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4E1C2" w14:textId="77777777" w:rsidR="003C1163" w:rsidRDefault="007F5DFE" w:rsidP="00DE614C">
      <w:pPr>
        <w:ind w:left="-851"/>
        <w:sectPr w:rsidR="003C1163" w:rsidSect="00046086">
          <w:pgSz w:w="11907" w:h="16840" w:code="9"/>
          <w:pgMar w:top="0" w:right="1247" w:bottom="0" w:left="851" w:header="720" w:footer="720" w:gutter="0"/>
          <w:cols w:space="720"/>
          <w:titlePg/>
          <w:docGrid w:linePitch="360"/>
        </w:sectPr>
      </w:pPr>
      <w:r>
        <w:rPr>
          <w:noProof/>
          <w:lang w:eastAsia="en-AU"/>
        </w:rPr>
        <w:drawing>
          <wp:anchor distT="0" distB="0" distL="114300" distR="114300" simplePos="0" relativeHeight="251656192" behindDoc="1" locked="0" layoutInCell="1" allowOverlap="1" wp14:anchorId="47B4F1A8" wp14:editId="47B4F1A9">
            <wp:simplePos x="0" y="0"/>
            <wp:positionH relativeFrom="column">
              <wp:posOffset>-326390</wp:posOffset>
            </wp:positionH>
            <wp:positionV relativeFrom="paragraph">
              <wp:posOffset>7421245</wp:posOffset>
            </wp:positionV>
            <wp:extent cx="7108825" cy="3079750"/>
            <wp:effectExtent l="0" t="0" r="0" b="6350"/>
            <wp:wrapNone/>
            <wp:docPr id="172" name="Picture 172" descr="wor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word_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08825"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0" wp14:anchorId="47B4F1AA" wp14:editId="47B4F1AB">
            <wp:simplePos x="0" y="0"/>
            <wp:positionH relativeFrom="column">
              <wp:posOffset>4699000</wp:posOffset>
            </wp:positionH>
            <wp:positionV relativeFrom="paragraph">
              <wp:posOffset>273050</wp:posOffset>
            </wp:positionV>
            <wp:extent cx="2087880" cy="802005"/>
            <wp:effectExtent l="0" t="0" r="7620" b="0"/>
            <wp:wrapThrough wrapText="bothSides">
              <wp:wrapPolygon edited="0">
                <wp:start x="15569" y="0"/>
                <wp:lineTo x="0" y="3078"/>
                <wp:lineTo x="0" y="16418"/>
                <wp:lineTo x="3745" y="16931"/>
                <wp:lineTo x="16358" y="21036"/>
                <wp:lineTo x="18131" y="21036"/>
                <wp:lineTo x="18526" y="20523"/>
                <wp:lineTo x="20693" y="16418"/>
                <wp:lineTo x="21482" y="11287"/>
                <wp:lineTo x="21482" y="5644"/>
                <wp:lineTo x="19708" y="2052"/>
                <wp:lineTo x="17343" y="0"/>
                <wp:lineTo x="15569" y="0"/>
              </wp:wrapPolygon>
            </wp:wrapThrough>
            <wp:docPr id="168" name="Picture 168" descr="PageUpPeople_LOGO_Combin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ageUpPeople_LOGO_Combined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88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216" behindDoc="0" locked="0" layoutInCell="1" allowOverlap="1" wp14:anchorId="47B4F1AC" wp14:editId="47B4F1AD">
                <wp:simplePos x="0" y="0"/>
                <wp:positionH relativeFrom="column">
                  <wp:posOffset>-51435</wp:posOffset>
                </wp:positionH>
                <wp:positionV relativeFrom="paragraph">
                  <wp:posOffset>4914900</wp:posOffset>
                </wp:positionV>
                <wp:extent cx="6528435" cy="2286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F322" w14:textId="77777777" w:rsidR="006A5CAC" w:rsidRPr="000F1560" w:rsidRDefault="006A5CAC" w:rsidP="000F1560">
                            <w:pPr>
                              <w:spacing w:after="60"/>
                              <w:jc w:val="center"/>
                              <w:rPr>
                                <w:rFonts w:cs="Arial"/>
                                <w:sz w:val="40"/>
                                <w:szCs w:val="40"/>
                              </w:rPr>
                            </w:pPr>
                            <w:bookmarkStart w:id="0" w:name="_Toc111865128"/>
                            <w:r>
                              <w:rPr>
                                <w:rFonts w:cs="Arial"/>
                                <w:noProof/>
                                <w:color w:val="142C52"/>
                                <w:sz w:val="70"/>
                                <w:szCs w:val="70"/>
                              </w:rPr>
                              <w:t>Recruitment Management</w:t>
                            </w:r>
                            <w:r w:rsidRPr="000F1560">
                              <w:rPr>
                                <w:rFonts w:cs="Arial"/>
                                <w:sz w:val="72"/>
                              </w:rPr>
                              <w:br/>
                            </w:r>
                            <w:bookmarkEnd w:id="0"/>
                            <w:r>
                              <w:rPr>
                                <w:rFonts w:cs="Arial"/>
                                <w:noProof/>
                                <w:sz w:val="40"/>
                                <w:szCs w:val="40"/>
                              </w:rPr>
                              <w:t>Instance Configuration Guide – RPM Modules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4F1AC" id="_x0000_t202" coordsize="21600,21600" o:spt="202" path="m,l,21600r21600,l21600,xe">
                <v:stroke joinstyle="miter"/>
                <v:path gradientshapeok="t" o:connecttype="rect"/>
              </v:shapetype>
              <v:shape id="Text Box 2" o:spid="_x0000_s1026" type="#_x0000_t202" style="position:absolute;left:0;text-align:left;margin-left:-4.05pt;margin-top:387pt;width:514.0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" filled="f" stroked="f">
                <v:textbox>
                  <w:txbxContent>
                    <w:p w14:paraId="47B4F322" w14:textId="77777777" w:rsidR="006A5CAC" w:rsidRPr="000F1560" w:rsidRDefault="006A5CAC" w:rsidP="000F1560">
                      <w:pPr>
                        <w:spacing w:after="60"/>
                        <w:jc w:val="center"/>
                        <w:rPr>
                          <w:rFonts w:cs="Arial"/>
                          <w:sz w:val="40"/>
                          <w:szCs w:val="40"/>
                        </w:rPr>
                      </w:pPr>
                      <w:bookmarkStart w:id="1" w:name="_Toc111865128"/>
                      <w:r>
                        <w:rPr>
                          <w:rFonts w:cs="Arial"/>
                          <w:noProof/>
                          <w:color w:val="142C52"/>
                          <w:sz w:val="70"/>
                          <w:szCs w:val="70"/>
                        </w:rPr>
                        <w:t>Recruitment Management</w:t>
                      </w:r>
                      <w:r w:rsidRPr="000F1560">
                        <w:rPr>
                          <w:rFonts w:cs="Arial"/>
                          <w:sz w:val="72"/>
                        </w:rPr>
                        <w:br/>
                      </w:r>
                      <w:bookmarkEnd w:id="1"/>
                      <w:r>
                        <w:rPr>
                          <w:rFonts w:cs="Arial"/>
                          <w:noProof/>
                          <w:sz w:val="40"/>
                          <w:szCs w:val="40"/>
                        </w:rPr>
                        <w:t>Instance Configuration Guide – RPM Modules</w:t>
                      </w:r>
                    </w:p>
                  </w:txbxContent>
                </v:textbox>
              </v:shape>
            </w:pict>
          </mc:Fallback>
        </mc:AlternateContent>
      </w:r>
      <w:r w:rsidR="008B5A7E">
        <w:t xml:space="preserve"> </w:t>
      </w:r>
    </w:p>
    <w:p w14:paraId="47B4E1C3" w14:textId="77777777" w:rsidR="003C1163" w:rsidRPr="0001355A" w:rsidRDefault="003C1163" w:rsidP="0081022D">
      <w:pPr>
        <w:pStyle w:val="BlueHeader16pt"/>
      </w:pPr>
      <w:r w:rsidRPr="0001355A">
        <w:lastRenderedPageBreak/>
        <w:t>Table of contents</w:t>
      </w:r>
    </w:p>
    <w:p w14:paraId="47B4E1C4" w14:textId="77777777" w:rsidR="00435188" w:rsidRDefault="003C1163">
      <w:pPr>
        <w:pStyle w:val="TOC1"/>
        <w:rPr>
          <w:rFonts w:asciiTheme="minorHAnsi" w:eastAsiaTheme="minorEastAsia" w:hAnsiTheme="minorHAnsi" w:cstheme="minorBidi"/>
          <w:b w:val="0"/>
          <w:bCs w:val="0"/>
          <w:color w:val="auto"/>
          <w:sz w:val="22"/>
          <w:szCs w:val="22"/>
          <w:lang w:eastAsia="en-AU"/>
        </w:rPr>
      </w:pPr>
      <w:r>
        <w:fldChar w:fldCharType="begin"/>
      </w:r>
      <w:r>
        <w:instrText xml:space="preserve"> TOC \o "1-3" \h \z </w:instrText>
      </w:r>
      <w:r>
        <w:fldChar w:fldCharType="separate"/>
      </w:r>
      <w:hyperlink w:anchor="_Toc314814244" w:history="1">
        <w:r w:rsidR="00435188" w:rsidRPr="00F95D97">
          <w:rPr>
            <w:rStyle w:val="Hyperlink"/>
            <w14:scene3d>
              <w14:camera w14:prst="orthographicFront"/>
              <w14:lightRig w14:rig="threePt" w14:dir="t">
                <w14:rot w14:lat="0" w14:lon="0" w14:rev="0"/>
              </w14:lightRig>
            </w14:scene3d>
          </w:rPr>
          <w:t>1.</w:t>
        </w:r>
        <w:r w:rsidR="00435188" w:rsidRPr="00F95D97">
          <w:rPr>
            <w:rStyle w:val="Hyperlink"/>
          </w:rPr>
          <w:t xml:space="preserve"> Recruitment Module – RPM module overview</w:t>
        </w:r>
        <w:r w:rsidR="00435188">
          <w:rPr>
            <w:webHidden/>
          </w:rPr>
          <w:tab/>
        </w:r>
        <w:r w:rsidR="00435188">
          <w:rPr>
            <w:webHidden/>
          </w:rPr>
          <w:fldChar w:fldCharType="begin"/>
        </w:r>
        <w:r w:rsidR="00435188">
          <w:rPr>
            <w:webHidden/>
          </w:rPr>
          <w:instrText xml:space="preserve"> PAGEREF _Toc314814244 \h </w:instrText>
        </w:r>
        <w:r w:rsidR="00435188">
          <w:rPr>
            <w:webHidden/>
          </w:rPr>
        </w:r>
        <w:r w:rsidR="00435188">
          <w:rPr>
            <w:webHidden/>
          </w:rPr>
          <w:fldChar w:fldCharType="separate"/>
        </w:r>
        <w:r w:rsidR="001352D4">
          <w:rPr>
            <w:webHidden/>
          </w:rPr>
          <w:t>3</w:t>
        </w:r>
        <w:r w:rsidR="00435188">
          <w:rPr>
            <w:webHidden/>
          </w:rPr>
          <w:fldChar w:fldCharType="end"/>
        </w:r>
      </w:hyperlink>
    </w:p>
    <w:p w14:paraId="47B4E1C5"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45" w:history="1">
        <w:r w:rsidR="00435188" w:rsidRPr="00F95D97">
          <w:rPr>
            <w:rStyle w:val="Hyperlink"/>
            <w14:scene3d>
              <w14:camera w14:prst="orthographicFront"/>
              <w14:lightRig w14:rig="threePt" w14:dir="t">
                <w14:rot w14:lat="0" w14:lon="0" w14:rev="0"/>
              </w14:lightRig>
            </w14:scene3d>
          </w:rPr>
          <w:t>2.</w:t>
        </w:r>
        <w:r w:rsidR="00435188" w:rsidRPr="00F95D97">
          <w:rPr>
            <w:rStyle w:val="Hyperlink"/>
          </w:rPr>
          <w:t xml:space="preserve"> Base</w:t>
        </w:r>
        <w:r w:rsidR="00435188">
          <w:rPr>
            <w:webHidden/>
          </w:rPr>
          <w:tab/>
        </w:r>
        <w:r w:rsidR="00435188">
          <w:rPr>
            <w:webHidden/>
          </w:rPr>
          <w:fldChar w:fldCharType="begin"/>
        </w:r>
        <w:r w:rsidR="00435188">
          <w:rPr>
            <w:webHidden/>
          </w:rPr>
          <w:instrText xml:space="preserve"> PAGEREF _Toc314814245 \h </w:instrText>
        </w:r>
        <w:r w:rsidR="00435188">
          <w:rPr>
            <w:webHidden/>
          </w:rPr>
        </w:r>
        <w:r w:rsidR="00435188">
          <w:rPr>
            <w:webHidden/>
          </w:rPr>
          <w:fldChar w:fldCharType="separate"/>
        </w:r>
        <w:r w:rsidR="001352D4">
          <w:rPr>
            <w:webHidden/>
          </w:rPr>
          <w:t>4</w:t>
        </w:r>
        <w:r w:rsidR="00435188">
          <w:rPr>
            <w:webHidden/>
          </w:rPr>
          <w:fldChar w:fldCharType="end"/>
        </w:r>
      </w:hyperlink>
    </w:p>
    <w:p w14:paraId="47B4E1C6" w14:textId="77777777" w:rsidR="00435188" w:rsidRDefault="00000000">
      <w:pPr>
        <w:pStyle w:val="TOC2"/>
        <w:rPr>
          <w:rFonts w:asciiTheme="minorHAnsi" w:eastAsiaTheme="minorEastAsia" w:hAnsiTheme="minorHAnsi" w:cstheme="minorBidi"/>
          <w:bCs w:val="0"/>
          <w:color w:val="auto"/>
          <w:sz w:val="22"/>
          <w:szCs w:val="22"/>
          <w:lang w:eastAsia="en-AU"/>
        </w:rPr>
      </w:pPr>
      <w:hyperlink w:anchor="_Toc314814246" w:history="1">
        <w:r w:rsidR="00435188" w:rsidRPr="00F95D97">
          <w:rPr>
            <w:rStyle w:val="Hyperlink"/>
          </w:rPr>
          <w:t>2.1. Dashboard</w:t>
        </w:r>
        <w:r w:rsidR="00435188">
          <w:rPr>
            <w:webHidden/>
          </w:rPr>
          <w:tab/>
        </w:r>
        <w:r w:rsidR="00435188">
          <w:rPr>
            <w:webHidden/>
          </w:rPr>
          <w:fldChar w:fldCharType="begin"/>
        </w:r>
        <w:r w:rsidR="00435188">
          <w:rPr>
            <w:webHidden/>
          </w:rPr>
          <w:instrText xml:space="preserve"> PAGEREF _Toc314814246 \h </w:instrText>
        </w:r>
        <w:r w:rsidR="00435188">
          <w:rPr>
            <w:webHidden/>
          </w:rPr>
        </w:r>
        <w:r w:rsidR="00435188">
          <w:rPr>
            <w:webHidden/>
          </w:rPr>
          <w:fldChar w:fldCharType="separate"/>
        </w:r>
        <w:r w:rsidR="001352D4">
          <w:rPr>
            <w:webHidden/>
          </w:rPr>
          <w:t>6</w:t>
        </w:r>
        <w:r w:rsidR="00435188">
          <w:rPr>
            <w:webHidden/>
          </w:rPr>
          <w:fldChar w:fldCharType="end"/>
        </w:r>
      </w:hyperlink>
    </w:p>
    <w:p w14:paraId="47B4E1C7" w14:textId="77777777" w:rsidR="00435188" w:rsidRDefault="00000000">
      <w:pPr>
        <w:pStyle w:val="TOC2"/>
        <w:rPr>
          <w:rFonts w:asciiTheme="minorHAnsi" w:eastAsiaTheme="minorEastAsia" w:hAnsiTheme="minorHAnsi" w:cstheme="minorBidi"/>
          <w:bCs w:val="0"/>
          <w:color w:val="auto"/>
          <w:sz w:val="22"/>
          <w:szCs w:val="22"/>
          <w:lang w:eastAsia="en-AU"/>
        </w:rPr>
      </w:pPr>
      <w:hyperlink w:anchor="_Toc314814247" w:history="1">
        <w:r w:rsidR="00435188" w:rsidRPr="00F95D97">
          <w:rPr>
            <w:rStyle w:val="Hyperlink"/>
          </w:rPr>
          <w:t>2.2. Job Card</w:t>
        </w:r>
        <w:r w:rsidR="00435188">
          <w:rPr>
            <w:webHidden/>
          </w:rPr>
          <w:tab/>
        </w:r>
        <w:r w:rsidR="00435188">
          <w:rPr>
            <w:webHidden/>
          </w:rPr>
          <w:fldChar w:fldCharType="begin"/>
        </w:r>
        <w:r w:rsidR="00435188">
          <w:rPr>
            <w:webHidden/>
          </w:rPr>
          <w:instrText xml:space="preserve"> PAGEREF _Toc314814247 \h </w:instrText>
        </w:r>
        <w:r w:rsidR="00435188">
          <w:rPr>
            <w:webHidden/>
          </w:rPr>
        </w:r>
        <w:r w:rsidR="00435188">
          <w:rPr>
            <w:webHidden/>
          </w:rPr>
          <w:fldChar w:fldCharType="separate"/>
        </w:r>
        <w:r w:rsidR="001352D4">
          <w:rPr>
            <w:webHidden/>
          </w:rPr>
          <w:t>8</w:t>
        </w:r>
        <w:r w:rsidR="00435188">
          <w:rPr>
            <w:webHidden/>
          </w:rPr>
          <w:fldChar w:fldCharType="end"/>
        </w:r>
      </w:hyperlink>
    </w:p>
    <w:p w14:paraId="47B4E1C8" w14:textId="77777777" w:rsidR="00435188" w:rsidRDefault="00000000">
      <w:pPr>
        <w:pStyle w:val="TOC2"/>
        <w:rPr>
          <w:rFonts w:asciiTheme="minorHAnsi" w:eastAsiaTheme="minorEastAsia" w:hAnsiTheme="minorHAnsi" w:cstheme="minorBidi"/>
          <w:bCs w:val="0"/>
          <w:color w:val="auto"/>
          <w:sz w:val="22"/>
          <w:szCs w:val="22"/>
          <w:lang w:eastAsia="en-AU"/>
        </w:rPr>
      </w:pPr>
      <w:hyperlink w:anchor="_Toc314814248" w:history="1">
        <w:r w:rsidR="00435188" w:rsidRPr="00F95D97">
          <w:rPr>
            <w:rStyle w:val="Hyperlink"/>
          </w:rPr>
          <w:t>2.3. Campaign Card</w:t>
        </w:r>
        <w:r w:rsidR="00435188">
          <w:rPr>
            <w:webHidden/>
          </w:rPr>
          <w:tab/>
        </w:r>
        <w:r w:rsidR="00435188">
          <w:rPr>
            <w:webHidden/>
          </w:rPr>
          <w:fldChar w:fldCharType="begin"/>
        </w:r>
        <w:r w:rsidR="00435188">
          <w:rPr>
            <w:webHidden/>
          </w:rPr>
          <w:instrText xml:space="preserve"> PAGEREF _Toc314814248 \h </w:instrText>
        </w:r>
        <w:r w:rsidR="00435188">
          <w:rPr>
            <w:webHidden/>
          </w:rPr>
        </w:r>
        <w:r w:rsidR="00435188">
          <w:rPr>
            <w:webHidden/>
          </w:rPr>
          <w:fldChar w:fldCharType="separate"/>
        </w:r>
        <w:r w:rsidR="001352D4">
          <w:rPr>
            <w:webHidden/>
          </w:rPr>
          <w:t>26</w:t>
        </w:r>
        <w:r w:rsidR="00435188">
          <w:rPr>
            <w:webHidden/>
          </w:rPr>
          <w:fldChar w:fldCharType="end"/>
        </w:r>
      </w:hyperlink>
    </w:p>
    <w:p w14:paraId="47B4E1C9" w14:textId="77777777" w:rsidR="00435188" w:rsidRDefault="00000000">
      <w:pPr>
        <w:pStyle w:val="TOC2"/>
        <w:rPr>
          <w:rFonts w:asciiTheme="minorHAnsi" w:eastAsiaTheme="minorEastAsia" w:hAnsiTheme="minorHAnsi" w:cstheme="minorBidi"/>
          <w:bCs w:val="0"/>
          <w:color w:val="auto"/>
          <w:sz w:val="22"/>
          <w:szCs w:val="22"/>
          <w:lang w:eastAsia="en-AU"/>
        </w:rPr>
      </w:pPr>
      <w:hyperlink w:anchor="_Toc314814249" w:history="1">
        <w:r w:rsidR="00435188" w:rsidRPr="00F95D97">
          <w:rPr>
            <w:rStyle w:val="Hyperlink"/>
          </w:rPr>
          <w:t>2.4. Recruitment Processes</w:t>
        </w:r>
        <w:r w:rsidR="00435188">
          <w:rPr>
            <w:webHidden/>
          </w:rPr>
          <w:tab/>
        </w:r>
        <w:r w:rsidR="00435188">
          <w:rPr>
            <w:webHidden/>
          </w:rPr>
          <w:fldChar w:fldCharType="begin"/>
        </w:r>
        <w:r w:rsidR="00435188">
          <w:rPr>
            <w:webHidden/>
          </w:rPr>
          <w:instrText xml:space="preserve"> PAGEREF _Toc314814249 \h </w:instrText>
        </w:r>
        <w:r w:rsidR="00435188">
          <w:rPr>
            <w:webHidden/>
          </w:rPr>
        </w:r>
        <w:r w:rsidR="00435188">
          <w:rPr>
            <w:webHidden/>
          </w:rPr>
          <w:fldChar w:fldCharType="separate"/>
        </w:r>
        <w:r w:rsidR="001352D4">
          <w:rPr>
            <w:webHidden/>
          </w:rPr>
          <w:t>28</w:t>
        </w:r>
        <w:r w:rsidR="00435188">
          <w:rPr>
            <w:webHidden/>
          </w:rPr>
          <w:fldChar w:fldCharType="end"/>
        </w:r>
      </w:hyperlink>
    </w:p>
    <w:p w14:paraId="47B4E1CA" w14:textId="77777777" w:rsidR="00435188" w:rsidRDefault="00000000">
      <w:pPr>
        <w:pStyle w:val="TOC2"/>
        <w:rPr>
          <w:rFonts w:asciiTheme="minorHAnsi" w:eastAsiaTheme="minorEastAsia" w:hAnsiTheme="minorHAnsi" w:cstheme="minorBidi"/>
          <w:bCs w:val="0"/>
          <w:color w:val="auto"/>
          <w:sz w:val="22"/>
          <w:szCs w:val="22"/>
          <w:lang w:eastAsia="en-AU"/>
        </w:rPr>
      </w:pPr>
      <w:hyperlink w:anchor="_Toc314814250" w:history="1">
        <w:r w:rsidR="00435188" w:rsidRPr="00F95D97">
          <w:rPr>
            <w:rStyle w:val="Hyperlink"/>
          </w:rPr>
          <w:t>2.5. Manage jobs</w:t>
        </w:r>
        <w:r w:rsidR="00435188">
          <w:rPr>
            <w:webHidden/>
          </w:rPr>
          <w:tab/>
        </w:r>
        <w:r w:rsidR="00435188">
          <w:rPr>
            <w:webHidden/>
          </w:rPr>
          <w:fldChar w:fldCharType="begin"/>
        </w:r>
        <w:r w:rsidR="00435188">
          <w:rPr>
            <w:webHidden/>
          </w:rPr>
          <w:instrText xml:space="preserve"> PAGEREF _Toc314814250 \h </w:instrText>
        </w:r>
        <w:r w:rsidR="00435188">
          <w:rPr>
            <w:webHidden/>
          </w:rPr>
        </w:r>
        <w:r w:rsidR="00435188">
          <w:rPr>
            <w:webHidden/>
          </w:rPr>
          <w:fldChar w:fldCharType="separate"/>
        </w:r>
        <w:r w:rsidR="001352D4">
          <w:rPr>
            <w:webHidden/>
          </w:rPr>
          <w:t>38</w:t>
        </w:r>
        <w:r w:rsidR="00435188">
          <w:rPr>
            <w:webHidden/>
          </w:rPr>
          <w:fldChar w:fldCharType="end"/>
        </w:r>
      </w:hyperlink>
    </w:p>
    <w:p w14:paraId="47B4E1CB" w14:textId="77777777" w:rsidR="00435188" w:rsidRDefault="00000000">
      <w:pPr>
        <w:pStyle w:val="TOC2"/>
        <w:rPr>
          <w:rFonts w:asciiTheme="minorHAnsi" w:eastAsiaTheme="minorEastAsia" w:hAnsiTheme="minorHAnsi" w:cstheme="minorBidi"/>
          <w:bCs w:val="0"/>
          <w:color w:val="auto"/>
          <w:sz w:val="22"/>
          <w:szCs w:val="22"/>
          <w:lang w:eastAsia="en-AU"/>
        </w:rPr>
      </w:pPr>
      <w:hyperlink w:anchor="_Toc314814251" w:history="1">
        <w:r w:rsidR="00435188" w:rsidRPr="00F95D97">
          <w:rPr>
            <w:rStyle w:val="Hyperlink"/>
          </w:rPr>
          <w:t>2.6. Manage applications</w:t>
        </w:r>
        <w:r w:rsidR="00435188">
          <w:rPr>
            <w:webHidden/>
          </w:rPr>
          <w:tab/>
        </w:r>
        <w:r w:rsidR="00435188">
          <w:rPr>
            <w:webHidden/>
          </w:rPr>
          <w:fldChar w:fldCharType="begin"/>
        </w:r>
        <w:r w:rsidR="00435188">
          <w:rPr>
            <w:webHidden/>
          </w:rPr>
          <w:instrText xml:space="preserve"> PAGEREF _Toc314814251 \h </w:instrText>
        </w:r>
        <w:r w:rsidR="00435188">
          <w:rPr>
            <w:webHidden/>
          </w:rPr>
        </w:r>
        <w:r w:rsidR="00435188">
          <w:rPr>
            <w:webHidden/>
          </w:rPr>
          <w:fldChar w:fldCharType="separate"/>
        </w:r>
        <w:r w:rsidR="001352D4">
          <w:rPr>
            <w:webHidden/>
          </w:rPr>
          <w:t>42</w:t>
        </w:r>
        <w:r w:rsidR="00435188">
          <w:rPr>
            <w:webHidden/>
          </w:rPr>
          <w:fldChar w:fldCharType="end"/>
        </w:r>
      </w:hyperlink>
    </w:p>
    <w:p w14:paraId="47B4E1CC" w14:textId="77777777" w:rsidR="00435188" w:rsidRDefault="00000000">
      <w:pPr>
        <w:pStyle w:val="TOC2"/>
        <w:rPr>
          <w:rFonts w:asciiTheme="minorHAnsi" w:eastAsiaTheme="minorEastAsia" w:hAnsiTheme="minorHAnsi" w:cstheme="minorBidi"/>
          <w:bCs w:val="0"/>
          <w:color w:val="auto"/>
          <w:sz w:val="22"/>
          <w:szCs w:val="22"/>
          <w:lang w:eastAsia="en-AU"/>
        </w:rPr>
      </w:pPr>
      <w:hyperlink w:anchor="_Toc314814252" w:history="1">
        <w:r w:rsidR="00435188" w:rsidRPr="00F95D97">
          <w:rPr>
            <w:rStyle w:val="Hyperlink"/>
          </w:rPr>
          <w:t>2.7. Applicant card / features</w:t>
        </w:r>
        <w:r w:rsidR="00435188">
          <w:rPr>
            <w:webHidden/>
          </w:rPr>
          <w:tab/>
        </w:r>
        <w:r w:rsidR="00435188">
          <w:rPr>
            <w:webHidden/>
          </w:rPr>
          <w:fldChar w:fldCharType="begin"/>
        </w:r>
        <w:r w:rsidR="00435188">
          <w:rPr>
            <w:webHidden/>
          </w:rPr>
          <w:instrText xml:space="preserve"> PAGEREF _Toc314814252 \h </w:instrText>
        </w:r>
        <w:r w:rsidR="00435188">
          <w:rPr>
            <w:webHidden/>
          </w:rPr>
        </w:r>
        <w:r w:rsidR="00435188">
          <w:rPr>
            <w:webHidden/>
          </w:rPr>
          <w:fldChar w:fldCharType="separate"/>
        </w:r>
        <w:r w:rsidR="001352D4">
          <w:rPr>
            <w:webHidden/>
          </w:rPr>
          <w:t>46</w:t>
        </w:r>
        <w:r w:rsidR="00435188">
          <w:rPr>
            <w:webHidden/>
          </w:rPr>
          <w:fldChar w:fldCharType="end"/>
        </w:r>
      </w:hyperlink>
    </w:p>
    <w:p w14:paraId="47B4E1CD" w14:textId="77777777" w:rsidR="00435188" w:rsidRDefault="00000000">
      <w:pPr>
        <w:pStyle w:val="TOC2"/>
        <w:rPr>
          <w:rFonts w:asciiTheme="minorHAnsi" w:eastAsiaTheme="minorEastAsia" w:hAnsiTheme="minorHAnsi" w:cstheme="minorBidi"/>
          <w:bCs w:val="0"/>
          <w:color w:val="auto"/>
          <w:sz w:val="22"/>
          <w:szCs w:val="22"/>
          <w:lang w:eastAsia="en-AU"/>
        </w:rPr>
      </w:pPr>
      <w:hyperlink w:anchor="_Toc314814253" w:history="1">
        <w:r w:rsidR="00435188" w:rsidRPr="00F95D97">
          <w:rPr>
            <w:rStyle w:val="Hyperlink"/>
          </w:rPr>
          <w:t>2.8. System Settings – Base</w:t>
        </w:r>
        <w:r w:rsidR="00435188">
          <w:rPr>
            <w:webHidden/>
          </w:rPr>
          <w:tab/>
        </w:r>
        <w:r w:rsidR="00435188">
          <w:rPr>
            <w:webHidden/>
          </w:rPr>
          <w:fldChar w:fldCharType="begin"/>
        </w:r>
        <w:r w:rsidR="00435188">
          <w:rPr>
            <w:webHidden/>
          </w:rPr>
          <w:instrText xml:space="preserve"> PAGEREF _Toc314814253 \h </w:instrText>
        </w:r>
        <w:r w:rsidR="00435188">
          <w:rPr>
            <w:webHidden/>
          </w:rPr>
        </w:r>
        <w:r w:rsidR="00435188">
          <w:rPr>
            <w:webHidden/>
          </w:rPr>
          <w:fldChar w:fldCharType="separate"/>
        </w:r>
        <w:r w:rsidR="001352D4">
          <w:rPr>
            <w:webHidden/>
          </w:rPr>
          <w:t>48</w:t>
        </w:r>
        <w:r w:rsidR="00435188">
          <w:rPr>
            <w:webHidden/>
          </w:rPr>
          <w:fldChar w:fldCharType="end"/>
        </w:r>
      </w:hyperlink>
    </w:p>
    <w:p w14:paraId="47B4E1CE"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54" w:history="1">
        <w:r w:rsidR="00435188" w:rsidRPr="00F95D97">
          <w:rPr>
            <w:rStyle w:val="Hyperlink"/>
            <w14:scene3d>
              <w14:camera w14:prst="orthographicFront"/>
              <w14:lightRig w14:rig="threePt" w14:dir="t">
                <w14:rot w14:lat="0" w14:lon="0" w14:rev="0"/>
              </w14:lightRig>
            </w14:scene3d>
          </w:rPr>
          <w:t>3.</w:t>
        </w:r>
        <w:r w:rsidR="00435188" w:rsidRPr="00F95D97">
          <w:rPr>
            <w:rStyle w:val="Hyperlink"/>
          </w:rPr>
          <w:t xml:space="preserve"> Application Form Builder</w:t>
        </w:r>
        <w:r w:rsidR="00435188">
          <w:rPr>
            <w:webHidden/>
          </w:rPr>
          <w:tab/>
        </w:r>
        <w:r w:rsidR="00435188">
          <w:rPr>
            <w:webHidden/>
          </w:rPr>
          <w:fldChar w:fldCharType="begin"/>
        </w:r>
        <w:r w:rsidR="00435188">
          <w:rPr>
            <w:webHidden/>
          </w:rPr>
          <w:instrText xml:space="preserve"> PAGEREF _Toc314814254 \h </w:instrText>
        </w:r>
        <w:r w:rsidR="00435188">
          <w:rPr>
            <w:webHidden/>
          </w:rPr>
        </w:r>
        <w:r w:rsidR="00435188">
          <w:rPr>
            <w:webHidden/>
          </w:rPr>
          <w:fldChar w:fldCharType="separate"/>
        </w:r>
        <w:r w:rsidR="001352D4">
          <w:rPr>
            <w:webHidden/>
          </w:rPr>
          <w:t>63</w:t>
        </w:r>
        <w:r w:rsidR="00435188">
          <w:rPr>
            <w:webHidden/>
          </w:rPr>
          <w:fldChar w:fldCharType="end"/>
        </w:r>
      </w:hyperlink>
    </w:p>
    <w:p w14:paraId="47B4E1CF"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55" w:history="1">
        <w:r w:rsidR="00435188" w:rsidRPr="00F95D97">
          <w:rPr>
            <w:rStyle w:val="Hyperlink"/>
            <w14:scene3d>
              <w14:camera w14:prst="orthographicFront"/>
              <w14:lightRig w14:rig="threePt" w14:dir="t">
                <w14:rot w14:lat="0" w14:lon="0" w14:rev="0"/>
              </w14:lightRig>
            </w14:scene3d>
          </w:rPr>
          <w:t>4.</w:t>
        </w:r>
        <w:r w:rsidR="00435188" w:rsidRPr="00F95D97">
          <w:rPr>
            <w:rStyle w:val="Hyperlink"/>
          </w:rPr>
          <w:t xml:space="preserve"> Bulk Activities</w:t>
        </w:r>
        <w:r w:rsidR="00435188">
          <w:rPr>
            <w:webHidden/>
          </w:rPr>
          <w:tab/>
        </w:r>
        <w:r w:rsidR="00435188">
          <w:rPr>
            <w:webHidden/>
          </w:rPr>
          <w:fldChar w:fldCharType="begin"/>
        </w:r>
        <w:r w:rsidR="00435188">
          <w:rPr>
            <w:webHidden/>
          </w:rPr>
          <w:instrText xml:space="preserve"> PAGEREF _Toc314814255 \h </w:instrText>
        </w:r>
        <w:r w:rsidR="00435188">
          <w:rPr>
            <w:webHidden/>
          </w:rPr>
        </w:r>
        <w:r w:rsidR="00435188">
          <w:rPr>
            <w:webHidden/>
          </w:rPr>
          <w:fldChar w:fldCharType="separate"/>
        </w:r>
        <w:r w:rsidR="001352D4">
          <w:rPr>
            <w:webHidden/>
          </w:rPr>
          <w:t>78</w:t>
        </w:r>
        <w:r w:rsidR="00435188">
          <w:rPr>
            <w:webHidden/>
          </w:rPr>
          <w:fldChar w:fldCharType="end"/>
        </w:r>
      </w:hyperlink>
    </w:p>
    <w:p w14:paraId="47B4E1D0"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56" w:history="1">
        <w:r w:rsidR="00435188" w:rsidRPr="00F95D97">
          <w:rPr>
            <w:rStyle w:val="Hyperlink"/>
            <w14:scene3d>
              <w14:camera w14:prst="orthographicFront"/>
              <w14:lightRig w14:rig="threePt" w14:dir="t">
                <w14:rot w14:lat="0" w14:lon="0" w14:rev="0"/>
              </w14:lightRig>
            </w14:scene3d>
          </w:rPr>
          <w:t>5.</w:t>
        </w:r>
        <w:r w:rsidR="00435188" w:rsidRPr="00F95D97">
          <w:rPr>
            <w:rStyle w:val="Hyperlink"/>
          </w:rPr>
          <w:t xml:space="preserve"> Internal Form Builder</w:t>
        </w:r>
        <w:r w:rsidR="00435188">
          <w:rPr>
            <w:webHidden/>
          </w:rPr>
          <w:tab/>
        </w:r>
        <w:r w:rsidR="00435188">
          <w:rPr>
            <w:webHidden/>
          </w:rPr>
          <w:fldChar w:fldCharType="begin"/>
        </w:r>
        <w:r w:rsidR="00435188">
          <w:rPr>
            <w:webHidden/>
          </w:rPr>
          <w:instrText xml:space="preserve"> PAGEREF _Toc314814256 \h </w:instrText>
        </w:r>
        <w:r w:rsidR="00435188">
          <w:rPr>
            <w:webHidden/>
          </w:rPr>
        </w:r>
        <w:r w:rsidR="00435188">
          <w:rPr>
            <w:webHidden/>
          </w:rPr>
          <w:fldChar w:fldCharType="separate"/>
        </w:r>
        <w:r w:rsidR="001352D4">
          <w:rPr>
            <w:webHidden/>
          </w:rPr>
          <w:t>83</w:t>
        </w:r>
        <w:r w:rsidR="00435188">
          <w:rPr>
            <w:webHidden/>
          </w:rPr>
          <w:fldChar w:fldCharType="end"/>
        </w:r>
      </w:hyperlink>
    </w:p>
    <w:p w14:paraId="47B4E1D1"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57" w:history="1">
        <w:r w:rsidR="00435188" w:rsidRPr="00F95D97">
          <w:rPr>
            <w:rStyle w:val="Hyperlink"/>
            <w14:scene3d>
              <w14:camera w14:prst="orthographicFront"/>
              <w14:lightRig w14:rig="threePt" w14:dir="t">
                <w14:rot w14:lat="0" w14:lon="0" w14:rev="0"/>
              </w14:lightRig>
            </w14:scene3d>
          </w:rPr>
          <w:t>6.</w:t>
        </w:r>
        <w:r w:rsidR="00435188" w:rsidRPr="00F95D97">
          <w:rPr>
            <w:rStyle w:val="Hyperlink"/>
          </w:rPr>
          <w:t xml:space="preserve"> Job Search &amp; Mail – non-cloud</w:t>
        </w:r>
        <w:r w:rsidR="00435188">
          <w:rPr>
            <w:webHidden/>
          </w:rPr>
          <w:tab/>
        </w:r>
        <w:r w:rsidR="00435188">
          <w:rPr>
            <w:webHidden/>
          </w:rPr>
          <w:fldChar w:fldCharType="begin"/>
        </w:r>
        <w:r w:rsidR="00435188">
          <w:rPr>
            <w:webHidden/>
          </w:rPr>
          <w:instrText xml:space="preserve"> PAGEREF _Toc314814257 \h </w:instrText>
        </w:r>
        <w:r w:rsidR="00435188">
          <w:rPr>
            <w:webHidden/>
          </w:rPr>
        </w:r>
        <w:r w:rsidR="00435188">
          <w:rPr>
            <w:webHidden/>
          </w:rPr>
          <w:fldChar w:fldCharType="separate"/>
        </w:r>
        <w:r w:rsidR="001352D4">
          <w:rPr>
            <w:webHidden/>
          </w:rPr>
          <w:t>91</w:t>
        </w:r>
        <w:r w:rsidR="00435188">
          <w:rPr>
            <w:webHidden/>
          </w:rPr>
          <w:fldChar w:fldCharType="end"/>
        </w:r>
      </w:hyperlink>
    </w:p>
    <w:p w14:paraId="47B4E1D2"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58" w:history="1">
        <w:r w:rsidR="00435188" w:rsidRPr="00F95D97">
          <w:rPr>
            <w:rStyle w:val="Hyperlink"/>
            <w14:scene3d>
              <w14:camera w14:prst="orthographicFront"/>
              <w14:lightRig w14:rig="threePt" w14:dir="t">
                <w14:rot w14:lat="0" w14:lon="0" w14:rev="0"/>
              </w14:lightRig>
            </w14:scene3d>
          </w:rPr>
          <w:t>7.</w:t>
        </w:r>
        <w:r w:rsidR="00435188" w:rsidRPr="00F95D97">
          <w:rPr>
            <w:rStyle w:val="Hyperlink"/>
          </w:rPr>
          <w:t xml:space="preserve"> Job Templates</w:t>
        </w:r>
        <w:r w:rsidR="00435188">
          <w:rPr>
            <w:webHidden/>
          </w:rPr>
          <w:tab/>
        </w:r>
        <w:r w:rsidR="00435188">
          <w:rPr>
            <w:webHidden/>
          </w:rPr>
          <w:fldChar w:fldCharType="begin"/>
        </w:r>
        <w:r w:rsidR="00435188">
          <w:rPr>
            <w:webHidden/>
          </w:rPr>
          <w:instrText xml:space="preserve"> PAGEREF _Toc314814258 \h </w:instrText>
        </w:r>
        <w:r w:rsidR="00435188">
          <w:rPr>
            <w:webHidden/>
          </w:rPr>
        </w:r>
        <w:r w:rsidR="00435188">
          <w:rPr>
            <w:webHidden/>
          </w:rPr>
          <w:fldChar w:fldCharType="separate"/>
        </w:r>
        <w:r w:rsidR="001352D4">
          <w:rPr>
            <w:webHidden/>
          </w:rPr>
          <w:t>97</w:t>
        </w:r>
        <w:r w:rsidR="00435188">
          <w:rPr>
            <w:webHidden/>
          </w:rPr>
          <w:fldChar w:fldCharType="end"/>
        </w:r>
      </w:hyperlink>
    </w:p>
    <w:p w14:paraId="47B4E1D3"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59" w:history="1">
        <w:r w:rsidR="00435188" w:rsidRPr="00F95D97">
          <w:rPr>
            <w:rStyle w:val="Hyperlink"/>
            <w14:scene3d>
              <w14:camera w14:prst="orthographicFront"/>
              <w14:lightRig w14:rig="threePt" w14:dir="t">
                <w14:rot w14:lat="0" w14:lon="0" w14:rev="0"/>
              </w14:lightRig>
            </w14:scene3d>
          </w:rPr>
          <w:t>8.</w:t>
        </w:r>
        <w:r w:rsidR="00435188" w:rsidRPr="00F95D97">
          <w:rPr>
            <w:rStyle w:val="Hyperlink"/>
          </w:rPr>
          <w:t xml:space="preserve"> Permissions</w:t>
        </w:r>
        <w:r w:rsidR="00435188">
          <w:rPr>
            <w:webHidden/>
          </w:rPr>
          <w:tab/>
        </w:r>
        <w:r w:rsidR="00435188">
          <w:rPr>
            <w:webHidden/>
          </w:rPr>
          <w:fldChar w:fldCharType="begin"/>
        </w:r>
        <w:r w:rsidR="00435188">
          <w:rPr>
            <w:webHidden/>
          </w:rPr>
          <w:instrText xml:space="preserve"> PAGEREF _Toc314814259 \h </w:instrText>
        </w:r>
        <w:r w:rsidR="00435188">
          <w:rPr>
            <w:webHidden/>
          </w:rPr>
        </w:r>
        <w:r w:rsidR="00435188">
          <w:rPr>
            <w:webHidden/>
          </w:rPr>
          <w:fldChar w:fldCharType="separate"/>
        </w:r>
        <w:r w:rsidR="001352D4">
          <w:rPr>
            <w:webHidden/>
          </w:rPr>
          <w:t>103</w:t>
        </w:r>
        <w:r w:rsidR="00435188">
          <w:rPr>
            <w:webHidden/>
          </w:rPr>
          <w:fldChar w:fldCharType="end"/>
        </w:r>
      </w:hyperlink>
    </w:p>
    <w:p w14:paraId="47B4E1D4"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60" w:history="1">
        <w:r w:rsidR="00435188" w:rsidRPr="00F95D97">
          <w:rPr>
            <w:rStyle w:val="Hyperlink"/>
            <w14:scene3d>
              <w14:camera w14:prst="orthographicFront"/>
              <w14:lightRig w14:rig="threePt" w14:dir="t">
                <w14:rot w14:lat="0" w14:lon="0" w14:rev="0"/>
              </w14:lightRig>
            </w14:scene3d>
          </w:rPr>
          <w:t>9.</w:t>
        </w:r>
        <w:r w:rsidR="00435188" w:rsidRPr="00F95D97">
          <w:rPr>
            <w:rStyle w:val="Hyperlink"/>
          </w:rPr>
          <w:t xml:space="preserve"> Management Reports</w:t>
        </w:r>
        <w:r w:rsidR="00435188">
          <w:rPr>
            <w:webHidden/>
          </w:rPr>
          <w:tab/>
        </w:r>
        <w:r w:rsidR="00435188">
          <w:rPr>
            <w:webHidden/>
          </w:rPr>
          <w:fldChar w:fldCharType="begin"/>
        </w:r>
        <w:r w:rsidR="00435188">
          <w:rPr>
            <w:webHidden/>
          </w:rPr>
          <w:instrText xml:space="preserve"> PAGEREF _Toc314814260 \h </w:instrText>
        </w:r>
        <w:r w:rsidR="00435188">
          <w:rPr>
            <w:webHidden/>
          </w:rPr>
        </w:r>
        <w:r w:rsidR="00435188">
          <w:rPr>
            <w:webHidden/>
          </w:rPr>
          <w:fldChar w:fldCharType="separate"/>
        </w:r>
        <w:r w:rsidR="001352D4">
          <w:rPr>
            <w:webHidden/>
          </w:rPr>
          <w:t>111</w:t>
        </w:r>
        <w:r w:rsidR="00435188">
          <w:rPr>
            <w:webHidden/>
          </w:rPr>
          <w:fldChar w:fldCharType="end"/>
        </w:r>
      </w:hyperlink>
    </w:p>
    <w:p w14:paraId="47B4E1D5"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61" w:history="1">
        <w:r w:rsidR="00435188" w:rsidRPr="00F95D97">
          <w:rPr>
            <w:rStyle w:val="Hyperlink"/>
            <w14:scene3d>
              <w14:camera w14:prst="orthographicFront"/>
              <w14:lightRig w14:rig="threePt" w14:dir="t">
                <w14:rot w14:lat="0" w14:lon="0" w14:rev="0"/>
              </w14:lightRig>
            </w14:scene3d>
          </w:rPr>
          <w:t>10.</w:t>
        </w:r>
        <w:r w:rsidR="00435188" w:rsidRPr="00F95D97">
          <w:rPr>
            <w:rStyle w:val="Hyperlink"/>
          </w:rPr>
          <w:t xml:space="preserve"> Source Management</w:t>
        </w:r>
        <w:r w:rsidR="00435188">
          <w:rPr>
            <w:webHidden/>
          </w:rPr>
          <w:tab/>
        </w:r>
        <w:r w:rsidR="00435188">
          <w:rPr>
            <w:webHidden/>
          </w:rPr>
          <w:fldChar w:fldCharType="begin"/>
        </w:r>
        <w:r w:rsidR="00435188">
          <w:rPr>
            <w:webHidden/>
          </w:rPr>
          <w:instrText xml:space="preserve"> PAGEREF _Toc314814261 \h </w:instrText>
        </w:r>
        <w:r w:rsidR="00435188">
          <w:rPr>
            <w:webHidden/>
          </w:rPr>
        </w:r>
        <w:r w:rsidR="00435188">
          <w:rPr>
            <w:webHidden/>
          </w:rPr>
          <w:fldChar w:fldCharType="separate"/>
        </w:r>
        <w:r w:rsidR="001352D4">
          <w:rPr>
            <w:webHidden/>
          </w:rPr>
          <w:t>121</w:t>
        </w:r>
        <w:r w:rsidR="00435188">
          <w:rPr>
            <w:webHidden/>
          </w:rPr>
          <w:fldChar w:fldCharType="end"/>
        </w:r>
      </w:hyperlink>
    </w:p>
    <w:p w14:paraId="47B4E1D6"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62" w:history="1">
        <w:r w:rsidR="00435188" w:rsidRPr="00F95D97">
          <w:rPr>
            <w:rStyle w:val="Hyperlink"/>
            <w14:scene3d>
              <w14:camera w14:prst="orthographicFront"/>
              <w14:lightRig w14:rig="threePt" w14:dir="t">
                <w14:rot w14:lat="0" w14:lon="0" w14:rev="0"/>
              </w14:lightRig>
            </w14:scene3d>
          </w:rPr>
          <w:t>11.</w:t>
        </w:r>
        <w:r w:rsidR="00435188" w:rsidRPr="00F95D97">
          <w:rPr>
            <w:rStyle w:val="Hyperlink"/>
          </w:rPr>
          <w:t xml:space="preserve"> Google Analytics</w:t>
        </w:r>
        <w:r w:rsidR="00435188">
          <w:rPr>
            <w:webHidden/>
          </w:rPr>
          <w:tab/>
        </w:r>
        <w:r w:rsidR="00435188">
          <w:rPr>
            <w:webHidden/>
          </w:rPr>
          <w:fldChar w:fldCharType="begin"/>
        </w:r>
        <w:r w:rsidR="00435188">
          <w:rPr>
            <w:webHidden/>
          </w:rPr>
          <w:instrText xml:space="preserve"> PAGEREF _Toc314814262 \h </w:instrText>
        </w:r>
        <w:r w:rsidR="00435188">
          <w:rPr>
            <w:webHidden/>
          </w:rPr>
        </w:r>
        <w:r w:rsidR="00435188">
          <w:rPr>
            <w:webHidden/>
          </w:rPr>
          <w:fldChar w:fldCharType="separate"/>
        </w:r>
        <w:r w:rsidR="001352D4">
          <w:rPr>
            <w:webHidden/>
          </w:rPr>
          <w:t>129</w:t>
        </w:r>
        <w:r w:rsidR="00435188">
          <w:rPr>
            <w:webHidden/>
          </w:rPr>
          <w:fldChar w:fldCharType="end"/>
        </w:r>
      </w:hyperlink>
    </w:p>
    <w:p w14:paraId="47B4E1D7" w14:textId="77777777" w:rsidR="00435188" w:rsidRDefault="00000000">
      <w:pPr>
        <w:pStyle w:val="TOC1"/>
        <w:rPr>
          <w:rFonts w:asciiTheme="minorHAnsi" w:eastAsiaTheme="minorEastAsia" w:hAnsiTheme="minorHAnsi" w:cstheme="minorBidi"/>
          <w:b w:val="0"/>
          <w:bCs w:val="0"/>
          <w:color w:val="auto"/>
          <w:sz w:val="22"/>
          <w:szCs w:val="22"/>
          <w:lang w:eastAsia="en-AU"/>
        </w:rPr>
      </w:pPr>
      <w:hyperlink w:anchor="_Toc314814263" w:history="1">
        <w:r w:rsidR="00435188" w:rsidRPr="00F95D97">
          <w:rPr>
            <w:rStyle w:val="Hyperlink"/>
            <w14:scene3d>
              <w14:camera w14:prst="orthographicFront"/>
              <w14:lightRig w14:rig="threePt" w14:dir="t">
                <w14:rot w14:lat="0" w14:lon="0" w14:rev="0"/>
              </w14:lightRig>
            </w14:scene3d>
          </w:rPr>
          <w:t>12.</w:t>
        </w:r>
        <w:r w:rsidR="00435188" w:rsidRPr="00F95D97">
          <w:rPr>
            <w:rStyle w:val="Hyperlink"/>
          </w:rPr>
          <w:t xml:space="preserve"> Audit</w:t>
        </w:r>
        <w:r w:rsidR="00435188">
          <w:rPr>
            <w:webHidden/>
          </w:rPr>
          <w:tab/>
        </w:r>
        <w:r w:rsidR="00435188">
          <w:rPr>
            <w:webHidden/>
          </w:rPr>
          <w:fldChar w:fldCharType="begin"/>
        </w:r>
        <w:r w:rsidR="00435188">
          <w:rPr>
            <w:webHidden/>
          </w:rPr>
          <w:instrText xml:space="preserve"> PAGEREF _Toc314814263 \h </w:instrText>
        </w:r>
        <w:r w:rsidR="00435188">
          <w:rPr>
            <w:webHidden/>
          </w:rPr>
        </w:r>
        <w:r w:rsidR="00435188">
          <w:rPr>
            <w:webHidden/>
          </w:rPr>
          <w:fldChar w:fldCharType="separate"/>
        </w:r>
        <w:r w:rsidR="001352D4">
          <w:rPr>
            <w:webHidden/>
          </w:rPr>
          <w:t>131</w:t>
        </w:r>
        <w:r w:rsidR="00435188">
          <w:rPr>
            <w:webHidden/>
          </w:rPr>
          <w:fldChar w:fldCharType="end"/>
        </w:r>
      </w:hyperlink>
    </w:p>
    <w:p w14:paraId="47B4E1D8" w14:textId="77777777" w:rsidR="003C1163" w:rsidRDefault="003C1163" w:rsidP="00046086">
      <w:pPr>
        <w:pStyle w:val="BodyCopy10pt"/>
        <w:tabs>
          <w:tab w:val="right" w:leader="dot" w:pos="10490"/>
        </w:tabs>
      </w:pPr>
      <w:r>
        <w:fldChar w:fldCharType="end"/>
      </w:r>
    </w:p>
    <w:p w14:paraId="47B4E1D9" w14:textId="77777777" w:rsidR="003C1163" w:rsidRDefault="003C1163"/>
    <w:p w14:paraId="47B4E1DA" w14:textId="77777777" w:rsidR="00FD412C" w:rsidRDefault="00FD412C"/>
    <w:p w14:paraId="47B4E1DB" w14:textId="77777777" w:rsidR="003C1163" w:rsidRDefault="003C1163">
      <w:pPr>
        <w:pStyle w:val="BodyCopy10pt"/>
      </w:pPr>
    </w:p>
    <w:p w14:paraId="47B4E1DC" w14:textId="77777777" w:rsidR="00FD412C" w:rsidRDefault="00FD412C">
      <w:pPr>
        <w:spacing w:after="0"/>
      </w:pPr>
      <w:r>
        <w:br w:type="page"/>
      </w:r>
    </w:p>
    <w:p w14:paraId="47B4E1DD" w14:textId="77777777" w:rsidR="008B7C44" w:rsidRPr="00FD412C" w:rsidRDefault="008B7C44" w:rsidP="00FD412C">
      <w:pPr>
        <w:pStyle w:val="Heading1"/>
      </w:pPr>
      <w:bookmarkStart w:id="2" w:name="_Toc313446040"/>
      <w:bookmarkStart w:id="3" w:name="_Toc314814244"/>
      <w:r w:rsidRPr="00FD412C">
        <w:lastRenderedPageBreak/>
        <w:t xml:space="preserve">Recruitment Module – </w:t>
      </w:r>
      <w:bookmarkEnd w:id="2"/>
      <w:r w:rsidR="00FD412C" w:rsidRPr="00FD412C">
        <w:t>RPM module overview</w:t>
      </w:r>
      <w:bookmarkEnd w:id="3"/>
    </w:p>
    <w:p w14:paraId="47B4E1DE" w14:textId="77777777" w:rsidR="008B7C44" w:rsidRDefault="00FD412C" w:rsidP="008B7C44">
      <w:pPr>
        <w:rPr>
          <w:lang w:eastAsia="x-none"/>
        </w:rPr>
      </w:pPr>
      <w:r>
        <w:rPr>
          <w:lang w:eastAsia="x-none"/>
        </w:rPr>
        <w:t xml:space="preserve">Below is a list of all the </w:t>
      </w:r>
      <w:r w:rsidR="008B7C44">
        <w:rPr>
          <w:lang w:eastAsia="x-none"/>
        </w:rPr>
        <w:t xml:space="preserve">sub-modules </w:t>
      </w:r>
      <w:r>
        <w:rPr>
          <w:lang w:eastAsia="x-none"/>
        </w:rPr>
        <w:t xml:space="preserve">that make up the RPM (Recruitment Process Modules) </w:t>
      </w:r>
      <w:r w:rsidR="008B7C44">
        <w:rPr>
          <w:lang w:eastAsia="x-none"/>
        </w:rPr>
        <w:t xml:space="preserve">of the Recruitment Module.  </w:t>
      </w:r>
    </w:p>
    <w:p w14:paraId="47B4E1DF" w14:textId="77777777" w:rsidR="008B7C44" w:rsidRPr="001B4675" w:rsidRDefault="008B7C44" w:rsidP="001B4675">
      <w:pPr>
        <w:rPr>
          <w:rFonts w:cs="Arial"/>
          <w:b/>
          <w:color w:val="00B0F0"/>
          <w:sz w:val="22"/>
          <w:szCs w:val="22"/>
          <w:u w:val="single"/>
        </w:rPr>
      </w:pPr>
      <w:bookmarkStart w:id="4" w:name="_Toc313446042"/>
      <w:r w:rsidRPr="001B4675">
        <w:rPr>
          <w:rFonts w:cs="Arial"/>
          <w:b/>
          <w:color w:val="00B0F0"/>
          <w:sz w:val="22"/>
          <w:szCs w:val="22"/>
          <w:u w:val="single"/>
        </w:rPr>
        <w:t>Description</w:t>
      </w:r>
      <w:bookmarkEnd w:id="4"/>
    </w:p>
    <w:p w14:paraId="47B4E1E0" w14:textId="77777777" w:rsidR="008B7C44" w:rsidRDefault="008B7C44" w:rsidP="008B7C44">
      <w:r>
        <w:t xml:space="preserve">When clients </w:t>
      </w:r>
      <w:r w:rsidR="00FD412C">
        <w:t xml:space="preserve">purchase our Recruitment Module, at a </w:t>
      </w:r>
      <w:r>
        <w:t xml:space="preserve">minimum they implement our RPM </w:t>
      </w:r>
      <w:r w:rsidR="006A670E">
        <w:t>sub-</w:t>
      </w:r>
      <w:r>
        <w:t>modules (Recruitment Process Modules).  9 sub-modules are included within RPM.</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FD412C" w:rsidRPr="00A44113" w14:paraId="47B4E1E3" w14:textId="77777777" w:rsidTr="005334D3">
        <w:trPr>
          <w:trHeight w:val="600"/>
        </w:trPr>
        <w:tc>
          <w:tcPr>
            <w:tcW w:w="2268" w:type="dxa"/>
            <w:shd w:val="clear" w:color="auto" w:fill="257BA0"/>
            <w:vAlign w:val="center"/>
          </w:tcPr>
          <w:p w14:paraId="47B4E1E1" w14:textId="77777777" w:rsidR="00FD412C" w:rsidRDefault="00FD412C" w:rsidP="005334D3">
            <w:pPr>
              <w:pStyle w:val="ModuleTableHeader12pt"/>
            </w:pPr>
            <w:r>
              <w:t>Module</w:t>
            </w:r>
          </w:p>
        </w:tc>
        <w:tc>
          <w:tcPr>
            <w:tcW w:w="7938" w:type="dxa"/>
            <w:shd w:val="clear" w:color="auto" w:fill="257BA0"/>
            <w:vAlign w:val="center"/>
          </w:tcPr>
          <w:p w14:paraId="47B4E1E2" w14:textId="77777777" w:rsidR="00FD412C" w:rsidRDefault="00FD412C" w:rsidP="005334D3">
            <w:pPr>
              <w:pStyle w:val="ModuleTableHeader12pt"/>
            </w:pPr>
            <w:r>
              <w:t>Description</w:t>
            </w:r>
          </w:p>
        </w:tc>
      </w:tr>
      <w:tr w:rsidR="00FD412C" w:rsidRPr="00A44113" w14:paraId="47B4E1E6" w14:textId="77777777" w:rsidTr="005334D3">
        <w:trPr>
          <w:trHeight w:val="284"/>
        </w:trPr>
        <w:tc>
          <w:tcPr>
            <w:tcW w:w="2268" w:type="dxa"/>
            <w:shd w:val="clear" w:color="auto" w:fill="D5E5EB"/>
            <w:vAlign w:val="center"/>
          </w:tcPr>
          <w:p w14:paraId="47B4E1E4" w14:textId="77777777" w:rsidR="00FD412C" w:rsidRPr="008D7C04" w:rsidRDefault="00FD412C" w:rsidP="005334D3">
            <w:pPr>
              <w:pStyle w:val="ModuleTableBodyCopyBold10pt"/>
              <w:ind w:left="92"/>
            </w:pPr>
            <w:r>
              <w:t>Base</w:t>
            </w:r>
          </w:p>
        </w:tc>
        <w:tc>
          <w:tcPr>
            <w:tcW w:w="7938" w:type="dxa"/>
            <w:shd w:val="clear" w:color="auto" w:fill="D5E5EB"/>
            <w:vAlign w:val="center"/>
          </w:tcPr>
          <w:p w14:paraId="47B4E1E5" w14:textId="77777777" w:rsidR="00FD412C" w:rsidRPr="00C520A1" w:rsidRDefault="00FD412C" w:rsidP="005334D3">
            <w:pPr>
              <w:pStyle w:val="ModuleTableBodyCopy10pt"/>
            </w:pPr>
            <w:r w:rsidRPr="00C520A1">
              <w:t>Provides the platform for all other modules to plug into seamlessly.</w:t>
            </w:r>
          </w:p>
        </w:tc>
      </w:tr>
      <w:tr w:rsidR="00FD412C" w:rsidRPr="00A44113" w14:paraId="47B4E1E9" w14:textId="77777777" w:rsidTr="005334D3">
        <w:trPr>
          <w:trHeight w:val="284"/>
        </w:trPr>
        <w:tc>
          <w:tcPr>
            <w:tcW w:w="2268" w:type="dxa"/>
            <w:shd w:val="clear" w:color="auto" w:fill="D5E5EB"/>
            <w:vAlign w:val="center"/>
          </w:tcPr>
          <w:p w14:paraId="47B4E1E7" w14:textId="77777777" w:rsidR="00FD412C" w:rsidRPr="008D7C04" w:rsidRDefault="00FD412C" w:rsidP="005334D3">
            <w:pPr>
              <w:pStyle w:val="ModuleTableBodyCopyBold10pt"/>
              <w:ind w:left="92"/>
            </w:pPr>
            <w:r>
              <w:t>Application Form Builder</w:t>
            </w:r>
          </w:p>
        </w:tc>
        <w:tc>
          <w:tcPr>
            <w:tcW w:w="7938" w:type="dxa"/>
            <w:shd w:val="clear" w:color="auto" w:fill="D5E5EB"/>
            <w:vAlign w:val="center"/>
          </w:tcPr>
          <w:p w14:paraId="47B4E1E8" w14:textId="77777777" w:rsidR="00FD412C" w:rsidRPr="00C520A1" w:rsidRDefault="00FD412C" w:rsidP="005334D3">
            <w:pPr>
              <w:pStyle w:val="ModuleTableBodyCopy10pt"/>
            </w:pPr>
            <w:r w:rsidRPr="00C520A1">
              <w:t>Allows users to create tailored application forms to filter and highlight applicants according to specific job criteria.</w:t>
            </w:r>
          </w:p>
        </w:tc>
      </w:tr>
      <w:tr w:rsidR="00FD412C" w:rsidRPr="00A44113" w14:paraId="47B4E1EC" w14:textId="77777777" w:rsidTr="005334D3">
        <w:trPr>
          <w:trHeight w:val="284"/>
        </w:trPr>
        <w:tc>
          <w:tcPr>
            <w:tcW w:w="2268" w:type="dxa"/>
            <w:shd w:val="clear" w:color="auto" w:fill="D5E5EB"/>
            <w:vAlign w:val="center"/>
          </w:tcPr>
          <w:p w14:paraId="47B4E1EA" w14:textId="77777777" w:rsidR="00FD412C" w:rsidRPr="008D7C04" w:rsidRDefault="00FD412C" w:rsidP="005334D3">
            <w:pPr>
              <w:pStyle w:val="ModuleTableBodyCopyBold10pt"/>
              <w:ind w:left="92"/>
            </w:pPr>
            <w:r>
              <w:t>Job Templates</w:t>
            </w:r>
          </w:p>
        </w:tc>
        <w:tc>
          <w:tcPr>
            <w:tcW w:w="7938" w:type="dxa"/>
            <w:shd w:val="clear" w:color="auto" w:fill="D5E5EB"/>
            <w:vAlign w:val="center"/>
          </w:tcPr>
          <w:p w14:paraId="47B4E1EB" w14:textId="77777777" w:rsidR="00FD412C" w:rsidRPr="00C520A1" w:rsidRDefault="00FD412C" w:rsidP="005334D3">
            <w:pPr>
              <w:pStyle w:val="ModuleTableBodyCopy10pt"/>
            </w:pPr>
            <w:r w:rsidRPr="00C520A1">
              <w:t>Allows you to build a library of job templates for ongoing use. This saves time for the user as key job criteria, sourcing and categories are saved to be used over and over.</w:t>
            </w:r>
          </w:p>
        </w:tc>
      </w:tr>
      <w:tr w:rsidR="00FD412C" w:rsidRPr="00A44113" w14:paraId="47B4E1EF" w14:textId="77777777" w:rsidTr="005334D3">
        <w:trPr>
          <w:trHeight w:val="284"/>
        </w:trPr>
        <w:tc>
          <w:tcPr>
            <w:tcW w:w="2268" w:type="dxa"/>
            <w:shd w:val="clear" w:color="auto" w:fill="D5E5EB"/>
            <w:vAlign w:val="center"/>
          </w:tcPr>
          <w:p w14:paraId="47B4E1ED" w14:textId="77777777" w:rsidR="00FD412C" w:rsidRPr="008D7C04" w:rsidRDefault="00FD412C" w:rsidP="005334D3">
            <w:pPr>
              <w:pStyle w:val="ModuleTableBodyCopyBold10pt"/>
              <w:ind w:left="92"/>
            </w:pPr>
            <w:r>
              <w:t>Job Search and Mail</w:t>
            </w:r>
          </w:p>
        </w:tc>
        <w:tc>
          <w:tcPr>
            <w:tcW w:w="7938" w:type="dxa"/>
            <w:shd w:val="clear" w:color="auto" w:fill="D5E5EB"/>
            <w:vAlign w:val="center"/>
          </w:tcPr>
          <w:p w14:paraId="47B4E1EE" w14:textId="77777777" w:rsidR="00FD412C" w:rsidRPr="00C520A1" w:rsidRDefault="00FD412C" w:rsidP="005334D3">
            <w:pPr>
              <w:pStyle w:val="ModuleTableBodyCopy10pt"/>
            </w:pPr>
            <w:r w:rsidRPr="00C520A1">
              <w:t>Allows you to build a searchable jobs list, making it possible for applicants to filter results by location, work type, keyword search and job family. Applicants can register to receive job mail, where they are notified of jobs matching their search criteria.</w:t>
            </w:r>
          </w:p>
        </w:tc>
      </w:tr>
      <w:tr w:rsidR="00FD412C" w:rsidRPr="00A44113" w14:paraId="47B4E1F2" w14:textId="77777777" w:rsidTr="005334D3">
        <w:trPr>
          <w:trHeight w:val="284"/>
        </w:trPr>
        <w:tc>
          <w:tcPr>
            <w:tcW w:w="2268" w:type="dxa"/>
            <w:shd w:val="clear" w:color="auto" w:fill="D5E5EB"/>
            <w:vAlign w:val="center"/>
          </w:tcPr>
          <w:p w14:paraId="47B4E1F0" w14:textId="77777777" w:rsidR="00FD412C" w:rsidRPr="008D7C04" w:rsidRDefault="00FD412C" w:rsidP="005334D3">
            <w:pPr>
              <w:pStyle w:val="ModuleTableBodyCopyBold10pt"/>
              <w:ind w:left="92"/>
            </w:pPr>
            <w:r>
              <w:t>Source Management</w:t>
            </w:r>
          </w:p>
        </w:tc>
        <w:tc>
          <w:tcPr>
            <w:tcW w:w="7938" w:type="dxa"/>
            <w:shd w:val="clear" w:color="auto" w:fill="D5E5EB"/>
            <w:vAlign w:val="center"/>
          </w:tcPr>
          <w:p w14:paraId="47B4E1F1" w14:textId="77777777" w:rsidR="00FD412C" w:rsidRPr="00C520A1" w:rsidRDefault="00FD412C" w:rsidP="005334D3">
            <w:pPr>
              <w:pStyle w:val="ModuleTableBodyCopy10pt"/>
            </w:pPr>
            <w:r w:rsidRPr="00C520A1">
              <w:t xml:space="preserve">Allows you to post jobs to multiple job boards from within the system. This module also tracks the source of your applicants to monitor source effectiveness. </w:t>
            </w:r>
          </w:p>
        </w:tc>
      </w:tr>
      <w:tr w:rsidR="00FD412C" w:rsidRPr="00A44113" w14:paraId="47B4E1F5" w14:textId="77777777" w:rsidTr="005334D3">
        <w:trPr>
          <w:trHeight w:val="284"/>
        </w:trPr>
        <w:tc>
          <w:tcPr>
            <w:tcW w:w="2268" w:type="dxa"/>
            <w:shd w:val="clear" w:color="auto" w:fill="D5E5EB"/>
            <w:vAlign w:val="center"/>
          </w:tcPr>
          <w:p w14:paraId="47B4E1F3" w14:textId="77777777" w:rsidR="00FD412C" w:rsidRPr="008D7C04" w:rsidRDefault="00FD412C" w:rsidP="005334D3">
            <w:pPr>
              <w:pStyle w:val="ModuleTableBodyCopyBold10pt"/>
              <w:ind w:left="92"/>
            </w:pPr>
            <w:r>
              <w:t>Bulk Activities</w:t>
            </w:r>
          </w:p>
        </w:tc>
        <w:tc>
          <w:tcPr>
            <w:tcW w:w="7938" w:type="dxa"/>
            <w:shd w:val="clear" w:color="auto" w:fill="D5E5EB"/>
            <w:vAlign w:val="center"/>
          </w:tcPr>
          <w:p w14:paraId="47B4E1F4" w14:textId="77777777" w:rsidR="00FD412C" w:rsidRPr="00C520A1" w:rsidRDefault="00FD412C" w:rsidP="005334D3">
            <w:pPr>
              <w:pStyle w:val="ModuleTableBodyCopy10pt"/>
            </w:pPr>
            <w:r w:rsidRPr="00C520A1">
              <w:t>Allows a range of bulk actions such as sending personalised emails to a large group at once, moving a group of applicants to a different application status or sending multiple applicants to another user.</w:t>
            </w:r>
          </w:p>
        </w:tc>
      </w:tr>
      <w:tr w:rsidR="00FD412C" w:rsidRPr="00A44113" w14:paraId="47B4E1F8" w14:textId="77777777" w:rsidTr="005334D3">
        <w:trPr>
          <w:trHeight w:val="284"/>
        </w:trPr>
        <w:tc>
          <w:tcPr>
            <w:tcW w:w="2268" w:type="dxa"/>
            <w:shd w:val="clear" w:color="auto" w:fill="D5E5EB"/>
            <w:vAlign w:val="center"/>
          </w:tcPr>
          <w:p w14:paraId="47B4E1F6" w14:textId="77777777" w:rsidR="00FD412C" w:rsidRPr="008D7C04" w:rsidRDefault="00FD412C" w:rsidP="005334D3">
            <w:pPr>
              <w:pStyle w:val="ModuleTableBodyCopyBold10pt"/>
              <w:ind w:left="92"/>
            </w:pPr>
            <w:r>
              <w:t>Management Reporting</w:t>
            </w:r>
          </w:p>
        </w:tc>
        <w:tc>
          <w:tcPr>
            <w:tcW w:w="7938" w:type="dxa"/>
            <w:shd w:val="clear" w:color="auto" w:fill="D5E5EB"/>
            <w:vAlign w:val="center"/>
          </w:tcPr>
          <w:p w14:paraId="47B4E1F7" w14:textId="77777777" w:rsidR="00FD412C" w:rsidRPr="00C520A1" w:rsidRDefault="00FD412C" w:rsidP="005334D3">
            <w:pPr>
              <w:pStyle w:val="ModuleTableBodyCopy10pt"/>
            </w:pPr>
            <w:r w:rsidRPr="00C520A1">
              <w:t>Provides Analysis, Dynamic Cube and Raw Data reports that can be run at any time from your system at the click of a button. These reports are very detailed and allow the user to see the “big picture” in the organisation’s recruitment function. Helps managers identify gaps and bottlenecks in the recruitment process.</w:t>
            </w:r>
          </w:p>
        </w:tc>
      </w:tr>
      <w:tr w:rsidR="00FD412C" w:rsidRPr="00A44113" w14:paraId="47B4E1FB" w14:textId="77777777" w:rsidTr="005334D3">
        <w:trPr>
          <w:trHeight w:val="284"/>
        </w:trPr>
        <w:tc>
          <w:tcPr>
            <w:tcW w:w="2268" w:type="dxa"/>
            <w:shd w:val="clear" w:color="auto" w:fill="D5E5EB"/>
            <w:vAlign w:val="center"/>
          </w:tcPr>
          <w:p w14:paraId="47B4E1F9" w14:textId="77777777" w:rsidR="00FD412C" w:rsidRPr="008D7C04" w:rsidRDefault="00FD412C" w:rsidP="005334D3">
            <w:pPr>
              <w:pStyle w:val="ModuleTableBodyCopyBold10pt"/>
              <w:ind w:left="92"/>
            </w:pPr>
            <w:r>
              <w:t>Permissions</w:t>
            </w:r>
          </w:p>
        </w:tc>
        <w:tc>
          <w:tcPr>
            <w:tcW w:w="7938" w:type="dxa"/>
            <w:shd w:val="clear" w:color="auto" w:fill="D5E5EB"/>
            <w:vAlign w:val="center"/>
          </w:tcPr>
          <w:p w14:paraId="47B4E1FA" w14:textId="77777777" w:rsidR="00FD412C" w:rsidRPr="00C520A1" w:rsidRDefault="00FD412C" w:rsidP="005334D3">
            <w:pPr>
              <w:pStyle w:val="ModuleTableBodyCopy10pt"/>
            </w:pPr>
            <w:r w:rsidRPr="00C520A1">
              <w:t>Sets various access levels for your internal and external users.</w:t>
            </w:r>
            <w:r w:rsidRPr="00C520A1">
              <w:br/>
              <w:t>Different users may have fields viewable or not, or set at and read only functionality depending on their level of access.</w:t>
            </w:r>
          </w:p>
        </w:tc>
      </w:tr>
      <w:tr w:rsidR="00FD412C" w:rsidRPr="00A44113" w14:paraId="47B4E1FE" w14:textId="77777777" w:rsidTr="005334D3">
        <w:trPr>
          <w:trHeight w:val="284"/>
        </w:trPr>
        <w:tc>
          <w:tcPr>
            <w:tcW w:w="2268" w:type="dxa"/>
            <w:shd w:val="clear" w:color="auto" w:fill="D5E5EB"/>
            <w:vAlign w:val="center"/>
          </w:tcPr>
          <w:p w14:paraId="47B4E1FC" w14:textId="77777777" w:rsidR="00FD412C" w:rsidRPr="008D7C04" w:rsidRDefault="00FD412C" w:rsidP="005334D3">
            <w:pPr>
              <w:pStyle w:val="ModuleTableBodyCopyBold10pt"/>
              <w:ind w:left="92"/>
            </w:pPr>
            <w:r>
              <w:t>Internal Form Builder</w:t>
            </w:r>
          </w:p>
        </w:tc>
        <w:tc>
          <w:tcPr>
            <w:tcW w:w="7938" w:type="dxa"/>
            <w:shd w:val="clear" w:color="auto" w:fill="D5E5EB"/>
            <w:vAlign w:val="center"/>
          </w:tcPr>
          <w:p w14:paraId="47B4E1FD" w14:textId="77777777" w:rsidR="00FD412C" w:rsidRPr="00C520A1" w:rsidRDefault="00FD412C" w:rsidP="005334D3">
            <w:pPr>
              <w:pStyle w:val="ModuleTableBodyCopy10pt"/>
            </w:pPr>
            <w:r w:rsidRPr="00C520A1">
              <w:t>Creates a library of forms specific to your applicable steps that form part of your recruitment process; such as phone screens, reference checks or any additional information you would like to capture and store against an applicant.</w:t>
            </w:r>
          </w:p>
        </w:tc>
      </w:tr>
    </w:tbl>
    <w:p w14:paraId="47B4E1FF" w14:textId="77777777" w:rsidR="00FD412C" w:rsidRDefault="00FD412C" w:rsidP="008B7C44">
      <w:pPr>
        <w:rPr>
          <w:b/>
        </w:rPr>
      </w:pPr>
    </w:p>
    <w:p w14:paraId="47B4E200" w14:textId="77777777" w:rsidR="008B7C44" w:rsidRDefault="00503AC2" w:rsidP="008B7C44">
      <w:r>
        <w:rPr>
          <w:b/>
          <w:color w:val="FF0000"/>
        </w:rPr>
        <w:t>NOTE</w:t>
      </w:r>
      <w:r w:rsidRPr="009823B6">
        <w:rPr>
          <w:b/>
          <w:color w:val="FF0000"/>
        </w:rPr>
        <w:t xml:space="preserve">:  </w:t>
      </w:r>
      <w:r w:rsidR="008B7C44">
        <w:t xml:space="preserve">The RPM concept was only introduced in 2008.  This means that some of our older clients may not have all current RPM modules implemented.  </w:t>
      </w:r>
      <w:r w:rsidR="00FD412C" w:rsidRPr="006A670E">
        <w:rPr>
          <w:i/>
        </w:rPr>
        <w:t>Internal Form Builder</w:t>
      </w:r>
      <w:r w:rsidR="00FD412C">
        <w:t xml:space="preserve"> was introduced to RPM approximately 12 – 18 months later</w:t>
      </w:r>
      <w:r w:rsidR="006A670E">
        <w:t xml:space="preserve"> so again, some RPM clients may still be missing this module</w:t>
      </w:r>
      <w:r w:rsidR="00FD412C">
        <w:t>.</w:t>
      </w:r>
    </w:p>
    <w:p w14:paraId="47B4E201" w14:textId="77777777" w:rsidR="008B7C44" w:rsidRPr="00AA61AA" w:rsidRDefault="008B7C44" w:rsidP="008B7C44">
      <w:pPr>
        <w:rPr>
          <w:rFonts w:cs="Arial"/>
          <w:b/>
          <w:color w:val="00B0F0"/>
          <w:sz w:val="22"/>
          <w:szCs w:val="22"/>
          <w:u w:val="single"/>
        </w:rPr>
      </w:pPr>
    </w:p>
    <w:p w14:paraId="47B4E202" w14:textId="77777777" w:rsidR="008B7C44" w:rsidRDefault="008B7C44" w:rsidP="008B7C44">
      <w:pPr>
        <w:pStyle w:val="Heading2"/>
        <w:numPr>
          <w:ilvl w:val="0"/>
          <w:numId w:val="0"/>
        </w:numPr>
        <w:ind w:left="357"/>
        <w:rPr>
          <w:color w:val="00B0F0"/>
          <w:sz w:val="32"/>
          <w:szCs w:val="32"/>
        </w:rPr>
      </w:pPr>
      <w:bookmarkStart w:id="5" w:name="_Toc63061710"/>
    </w:p>
    <w:p w14:paraId="47B4E203" w14:textId="77777777" w:rsidR="00236A15" w:rsidRPr="00AA61AA" w:rsidRDefault="008B7C44" w:rsidP="00236A15">
      <w:pPr>
        <w:pStyle w:val="Heading1"/>
        <w:numPr>
          <w:ilvl w:val="0"/>
          <w:numId w:val="0"/>
        </w:numPr>
        <w:ind w:left="360"/>
      </w:pPr>
      <w:r>
        <w:br w:type="page"/>
      </w:r>
      <w:bookmarkStart w:id="6" w:name="_Toc313446044"/>
    </w:p>
    <w:p w14:paraId="47B4E204" w14:textId="77777777" w:rsidR="00A348A5" w:rsidRDefault="008B7C44" w:rsidP="008B7C44">
      <w:pPr>
        <w:pStyle w:val="Heading1"/>
      </w:pPr>
      <w:bookmarkStart w:id="7" w:name="_Toc314814245"/>
      <w:r w:rsidRPr="00AA61AA">
        <w:lastRenderedPageBreak/>
        <w:t>Base</w:t>
      </w:r>
      <w:bookmarkEnd w:id="6"/>
      <w:bookmarkEnd w:id="7"/>
    </w:p>
    <w:p w14:paraId="47B4E205" w14:textId="77777777" w:rsidR="008B7C44" w:rsidRPr="00A348A5" w:rsidRDefault="00A348A5" w:rsidP="00A348A5">
      <w:pPr>
        <w:rPr>
          <w:rFonts w:cs="Arial"/>
          <w:color w:val="257BA0"/>
          <w:sz w:val="32"/>
          <w:szCs w:val="32"/>
        </w:rPr>
      </w:pPr>
      <w:r>
        <w:br/>
      </w:r>
      <w:r w:rsidR="008B7C44" w:rsidRPr="00A348A5">
        <w:rPr>
          <w:rFonts w:cs="Arial"/>
          <w:b/>
          <w:color w:val="00B0F0"/>
          <w:sz w:val="22"/>
          <w:szCs w:val="22"/>
          <w:u w:val="single"/>
        </w:rPr>
        <w:t>Description</w:t>
      </w:r>
    </w:p>
    <w:p w14:paraId="47B4E206" w14:textId="77777777" w:rsidR="008B7C44" w:rsidRDefault="008B7C44" w:rsidP="008B7C44">
      <w:r>
        <w:t>The base module is where the bulk of data is stored.  Base includes your job card, recruitment processes, privacy statements, look up field data, etc.</w:t>
      </w:r>
    </w:p>
    <w:p w14:paraId="47B4E207" w14:textId="77777777" w:rsidR="008B3670" w:rsidRDefault="00A348A5" w:rsidP="008B3670">
      <w:pPr>
        <w:rPr>
          <w:rFonts w:cs="Arial"/>
          <w:b/>
          <w:color w:val="00B0F0"/>
          <w:sz w:val="22"/>
          <w:szCs w:val="22"/>
          <w:u w:val="single"/>
        </w:rPr>
      </w:pPr>
      <w:r>
        <w:rPr>
          <w:rFonts w:cs="Arial"/>
          <w:b/>
          <w:color w:val="00B0F0"/>
          <w:sz w:val="22"/>
          <w:szCs w:val="22"/>
          <w:u w:val="single"/>
        </w:rPr>
        <w:br/>
      </w:r>
      <w:r w:rsidR="008B3670" w:rsidRPr="00AA61AA">
        <w:rPr>
          <w:rFonts w:cs="Arial"/>
          <w:b/>
          <w:color w:val="00B0F0"/>
          <w:sz w:val="22"/>
          <w:szCs w:val="22"/>
          <w:u w:val="single"/>
        </w:rPr>
        <w:t>Once-off features (mandatory)</w:t>
      </w:r>
    </w:p>
    <w:p w14:paraId="47B4E208" w14:textId="77777777" w:rsidR="00194CEA" w:rsidRPr="00194CEA" w:rsidRDefault="00194CEA" w:rsidP="008B3670">
      <w:r w:rsidRPr="00194CEA">
        <w:t>All of these features must be activated for your client prior to go LIVE</w:t>
      </w:r>
      <w:r>
        <w:t>.  Many are related to the client’s website URL so it is likely to be towards the end of implementation that you will have the information required to</w:t>
      </w:r>
      <w:r w:rsidR="00C279E3">
        <w:t xml:space="preserve"> set these features.  </w:t>
      </w:r>
      <w:r w:rsidR="00C279E3" w:rsidRPr="00C279E3">
        <w:rPr>
          <w:b/>
        </w:rPr>
        <w:t>sClientSeed</w:t>
      </w:r>
      <w:r w:rsidR="00C279E3">
        <w:t xml:space="preserve"> should be set immediately prior to the project starting.  All other features can wait until closer to go LIVE.</w:t>
      </w:r>
      <w: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3260"/>
        <w:gridCol w:w="4252"/>
      </w:tblGrid>
      <w:tr w:rsidR="008B3670" w:rsidRPr="00A44113" w14:paraId="47B4E20C" w14:textId="77777777" w:rsidTr="000C204B">
        <w:trPr>
          <w:trHeight w:val="600"/>
        </w:trPr>
        <w:tc>
          <w:tcPr>
            <w:tcW w:w="2694" w:type="dxa"/>
            <w:shd w:val="clear" w:color="auto" w:fill="257BA0"/>
            <w:vAlign w:val="center"/>
          </w:tcPr>
          <w:p w14:paraId="47B4E209" w14:textId="77777777" w:rsidR="008B3670" w:rsidRPr="00F422F8" w:rsidRDefault="008B3670" w:rsidP="008B3670">
            <w:pPr>
              <w:pStyle w:val="ModuleTableHeader12pt"/>
            </w:pPr>
            <w:r>
              <w:t>Feature</w:t>
            </w:r>
          </w:p>
        </w:tc>
        <w:tc>
          <w:tcPr>
            <w:tcW w:w="3260" w:type="dxa"/>
            <w:shd w:val="clear" w:color="auto" w:fill="257BA0"/>
            <w:vAlign w:val="center"/>
          </w:tcPr>
          <w:p w14:paraId="47B4E20A" w14:textId="77777777" w:rsidR="008B3670" w:rsidRPr="00F422F8" w:rsidRDefault="008B3670" w:rsidP="008B3670">
            <w:pPr>
              <w:pStyle w:val="ModuleTableHeader12pt"/>
              <w:jc w:val="center"/>
            </w:pPr>
            <w:r>
              <w:t>Value</w:t>
            </w:r>
          </w:p>
        </w:tc>
        <w:tc>
          <w:tcPr>
            <w:tcW w:w="4252" w:type="dxa"/>
            <w:shd w:val="clear" w:color="auto" w:fill="257BA0"/>
            <w:vAlign w:val="center"/>
          </w:tcPr>
          <w:p w14:paraId="47B4E20B" w14:textId="77777777" w:rsidR="008B3670" w:rsidRPr="00F422F8" w:rsidRDefault="008B3670" w:rsidP="008B3670">
            <w:pPr>
              <w:pStyle w:val="ModuleTableHeader12pt"/>
            </w:pPr>
            <w:r>
              <w:t>Description</w:t>
            </w:r>
          </w:p>
        </w:tc>
      </w:tr>
      <w:tr w:rsidR="008B3670" w:rsidRPr="00A44113" w14:paraId="47B4E215" w14:textId="77777777" w:rsidTr="000C204B">
        <w:trPr>
          <w:trHeight w:val="284"/>
        </w:trPr>
        <w:tc>
          <w:tcPr>
            <w:tcW w:w="2694" w:type="dxa"/>
            <w:shd w:val="clear" w:color="auto" w:fill="D5E5EB"/>
            <w:vAlign w:val="center"/>
          </w:tcPr>
          <w:p w14:paraId="47B4E20D" w14:textId="77777777" w:rsidR="008B3670" w:rsidRPr="00701D3B" w:rsidRDefault="00A348A5" w:rsidP="008B3670">
            <w:pPr>
              <w:pStyle w:val="TableBodyCopy10pt"/>
            </w:pPr>
            <w:r>
              <w:t>sClientSeed</w:t>
            </w:r>
          </w:p>
        </w:tc>
        <w:tc>
          <w:tcPr>
            <w:tcW w:w="3260" w:type="dxa"/>
            <w:shd w:val="clear" w:color="auto" w:fill="D5E5EB"/>
            <w:vAlign w:val="center"/>
          </w:tcPr>
          <w:p w14:paraId="47B4E20E" w14:textId="77777777" w:rsidR="008B3670" w:rsidRDefault="008B3670" w:rsidP="008B3670">
            <w:pPr>
              <w:pStyle w:val="TableBodyCopy10pt"/>
              <w:jc w:val="center"/>
            </w:pPr>
            <w:r>
              <w:t>MUST be a unique random string</w:t>
            </w:r>
          </w:p>
          <w:p w14:paraId="47B4E20F" w14:textId="77777777" w:rsidR="000C204B" w:rsidRDefault="000C204B" w:rsidP="008B3670">
            <w:pPr>
              <w:pStyle w:val="TableBodyCopy10pt"/>
              <w:jc w:val="center"/>
            </w:pPr>
          </w:p>
          <w:p w14:paraId="47B4E210" w14:textId="77777777" w:rsidR="00833580" w:rsidRPr="000C204B" w:rsidRDefault="00833580" w:rsidP="008B3670">
            <w:pPr>
              <w:pStyle w:val="TableBodyCopy10pt"/>
              <w:jc w:val="center"/>
              <w:rPr>
                <w:i/>
              </w:rPr>
            </w:pPr>
            <w:r w:rsidRPr="000C204B">
              <w:rPr>
                <w:i/>
              </w:rPr>
              <w:t>e.g.</w:t>
            </w:r>
          </w:p>
          <w:p w14:paraId="47B4E211" w14:textId="77777777" w:rsidR="00833580" w:rsidRPr="00701D3B" w:rsidRDefault="00833580" w:rsidP="008B3670">
            <w:pPr>
              <w:pStyle w:val="TableBodyCopy10pt"/>
              <w:jc w:val="center"/>
            </w:pPr>
            <w:r w:rsidRPr="000C204B">
              <w:rPr>
                <w:i/>
              </w:rPr>
              <w:t>bnkj345knsendxj$346</w:t>
            </w:r>
          </w:p>
        </w:tc>
        <w:tc>
          <w:tcPr>
            <w:tcW w:w="4252" w:type="dxa"/>
            <w:shd w:val="clear" w:color="auto" w:fill="D5E5EB"/>
            <w:vAlign w:val="center"/>
          </w:tcPr>
          <w:p w14:paraId="47B4E212" w14:textId="77777777" w:rsidR="00833580" w:rsidRDefault="00833580" w:rsidP="008B3670">
            <w:pPr>
              <w:pStyle w:val="TableBodyCopy10pt"/>
            </w:pPr>
            <w:r>
              <w:t>Used to create encrypted passwords and must be set before clients begin to log into the system!</w:t>
            </w:r>
          </w:p>
          <w:p w14:paraId="47B4E213" w14:textId="77777777" w:rsidR="00833580" w:rsidRDefault="00833580" w:rsidP="008B3670">
            <w:pPr>
              <w:pStyle w:val="TableBodyCopy10pt"/>
            </w:pPr>
          </w:p>
          <w:p w14:paraId="47B4E214" w14:textId="77777777" w:rsidR="008B3670" w:rsidRPr="00701D3B" w:rsidRDefault="00833580" w:rsidP="00833580">
            <w:pPr>
              <w:pStyle w:val="TableBodyCopy10pt"/>
            </w:pPr>
            <w:r>
              <w:t xml:space="preserve">Use the website - </w:t>
            </w:r>
            <w:hyperlink r:id="rId13" w:history="1">
              <w:r>
                <w:rPr>
                  <w:rStyle w:val="Hyperlink"/>
                </w:rPr>
                <w:t>http://www.random.org/strings/</w:t>
              </w:r>
            </w:hyperlink>
            <w:r>
              <w:t xml:space="preserve"> to generate a random string and add to this feature.  Be sure to search master features to make sure no other client has the same string as your client.  Every client must be unique</w:t>
            </w:r>
          </w:p>
        </w:tc>
      </w:tr>
      <w:tr w:rsidR="008B3670" w:rsidRPr="00A44113" w14:paraId="47B4E21C" w14:textId="77777777" w:rsidTr="000C204B">
        <w:trPr>
          <w:trHeight w:val="284"/>
        </w:trPr>
        <w:tc>
          <w:tcPr>
            <w:tcW w:w="2694" w:type="dxa"/>
            <w:shd w:val="clear" w:color="auto" w:fill="D5E5EB"/>
            <w:vAlign w:val="center"/>
          </w:tcPr>
          <w:p w14:paraId="47B4E216" w14:textId="77777777" w:rsidR="008B3670" w:rsidRPr="00701D3B" w:rsidRDefault="00833580" w:rsidP="008B3670">
            <w:pPr>
              <w:pStyle w:val="TableBodyCopy10pt"/>
            </w:pPr>
            <w:r>
              <w:rPr>
                <w:szCs w:val="20"/>
              </w:rPr>
              <w:t>sApplicantLoginURL</w:t>
            </w:r>
          </w:p>
        </w:tc>
        <w:tc>
          <w:tcPr>
            <w:tcW w:w="3260" w:type="dxa"/>
            <w:shd w:val="clear" w:color="auto" w:fill="D5E5EB"/>
            <w:vAlign w:val="center"/>
          </w:tcPr>
          <w:p w14:paraId="47B4E217" w14:textId="77777777" w:rsidR="000C204B" w:rsidRDefault="000C204B" w:rsidP="000C204B">
            <w:pPr>
              <w:pStyle w:val="TableBodyCopy10pt"/>
              <w:jc w:val="center"/>
            </w:pPr>
            <w:r>
              <w:t>Client website URL</w:t>
            </w:r>
          </w:p>
          <w:p w14:paraId="47B4E218" w14:textId="77777777" w:rsidR="000C204B" w:rsidRDefault="000C204B" w:rsidP="000C204B">
            <w:pPr>
              <w:pStyle w:val="TableBodyCopy10pt"/>
              <w:jc w:val="center"/>
            </w:pPr>
          </w:p>
          <w:p w14:paraId="47B4E219" w14:textId="77777777" w:rsidR="008B3670" w:rsidRPr="000C204B" w:rsidRDefault="000C204B" w:rsidP="000C204B">
            <w:pPr>
              <w:pStyle w:val="TableBodyCopy10pt"/>
              <w:jc w:val="center"/>
              <w:rPr>
                <w:i/>
              </w:rPr>
            </w:pPr>
            <w:r w:rsidRPr="000C204B">
              <w:rPr>
                <w:i/>
              </w:rPr>
              <w:t>e.g.</w:t>
            </w:r>
          </w:p>
          <w:p w14:paraId="47B4E21A" w14:textId="77777777" w:rsidR="000C204B" w:rsidRPr="00701D3B" w:rsidRDefault="000C204B" w:rsidP="000C204B">
            <w:pPr>
              <w:pStyle w:val="TableBodyCopy10pt"/>
              <w:jc w:val="center"/>
            </w:pPr>
            <w:r w:rsidRPr="000C204B">
              <w:rPr>
                <w:i/>
              </w:rPr>
              <w:t>http://www.telstra.com.au</w:t>
            </w:r>
          </w:p>
        </w:tc>
        <w:tc>
          <w:tcPr>
            <w:tcW w:w="4252" w:type="dxa"/>
            <w:shd w:val="clear" w:color="auto" w:fill="D5E5EB"/>
            <w:vAlign w:val="center"/>
          </w:tcPr>
          <w:p w14:paraId="47B4E21B" w14:textId="77777777" w:rsidR="008B3670" w:rsidRPr="00D51DF2" w:rsidRDefault="00D51DF2" w:rsidP="008B3670">
            <w:pPr>
              <w:pStyle w:val="TableBodyCopy10pt"/>
            </w:pPr>
            <w:r w:rsidRPr="00D51DF2">
              <w:t>TBC</w:t>
            </w:r>
          </w:p>
        </w:tc>
      </w:tr>
      <w:tr w:rsidR="008B3670" w:rsidRPr="00701D3B" w14:paraId="47B4E223"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1D" w14:textId="77777777" w:rsidR="008B3670" w:rsidRPr="00701D3B" w:rsidRDefault="00833580" w:rsidP="008B3670">
            <w:pPr>
              <w:pStyle w:val="TableBodyCopy10pt"/>
            </w:pPr>
            <w:r>
              <w:rPr>
                <w:szCs w:val="20"/>
              </w:rPr>
              <w:t>sApplicationFormURL</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1E" w14:textId="77777777" w:rsidR="008B3670" w:rsidRDefault="000C204B" w:rsidP="008B3670">
            <w:pPr>
              <w:pStyle w:val="TableBodyCopy10pt"/>
              <w:jc w:val="center"/>
            </w:pPr>
            <w:r>
              <w:t>Client’s apply URL – just add instance ID to the URL below</w:t>
            </w:r>
          </w:p>
          <w:p w14:paraId="47B4E21F" w14:textId="77777777" w:rsidR="000C204B" w:rsidRDefault="000C204B" w:rsidP="008B3670">
            <w:pPr>
              <w:pStyle w:val="TableBodyCopy10pt"/>
              <w:jc w:val="center"/>
            </w:pPr>
          </w:p>
          <w:p w14:paraId="47B4E220" w14:textId="77777777" w:rsidR="000C204B" w:rsidRPr="000C204B" w:rsidRDefault="000C204B" w:rsidP="008B3670">
            <w:pPr>
              <w:pStyle w:val="TableBodyCopy10pt"/>
              <w:jc w:val="center"/>
              <w:rPr>
                <w:i/>
              </w:rPr>
            </w:pPr>
            <w:r w:rsidRPr="000C204B">
              <w:rPr>
                <w:i/>
              </w:rPr>
              <w:t xml:space="preserve">e.g. </w:t>
            </w:r>
          </w:p>
          <w:p w14:paraId="47B4E221" w14:textId="77777777" w:rsidR="000C204B" w:rsidRPr="00701D3B" w:rsidRDefault="000C204B" w:rsidP="008B3670">
            <w:pPr>
              <w:pStyle w:val="TableBodyCopy10pt"/>
              <w:jc w:val="center"/>
            </w:pPr>
            <w:r w:rsidRPr="000C204B">
              <w:rPr>
                <w:i/>
              </w:rPr>
              <w:t>https://secure.pageuppeople.com/apply/</w:t>
            </w:r>
            <w:r w:rsidRPr="000C204B">
              <w:rPr>
                <w:i/>
                <w:highlight w:val="yellow"/>
              </w:rPr>
              <w:t>539</w:t>
            </w:r>
            <w:r w:rsidRPr="000C204B">
              <w:rPr>
                <w:i/>
              </w:rPr>
              <w:t>/aw/applicationForm</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22" w14:textId="77777777" w:rsidR="008B3670" w:rsidRPr="000C204B" w:rsidRDefault="000C204B" w:rsidP="000C204B">
            <w:pPr>
              <w:pStyle w:val="TableBodyCopy10pt"/>
            </w:pPr>
            <w:r w:rsidRPr="000C204B">
              <w:t>Sets the UR</w:t>
            </w:r>
            <w:r>
              <w:t>L</w:t>
            </w:r>
            <w:r w:rsidRPr="000C204B">
              <w:t xml:space="preserve"> for the applicant form when using the ‘new applicant’ and ‘new application’ functionality in the admin system</w:t>
            </w:r>
          </w:p>
        </w:tc>
      </w:tr>
      <w:tr w:rsidR="008B3670" w:rsidRPr="00C92300" w14:paraId="47B4E22A"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24" w14:textId="77777777" w:rsidR="008B3670" w:rsidRPr="00701D3B" w:rsidRDefault="00833580" w:rsidP="008B3670">
            <w:pPr>
              <w:pStyle w:val="TableBodyCopy10pt"/>
            </w:pPr>
            <w:r>
              <w:rPr>
                <w:szCs w:val="20"/>
              </w:rPr>
              <w:t>sCareerWebsiteURL</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25" w14:textId="77777777" w:rsidR="008B3670" w:rsidRDefault="000C204B" w:rsidP="008B3670">
            <w:pPr>
              <w:pStyle w:val="TableBodyCopy10pt"/>
              <w:jc w:val="center"/>
            </w:pPr>
            <w:r>
              <w:t>Client’s website URL – add the client’s CNAME</w:t>
            </w:r>
          </w:p>
          <w:p w14:paraId="47B4E226" w14:textId="77777777" w:rsidR="000C204B" w:rsidRDefault="000C204B" w:rsidP="008B3670">
            <w:pPr>
              <w:pStyle w:val="TableBodyCopy10pt"/>
              <w:jc w:val="center"/>
            </w:pPr>
          </w:p>
          <w:p w14:paraId="47B4E227" w14:textId="77777777" w:rsidR="000C204B" w:rsidRPr="000C204B" w:rsidRDefault="000C204B" w:rsidP="008B3670">
            <w:pPr>
              <w:pStyle w:val="TableBodyCopy10pt"/>
              <w:jc w:val="center"/>
              <w:rPr>
                <w:i/>
              </w:rPr>
            </w:pPr>
            <w:r w:rsidRPr="000C204B">
              <w:rPr>
                <w:i/>
              </w:rPr>
              <w:t xml:space="preserve">e.g. </w:t>
            </w:r>
          </w:p>
          <w:p w14:paraId="47B4E228" w14:textId="77777777" w:rsidR="000C204B" w:rsidRPr="00701D3B" w:rsidRDefault="000C204B" w:rsidP="008B3670">
            <w:pPr>
              <w:pStyle w:val="TableBodyCopy10pt"/>
              <w:jc w:val="center"/>
            </w:pPr>
            <w:r w:rsidRPr="000C204B">
              <w:rPr>
                <w:i/>
              </w:rPr>
              <w:t>http://careersearch.telstra.com</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29" w14:textId="77777777" w:rsidR="008B3670" w:rsidRPr="00C92300" w:rsidRDefault="00D51DF2" w:rsidP="008B3670">
            <w:pPr>
              <w:pStyle w:val="TableBodyCopy10pt"/>
              <w:rPr>
                <w:b/>
              </w:rPr>
            </w:pPr>
            <w:r w:rsidRPr="00D51DF2">
              <w:t>TBC</w:t>
            </w:r>
          </w:p>
        </w:tc>
      </w:tr>
      <w:tr w:rsidR="000C204B" w:rsidRPr="00701D3B" w14:paraId="47B4E231"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2B" w14:textId="77777777" w:rsidR="000C204B" w:rsidRPr="00862171" w:rsidRDefault="000C204B" w:rsidP="000C204B">
            <w:pPr>
              <w:pStyle w:val="TableBodyCopy10pt"/>
            </w:pPr>
            <w:r w:rsidRPr="00582F57">
              <w:t>sJobPreviewURL</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2C" w14:textId="77777777" w:rsidR="000C204B" w:rsidRDefault="000C204B" w:rsidP="000C204B">
            <w:pPr>
              <w:pStyle w:val="TableBodyCopy10pt"/>
              <w:jc w:val="center"/>
            </w:pPr>
            <w:r>
              <w:t>Client’s website URL – add the client’s CNAME</w:t>
            </w:r>
          </w:p>
          <w:p w14:paraId="47B4E22D" w14:textId="77777777" w:rsidR="000C204B" w:rsidRDefault="000C204B" w:rsidP="000C204B">
            <w:pPr>
              <w:pStyle w:val="TableBodyCopy10pt"/>
              <w:jc w:val="center"/>
            </w:pPr>
          </w:p>
          <w:p w14:paraId="47B4E22E" w14:textId="77777777" w:rsidR="000C204B" w:rsidRPr="000C204B" w:rsidRDefault="000C204B" w:rsidP="000C204B">
            <w:pPr>
              <w:pStyle w:val="TableBodyCopy10pt"/>
              <w:jc w:val="center"/>
              <w:rPr>
                <w:i/>
              </w:rPr>
            </w:pPr>
            <w:r w:rsidRPr="000C204B">
              <w:rPr>
                <w:i/>
              </w:rPr>
              <w:t xml:space="preserve">e.g. </w:t>
            </w:r>
          </w:p>
          <w:p w14:paraId="47B4E22F" w14:textId="77777777" w:rsidR="000C204B" w:rsidRPr="00F422F8" w:rsidRDefault="000C204B" w:rsidP="000C204B">
            <w:pPr>
              <w:pStyle w:val="TableBodyCopy10pt"/>
              <w:jc w:val="center"/>
            </w:pPr>
            <w:r w:rsidRPr="000C204B">
              <w:rPr>
                <w:i/>
              </w:rPr>
              <w:t>http://careersearch.telstra.com /jobDetails.asp?stp=&amp;sJobIDs=</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30" w14:textId="77777777" w:rsidR="000C204B" w:rsidRPr="006A6921" w:rsidRDefault="000C204B" w:rsidP="000C204B">
            <w:pPr>
              <w:pStyle w:val="TableBodyCopy10pt"/>
            </w:pPr>
            <w:r>
              <w:t xml:space="preserve">Allows user to hit this symbol </w:t>
            </w:r>
            <w:r>
              <w:rPr>
                <w:noProof/>
                <w:lang w:eastAsia="en-AU"/>
              </w:rPr>
              <w:drawing>
                <wp:inline distT="0" distB="0" distL="0" distR="0" wp14:anchorId="47B4F1AE" wp14:editId="47B4F1AF">
                  <wp:extent cx="180975" cy="266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noProof/>
                <w:lang w:eastAsia="en-AU"/>
              </w:rPr>
              <w:t xml:space="preserve">  </w:t>
            </w:r>
            <w:r w:rsidRPr="00BD164D">
              <w:t>from the manage jobs page and other areas of the system to preview the job advertisement</w:t>
            </w:r>
            <w:r>
              <w:t>.</w:t>
            </w:r>
          </w:p>
        </w:tc>
      </w:tr>
      <w:tr w:rsidR="000C204B" w:rsidRPr="00C92300" w14:paraId="47B4E238"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32" w14:textId="77777777" w:rsidR="000C204B" w:rsidRPr="00701D3B" w:rsidRDefault="000C204B" w:rsidP="008B3670">
            <w:pPr>
              <w:pStyle w:val="TableBodyCopy10pt"/>
            </w:pPr>
            <w:r>
              <w:rPr>
                <w:szCs w:val="20"/>
              </w:rPr>
              <w:lastRenderedPageBreak/>
              <w:t>sURL</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33" w14:textId="77777777" w:rsidR="000C204B" w:rsidRDefault="000C204B" w:rsidP="000C204B">
            <w:pPr>
              <w:pStyle w:val="TableBodyCopy10pt"/>
              <w:jc w:val="center"/>
            </w:pPr>
            <w:r>
              <w:t>Client website URL</w:t>
            </w:r>
          </w:p>
          <w:p w14:paraId="47B4E234" w14:textId="77777777" w:rsidR="000C204B" w:rsidRDefault="000C204B" w:rsidP="000C204B">
            <w:pPr>
              <w:pStyle w:val="TableBodyCopy10pt"/>
              <w:jc w:val="center"/>
            </w:pPr>
          </w:p>
          <w:p w14:paraId="47B4E235" w14:textId="77777777" w:rsidR="000C204B" w:rsidRPr="000C204B" w:rsidRDefault="000C204B" w:rsidP="000C204B">
            <w:pPr>
              <w:pStyle w:val="TableBodyCopy10pt"/>
              <w:jc w:val="center"/>
              <w:rPr>
                <w:i/>
              </w:rPr>
            </w:pPr>
            <w:r w:rsidRPr="000C204B">
              <w:rPr>
                <w:i/>
              </w:rPr>
              <w:t>e.g.</w:t>
            </w:r>
          </w:p>
          <w:p w14:paraId="47B4E236" w14:textId="77777777" w:rsidR="000C204B" w:rsidRPr="00701D3B" w:rsidRDefault="000C204B" w:rsidP="000C204B">
            <w:pPr>
              <w:pStyle w:val="TableBodyCopy10pt"/>
              <w:jc w:val="center"/>
            </w:pPr>
            <w:r w:rsidRPr="000C204B">
              <w:rPr>
                <w:i/>
              </w:rPr>
              <w:t>http://www.telstra.com.au</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37" w14:textId="77777777" w:rsidR="000C204B" w:rsidRPr="00C92300" w:rsidRDefault="00D51DF2" w:rsidP="008B3670">
            <w:pPr>
              <w:pStyle w:val="TableBodyCopy10pt"/>
              <w:rPr>
                <w:b/>
              </w:rPr>
            </w:pPr>
            <w:r w:rsidRPr="00D51DF2">
              <w:t>TBC</w:t>
            </w:r>
          </w:p>
        </w:tc>
      </w:tr>
      <w:tr w:rsidR="000C204B" w:rsidRPr="00C92300" w14:paraId="47B4E23F"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39" w14:textId="77777777" w:rsidR="000C204B" w:rsidRDefault="000C204B" w:rsidP="008B3670">
            <w:pPr>
              <w:pStyle w:val="TableBodyCopy10pt"/>
              <w:rPr>
                <w:szCs w:val="20"/>
              </w:rPr>
            </w:pPr>
            <w:r>
              <w:rPr>
                <w:szCs w:val="20"/>
              </w:rPr>
              <w:t>sWebsiteURL</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3A" w14:textId="77777777" w:rsidR="000C204B" w:rsidRDefault="000C204B" w:rsidP="000C204B">
            <w:pPr>
              <w:pStyle w:val="TableBodyCopy10pt"/>
              <w:jc w:val="center"/>
            </w:pPr>
            <w:r>
              <w:t>Client’s website URL – add the client’s CNAME</w:t>
            </w:r>
          </w:p>
          <w:p w14:paraId="47B4E23B" w14:textId="77777777" w:rsidR="000C204B" w:rsidRDefault="000C204B" w:rsidP="000C204B">
            <w:pPr>
              <w:pStyle w:val="TableBodyCopy10pt"/>
              <w:jc w:val="center"/>
            </w:pPr>
          </w:p>
          <w:p w14:paraId="47B4E23C" w14:textId="77777777" w:rsidR="000C204B" w:rsidRPr="000C204B" w:rsidRDefault="000C204B" w:rsidP="000C204B">
            <w:pPr>
              <w:pStyle w:val="TableBodyCopy10pt"/>
              <w:jc w:val="center"/>
              <w:rPr>
                <w:i/>
              </w:rPr>
            </w:pPr>
            <w:r w:rsidRPr="000C204B">
              <w:rPr>
                <w:i/>
              </w:rPr>
              <w:t xml:space="preserve">e.g. </w:t>
            </w:r>
          </w:p>
          <w:p w14:paraId="47B4E23D" w14:textId="77777777" w:rsidR="000C204B" w:rsidRPr="00701D3B" w:rsidRDefault="000C204B" w:rsidP="000C204B">
            <w:pPr>
              <w:pStyle w:val="TableBodyCopy10pt"/>
              <w:jc w:val="center"/>
            </w:pPr>
            <w:r w:rsidRPr="000C204B">
              <w:rPr>
                <w:i/>
              </w:rPr>
              <w:t>http://careersearch.telstra.com</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3E" w14:textId="77777777" w:rsidR="000C204B" w:rsidRPr="00C92300" w:rsidRDefault="00D51DF2" w:rsidP="008B3670">
            <w:pPr>
              <w:pStyle w:val="TableBodyCopy10pt"/>
              <w:rPr>
                <w:b/>
              </w:rPr>
            </w:pPr>
            <w:r w:rsidRPr="00D51DF2">
              <w:t>TBC</w:t>
            </w:r>
          </w:p>
        </w:tc>
      </w:tr>
      <w:tr w:rsidR="000C204B" w:rsidRPr="00C92300" w14:paraId="47B4E247"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40" w14:textId="77777777" w:rsidR="000C204B" w:rsidRDefault="000C204B" w:rsidP="008B3670">
            <w:pPr>
              <w:pStyle w:val="TableBodyCopy10pt"/>
              <w:rPr>
                <w:szCs w:val="20"/>
              </w:rPr>
            </w:pPr>
            <w:r>
              <w:rPr>
                <w:szCs w:val="20"/>
              </w:rPr>
              <w:t>sEmailClosing</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41" w14:textId="77777777" w:rsidR="000C204B" w:rsidRDefault="000C204B" w:rsidP="008B3670">
            <w:pPr>
              <w:pStyle w:val="TableBodyCopy10pt"/>
              <w:jc w:val="center"/>
            </w:pPr>
            <w:r>
              <w:t>Email sign off</w:t>
            </w:r>
          </w:p>
          <w:p w14:paraId="47B4E242" w14:textId="77777777" w:rsidR="000C204B" w:rsidRDefault="000C204B" w:rsidP="008B3670">
            <w:pPr>
              <w:pStyle w:val="TableBodyCopy10pt"/>
              <w:jc w:val="center"/>
            </w:pPr>
          </w:p>
          <w:p w14:paraId="47B4E243" w14:textId="77777777" w:rsidR="000C204B" w:rsidRPr="000C204B" w:rsidRDefault="000C204B" w:rsidP="008B3670">
            <w:pPr>
              <w:pStyle w:val="TableBodyCopy10pt"/>
              <w:jc w:val="center"/>
              <w:rPr>
                <w:i/>
              </w:rPr>
            </w:pPr>
            <w:r w:rsidRPr="000C204B">
              <w:rPr>
                <w:i/>
              </w:rPr>
              <w:t xml:space="preserve">e.g. </w:t>
            </w:r>
          </w:p>
          <w:p w14:paraId="47B4E244" w14:textId="77777777" w:rsidR="000C204B" w:rsidRPr="000C204B" w:rsidRDefault="000C204B" w:rsidP="000C204B">
            <w:pPr>
              <w:pStyle w:val="TableBodyCopy10pt"/>
              <w:jc w:val="center"/>
              <w:rPr>
                <w:i/>
              </w:rPr>
            </w:pPr>
            <w:r w:rsidRPr="000C204B">
              <w:rPr>
                <w:i/>
              </w:rPr>
              <w:t xml:space="preserve">Regards, </w:t>
            </w:r>
          </w:p>
          <w:p w14:paraId="47B4E245" w14:textId="77777777" w:rsidR="000C204B" w:rsidRPr="00701D3B" w:rsidRDefault="000C204B" w:rsidP="000C204B">
            <w:pPr>
              <w:pStyle w:val="TableBodyCopy10pt"/>
              <w:jc w:val="center"/>
            </w:pPr>
            <w:r w:rsidRPr="000C204B">
              <w:rPr>
                <w:i/>
              </w:rPr>
              <w:t>The Telstra Recruitment Team.</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46" w14:textId="77777777" w:rsidR="000C204B" w:rsidRPr="00C92300" w:rsidRDefault="000C204B" w:rsidP="008B3670">
            <w:pPr>
              <w:pStyle w:val="TableBodyCopy10pt"/>
              <w:rPr>
                <w:b/>
              </w:rPr>
            </w:pPr>
            <w:r w:rsidRPr="000C204B">
              <w:rPr>
                <w:szCs w:val="20"/>
              </w:rPr>
              <w:t>Adds the email sign off for certain emails in the system</w:t>
            </w:r>
          </w:p>
        </w:tc>
      </w:tr>
      <w:tr w:rsidR="000C204B" w:rsidRPr="00C92300" w14:paraId="47B4E24E"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48" w14:textId="77777777" w:rsidR="000C204B" w:rsidRDefault="000C204B" w:rsidP="000C204B">
            <w:pPr>
              <w:pStyle w:val="TableBodyCopy10pt"/>
              <w:rPr>
                <w:szCs w:val="20"/>
              </w:rPr>
            </w:pPr>
            <w:r>
              <w:rPr>
                <w:szCs w:val="20"/>
              </w:rPr>
              <w:t>sEmailPrefix</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49" w14:textId="77777777" w:rsidR="000C204B" w:rsidRDefault="000C204B" w:rsidP="000C204B">
            <w:pPr>
              <w:pStyle w:val="TableBodyCopy10pt"/>
              <w:jc w:val="center"/>
            </w:pPr>
            <w:r>
              <w:t>Client’s name</w:t>
            </w:r>
          </w:p>
          <w:p w14:paraId="47B4E24A" w14:textId="77777777" w:rsidR="000C204B" w:rsidRDefault="000C204B" w:rsidP="000C204B">
            <w:pPr>
              <w:pStyle w:val="TableBodyCopy10pt"/>
              <w:jc w:val="center"/>
            </w:pPr>
          </w:p>
          <w:p w14:paraId="47B4E24B" w14:textId="77777777" w:rsidR="000C204B" w:rsidRPr="00D51DF2" w:rsidRDefault="000C204B" w:rsidP="000C204B">
            <w:pPr>
              <w:pStyle w:val="TableBodyCopy10pt"/>
              <w:jc w:val="center"/>
              <w:rPr>
                <w:i/>
              </w:rPr>
            </w:pPr>
            <w:r w:rsidRPr="00D51DF2">
              <w:rPr>
                <w:i/>
              </w:rPr>
              <w:t>e.g.</w:t>
            </w:r>
          </w:p>
          <w:p w14:paraId="47B4E24C" w14:textId="77777777" w:rsidR="000C204B" w:rsidRPr="00701D3B" w:rsidRDefault="000C204B" w:rsidP="000C204B">
            <w:pPr>
              <w:pStyle w:val="TableBodyCopy10pt"/>
              <w:jc w:val="center"/>
            </w:pPr>
            <w:r w:rsidRPr="00D51DF2">
              <w:rPr>
                <w:i/>
              </w:rPr>
              <w:t>Telstra</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4D" w14:textId="77777777" w:rsidR="000C204B" w:rsidRPr="00C92300" w:rsidRDefault="000C204B" w:rsidP="000C204B">
            <w:pPr>
              <w:pStyle w:val="TableBodyCopy10pt"/>
              <w:rPr>
                <w:b/>
              </w:rPr>
            </w:pPr>
            <w:r>
              <w:rPr>
                <w:szCs w:val="20"/>
              </w:rPr>
              <w:t>Used as the from address prefix in hard coded communication templates</w:t>
            </w:r>
          </w:p>
        </w:tc>
      </w:tr>
      <w:tr w:rsidR="000C204B" w:rsidRPr="00C92300" w14:paraId="47B4E254" w14:textId="77777777" w:rsidTr="00D51DF2">
        <w:trPr>
          <w:trHeight w:val="1615"/>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4F" w14:textId="77777777" w:rsidR="000C204B" w:rsidRDefault="000C204B" w:rsidP="000C204B">
            <w:pPr>
              <w:pStyle w:val="TableBodyCopy10pt"/>
              <w:rPr>
                <w:szCs w:val="20"/>
              </w:rPr>
            </w:pPr>
            <w:r>
              <w:rPr>
                <w:szCs w:val="20"/>
              </w:rPr>
              <w:t>sFromEmailAddress</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50" w14:textId="77777777" w:rsidR="000C204B" w:rsidRDefault="00D51DF2" w:rsidP="000C204B">
            <w:pPr>
              <w:pStyle w:val="TableBodyCopy10pt"/>
              <w:jc w:val="center"/>
            </w:pPr>
            <w:r>
              <w:t>Client’s career email</w:t>
            </w:r>
            <w:r>
              <w:br/>
            </w:r>
          </w:p>
          <w:p w14:paraId="47B4E251" w14:textId="77777777" w:rsidR="00D51DF2" w:rsidRPr="00D51DF2" w:rsidRDefault="00D51DF2" w:rsidP="000C204B">
            <w:pPr>
              <w:pStyle w:val="TableBodyCopy10pt"/>
              <w:jc w:val="center"/>
              <w:rPr>
                <w:i/>
              </w:rPr>
            </w:pPr>
            <w:r w:rsidRPr="00D51DF2">
              <w:rPr>
                <w:i/>
              </w:rPr>
              <w:t>e.g.</w:t>
            </w:r>
          </w:p>
          <w:p w14:paraId="47B4E252" w14:textId="77777777" w:rsidR="00D51DF2" w:rsidRPr="00701D3B" w:rsidRDefault="00D51DF2" w:rsidP="000C204B">
            <w:pPr>
              <w:pStyle w:val="TableBodyCopy10pt"/>
              <w:jc w:val="center"/>
            </w:pPr>
            <w:r w:rsidRPr="00D51DF2">
              <w:rPr>
                <w:i/>
              </w:rPr>
              <w:t>telstra.careers@team.telstra.com</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53" w14:textId="77777777" w:rsidR="000C204B" w:rsidRPr="00C92300" w:rsidRDefault="00BD5FD2" w:rsidP="000C204B">
            <w:pPr>
              <w:pStyle w:val="TableBodyCopy10pt"/>
              <w:rPr>
                <w:b/>
              </w:rPr>
            </w:pPr>
            <w:r>
              <w:rPr>
                <w:szCs w:val="20"/>
              </w:rPr>
              <w:t>This is the email address that all emails from the website will appear to be sent from</w:t>
            </w:r>
          </w:p>
        </w:tc>
      </w:tr>
      <w:tr w:rsidR="000C204B" w:rsidRPr="00C92300" w14:paraId="47B4E259"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55" w14:textId="77777777" w:rsidR="000C204B" w:rsidRDefault="000C204B" w:rsidP="000C204B">
            <w:pPr>
              <w:pStyle w:val="TableBodyCopy10pt"/>
              <w:rPr>
                <w:szCs w:val="20"/>
              </w:rPr>
            </w:pPr>
            <w:r>
              <w:rPr>
                <w:szCs w:val="20"/>
              </w:rPr>
              <w:t>sResetEmailLeadout</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56" w14:textId="77777777" w:rsidR="00D51DF2" w:rsidRPr="00D51DF2" w:rsidRDefault="00D51DF2" w:rsidP="000C204B">
            <w:pPr>
              <w:pStyle w:val="TableBodyCopy10pt"/>
              <w:jc w:val="center"/>
              <w:rPr>
                <w:i/>
              </w:rPr>
            </w:pPr>
            <w:r w:rsidRPr="00D51DF2">
              <w:rPr>
                <w:i/>
              </w:rPr>
              <w:t>e.g.</w:t>
            </w:r>
          </w:p>
          <w:p w14:paraId="47B4E257" w14:textId="77777777" w:rsidR="000C204B" w:rsidRPr="00701D3B" w:rsidRDefault="00D51DF2" w:rsidP="000C204B">
            <w:pPr>
              <w:pStyle w:val="TableBodyCopy10pt"/>
              <w:jc w:val="center"/>
            </w:pPr>
            <w:r w:rsidRPr="00D51DF2">
              <w:rPr>
                <w:i/>
              </w:rPr>
              <w:t xml:space="preserve">If you wish to change your password, please visit our Careers website at </w:t>
            </w:r>
            <w:r w:rsidRPr="00D51DF2">
              <w:rPr>
                <w:i/>
                <w:highlight w:val="yellow"/>
              </w:rPr>
              <w:t>http://careers.telstra.com/,</w:t>
            </w:r>
            <w:r w:rsidRPr="00D51DF2">
              <w:rPr>
                <w:i/>
              </w:rPr>
              <w:t xml:space="preserve"> in the menu, click on Existing Applicant Login, and enter your email address and password.  Once logged in, underneath the 'Other facilities' heading, select the option to 'Change Password' and follow the prompts.</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58" w14:textId="77777777" w:rsidR="000C204B" w:rsidRPr="00C92300" w:rsidRDefault="00D51DF2" w:rsidP="00D51DF2">
            <w:pPr>
              <w:pStyle w:val="TableBodyCopy10pt"/>
              <w:rPr>
                <w:b/>
              </w:rPr>
            </w:pPr>
            <w:r>
              <w:rPr>
                <w:color w:val="222222"/>
                <w:szCs w:val="20"/>
              </w:rPr>
              <w:t>Sets the text sent in the reset password email.  This needs to be updated with the client's job search page URL.</w:t>
            </w:r>
          </w:p>
        </w:tc>
      </w:tr>
      <w:tr w:rsidR="000C204B" w:rsidRPr="00C92300" w14:paraId="47B4E25F"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5A" w14:textId="77777777" w:rsidR="000C204B" w:rsidRDefault="000C204B" w:rsidP="000C204B">
            <w:pPr>
              <w:pStyle w:val="TableBodyCopy10pt"/>
              <w:rPr>
                <w:szCs w:val="20"/>
              </w:rPr>
            </w:pPr>
            <w:r>
              <w:rPr>
                <w:szCs w:val="20"/>
              </w:rPr>
              <w:t>sToEmailAddress</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5B" w14:textId="77777777" w:rsidR="00D51DF2" w:rsidRDefault="00D51DF2" w:rsidP="00D51DF2">
            <w:pPr>
              <w:pStyle w:val="TableBodyCopy10pt"/>
              <w:jc w:val="center"/>
            </w:pPr>
            <w:r>
              <w:t>Client’s career email</w:t>
            </w:r>
            <w:r>
              <w:br/>
            </w:r>
          </w:p>
          <w:p w14:paraId="47B4E25C" w14:textId="77777777" w:rsidR="00D51DF2" w:rsidRPr="00D51DF2" w:rsidRDefault="00D51DF2" w:rsidP="00D51DF2">
            <w:pPr>
              <w:pStyle w:val="TableBodyCopy10pt"/>
              <w:jc w:val="center"/>
              <w:rPr>
                <w:i/>
              </w:rPr>
            </w:pPr>
            <w:r w:rsidRPr="00D51DF2">
              <w:rPr>
                <w:i/>
              </w:rPr>
              <w:t>e.g.</w:t>
            </w:r>
          </w:p>
          <w:p w14:paraId="47B4E25D" w14:textId="77777777" w:rsidR="000C204B" w:rsidRPr="00701D3B" w:rsidRDefault="00D51DF2" w:rsidP="00D51DF2">
            <w:pPr>
              <w:pStyle w:val="TableBodyCopy10pt"/>
              <w:jc w:val="center"/>
            </w:pPr>
            <w:r w:rsidRPr="00D51DF2">
              <w:rPr>
                <w:i/>
              </w:rPr>
              <w:t>telstra.careers@team.telstra.com</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5E" w14:textId="77777777" w:rsidR="000C204B" w:rsidRPr="00D51DF2" w:rsidRDefault="00D51DF2" w:rsidP="000C204B">
            <w:pPr>
              <w:pStyle w:val="TableBodyCopy10pt"/>
            </w:pPr>
            <w:r w:rsidRPr="00D51DF2">
              <w:t>TBC</w:t>
            </w:r>
          </w:p>
        </w:tc>
      </w:tr>
      <w:tr w:rsidR="000C204B" w:rsidRPr="00C92300" w14:paraId="47B4E265" w14:textId="77777777" w:rsidTr="000C204B">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60" w14:textId="77777777" w:rsidR="000C204B" w:rsidRDefault="000C204B" w:rsidP="000C204B">
            <w:pPr>
              <w:pStyle w:val="TableBodyCopy10pt"/>
              <w:rPr>
                <w:szCs w:val="20"/>
              </w:rPr>
            </w:pPr>
            <w:r>
              <w:rPr>
                <w:szCs w:val="20"/>
              </w:rPr>
              <w:t>sTitle</w:t>
            </w:r>
          </w:p>
        </w:tc>
        <w:tc>
          <w:tcPr>
            <w:tcW w:w="326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61" w14:textId="77777777" w:rsidR="000C204B" w:rsidRDefault="000C204B" w:rsidP="000C204B">
            <w:pPr>
              <w:pStyle w:val="TableBodyCopy10pt"/>
              <w:jc w:val="center"/>
            </w:pPr>
            <w:r>
              <w:t>Client name</w:t>
            </w:r>
          </w:p>
          <w:p w14:paraId="47B4E262" w14:textId="77777777" w:rsidR="000C204B" w:rsidRDefault="000C204B" w:rsidP="000C204B">
            <w:pPr>
              <w:pStyle w:val="TableBodyCopy10pt"/>
              <w:jc w:val="center"/>
            </w:pPr>
            <w:r>
              <w:t>e.g.</w:t>
            </w:r>
          </w:p>
          <w:p w14:paraId="47B4E263" w14:textId="77777777" w:rsidR="000C204B" w:rsidRPr="00701D3B" w:rsidRDefault="000C204B" w:rsidP="000C204B">
            <w:pPr>
              <w:pStyle w:val="TableBodyCopy10pt"/>
              <w:jc w:val="center"/>
            </w:pPr>
            <w:r>
              <w:t>Telstra</w:t>
            </w:r>
          </w:p>
        </w:tc>
        <w:tc>
          <w:tcPr>
            <w:tcW w:w="42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64" w14:textId="77777777" w:rsidR="000C204B" w:rsidRPr="00833580" w:rsidRDefault="00D51DF2" w:rsidP="00D51DF2">
            <w:pPr>
              <w:pStyle w:val="TableBodyCopy10pt"/>
            </w:pPr>
            <w:r>
              <w:rPr>
                <w:color w:val="222222"/>
                <w:szCs w:val="20"/>
              </w:rPr>
              <w:t xml:space="preserve">Sets the subject line in the 'reset password' email. </w:t>
            </w:r>
          </w:p>
        </w:tc>
      </w:tr>
    </w:tbl>
    <w:p w14:paraId="47B4E266" w14:textId="77777777" w:rsidR="008B3670" w:rsidRDefault="008B3670" w:rsidP="008B7C44"/>
    <w:p w14:paraId="47B4E267"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lastRenderedPageBreak/>
        <w:t>Configuration guide</w:t>
      </w:r>
      <w:r w:rsidRPr="00AA61AA">
        <w:rPr>
          <w:rFonts w:cs="Arial"/>
          <w:b/>
          <w:color w:val="00B0F0"/>
          <w:sz w:val="22"/>
          <w:szCs w:val="22"/>
          <w:u w:val="single"/>
        </w:rPr>
        <w:br/>
      </w:r>
    </w:p>
    <w:p w14:paraId="47B4E268" w14:textId="77777777" w:rsidR="008B7C44" w:rsidRPr="000B72E7" w:rsidRDefault="008B7C44" w:rsidP="006520E2">
      <w:pPr>
        <w:pStyle w:val="Heading2"/>
      </w:pPr>
      <w:bookmarkStart w:id="8" w:name="_Toc314814246"/>
      <w:r w:rsidRPr="000B72E7">
        <w:t>Dashboard</w:t>
      </w:r>
      <w:bookmarkEnd w:id="8"/>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8B3670" w:rsidRPr="00A44113" w14:paraId="47B4E26C" w14:textId="77777777" w:rsidTr="008B3670">
        <w:trPr>
          <w:trHeight w:val="600"/>
        </w:trPr>
        <w:tc>
          <w:tcPr>
            <w:tcW w:w="2694" w:type="dxa"/>
            <w:shd w:val="clear" w:color="auto" w:fill="257BA0"/>
            <w:vAlign w:val="center"/>
          </w:tcPr>
          <w:p w14:paraId="47B4E269" w14:textId="77777777" w:rsidR="008B3670" w:rsidRPr="00F422F8" w:rsidRDefault="008B3670" w:rsidP="008B3670">
            <w:pPr>
              <w:pStyle w:val="ModuleTableHeader12pt"/>
            </w:pPr>
            <w:r>
              <w:t>Feature</w:t>
            </w:r>
          </w:p>
        </w:tc>
        <w:tc>
          <w:tcPr>
            <w:tcW w:w="2409" w:type="dxa"/>
            <w:shd w:val="clear" w:color="auto" w:fill="257BA0"/>
            <w:vAlign w:val="center"/>
          </w:tcPr>
          <w:p w14:paraId="47B4E26A" w14:textId="77777777" w:rsidR="008B3670" w:rsidRPr="00F422F8" w:rsidRDefault="008B3670" w:rsidP="008B3670">
            <w:pPr>
              <w:pStyle w:val="ModuleTableHeader12pt"/>
              <w:jc w:val="center"/>
            </w:pPr>
            <w:r>
              <w:t>Value</w:t>
            </w:r>
          </w:p>
        </w:tc>
        <w:tc>
          <w:tcPr>
            <w:tcW w:w="5103" w:type="dxa"/>
            <w:shd w:val="clear" w:color="auto" w:fill="257BA0"/>
            <w:vAlign w:val="center"/>
          </w:tcPr>
          <w:p w14:paraId="47B4E26B" w14:textId="77777777" w:rsidR="008B3670" w:rsidRPr="00F422F8" w:rsidRDefault="008B3670" w:rsidP="008B3670">
            <w:pPr>
              <w:pStyle w:val="ModuleTableHeader12pt"/>
            </w:pPr>
            <w:r>
              <w:t>Description</w:t>
            </w:r>
          </w:p>
        </w:tc>
      </w:tr>
      <w:tr w:rsidR="008B3670" w:rsidRPr="00A44113" w14:paraId="47B4E270" w14:textId="77777777" w:rsidTr="008B3670">
        <w:trPr>
          <w:trHeight w:val="284"/>
        </w:trPr>
        <w:tc>
          <w:tcPr>
            <w:tcW w:w="2694" w:type="dxa"/>
            <w:shd w:val="clear" w:color="auto" w:fill="D5E5EB"/>
            <w:vAlign w:val="center"/>
          </w:tcPr>
          <w:p w14:paraId="47B4E26D" w14:textId="77777777" w:rsidR="008B3670" w:rsidRPr="006A6921" w:rsidRDefault="008B3670" w:rsidP="008B3670">
            <w:pPr>
              <w:pStyle w:val="TableBodyCopy10pt"/>
            </w:pPr>
            <w:r>
              <w:rPr>
                <w:szCs w:val="20"/>
              </w:rPr>
              <w:t>bDashboard</w:t>
            </w:r>
          </w:p>
        </w:tc>
        <w:tc>
          <w:tcPr>
            <w:tcW w:w="2409" w:type="dxa"/>
            <w:shd w:val="clear" w:color="auto" w:fill="D5E5EB"/>
            <w:vAlign w:val="center"/>
          </w:tcPr>
          <w:p w14:paraId="47B4E26E" w14:textId="77777777" w:rsidR="008B3670" w:rsidRPr="00F422F8" w:rsidRDefault="008B3670" w:rsidP="008B3670">
            <w:pPr>
              <w:pStyle w:val="TableBodyCopy10pt"/>
              <w:jc w:val="center"/>
            </w:pPr>
            <w:r>
              <w:t>True</w:t>
            </w:r>
          </w:p>
        </w:tc>
        <w:tc>
          <w:tcPr>
            <w:tcW w:w="5103" w:type="dxa"/>
            <w:shd w:val="clear" w:color="auto" w:fill="D5E5EB"/>
            <w:vAlign w:val="center"/>
          </w:tcPr>
          <w:p w14:paraId="47B4E26F" w14:textId="77777777" w:rsidR="008B3670" w:rsidRPr="006A6921" w:rsidRDefault="008B3670" w:rsidP="008B3670">
            <w:pPr>
              <w:pStyle w:val="TableBodyCopy10pt"/>
            </w:pPr>
            <w:r>
              <w:t>Activates the dashboard – set to true and standard for all clients</w:t>
            </w:r>
          </w:p>
        </w:tc>
      </w:tr>
      <w:tr w:rsidR="008B3670" w:rsidRPr="00A44113" w14:paraId="47B4E274" w14:textId="77777777" w:rsidTr="008B3670">
        <w:trPr>
          <w:trHeight w:val="284"/>
        </w:trPr>
        <w:tc>
          <w:tcPr>
            <w:tcW w:w="2694" w:type="dxa"/>
            <w:shd w:val="clear" w:color="auto" w:fill="D5E5EB"/>
            <w:vAlign w:val="center"/>
          </w:tcPr>
          <w:p w14:paraId="47B4E271" w14:textId="77777777" w:rsidR="008B3670" w:rsidRPr="005A12CA" w:rsidRDefault="008B3670" w:rsidP="008B3670">
            <w:pPr>
              <w:pStyle w:val="TableBodyCopy10pt"/>
              <w:rPr>
                <w:szCs w:val="20"/>
              </w:rPr>
            </w:pPr>
            <w:r>
              <w:rPr>
                <w:szCs w:val="20"/>
              </w:rPr>
              <w:t>bShowUsersWithoutJobs</w:t>
            </w:r>
          </w:p>
        </w:tc>
        <w:tc>
          <w:tcPr>
            <w:tcW w:w="2409" w:type="dxa"/>
            <w:shd w:val="clear" w:color="auto" w:fill="D5E5EB"/>
            <w:vAlign w:val="center"/>
          </w:tcPr>
          <w:p w14:paraId="47B4E272" w14:textId="77777777" w:rsidR="008B3670" w:rsidRPr="00F422F8" w:rsidRDefault="008B3670" w:rsidP="008B3670">
            <w:pPr>
              <w:pStyle w:val="TableBodyCopy10pt"/>
              <w:jc w:val="center"/>
            </w:pPr>
            <w:r>
              <w:t>True</w:t>
            </w:r>
          </w:p>
        </w:tc>
        <w:tc>
          <w:tcPr>
            <w:tcW w:w="5103" w:type="dxa"/>
            <w:shd w:val="clear" w:color="auto" w:fill="D5E5EB"/>
            <w:vAlign w:val="center"/>
          </w:tcPr>
          <w:p w14:paraId="47B4E273" w14:textId="77777777" w:rsidR="008B3670" w:rsidRPr="006A6921" w:rsidRDefault="008B3670" w:rsidP="008B3670">
            <w:pPr>
              <w:pStyle w:val="TableBodyCopy10pt"/>
            </w:pPr>
            <w:r>
              <w:t>If set to TRUE, all users will display in the ‘Teams &amp; Users’ section even if they have no jobs open.  If set to FALSE, the user list will be reduced to those with current jobs.  Very handy to set to FALSE for clients with lots of users.</w:t>
            </w:r>
          </w:p>
        </w:tc>
      </w:tr>
      <w:tr w:rsidR="005A12CA" w:rsidRPr="00A44113" w14:paraId="47B4E278" w14:textId="77777777" w:rsidTr="008B3670">
        <w:trPr>
          <w:trHeight w:val="284"/>
        </w:trPr>
        <w:tc>
          <w:tcPr>
            <w:tcW w:w="2694" w:type="dxa"/>
            <w:shd w:val="clear" w:color="auto" w:fill="D5E5EB"/>
            <w:vAlign w:val="center"/>
          </w:tcPr>
          <w:p w14:paraId="47B4E275" w14:textId="77777777" w:rsidR="005A12CA" w:rsidRDefault="005A12CA" w:rsidP="008B3670">
            <w:pPr>
              <w:pStyle w:val="TableBodyCopy10pt"/>
              <w:rPr>
                <w:szCs w:val="20"/>
              </w:rPr>
            </w:pPr>
            <w:r w:rsidRPr="005A12CA">
              <w:rPr>
                <w:szCs w:val="20"/>
              </w:rPr>
              <w:t>bJobSection</w:t>
            </w:r>
          </w:p>
        </w:tc>
        <w:tc>
          <w:tcPr>
            <w:tcW w:w="2409" w:type="dxa"/>
            <w:shd w:val="clear" w:color="auto" w:fill="D5E5EB"/>
            <w:vAlign w:val="center"/>
          </w:tcPr>
          <w:p w14:paraId="47B4E276" w14:textId="77777777" w:rsidR="005A12CA" w:rsidRDefault="005A12CA" w:rsidP="008B3670">
            <w:pPr>
              <w:pStyle w:val="TableBodyCopy10pt"/>
              <w:jc w:val="center"/>
            </w:pPr>
            <w:r>
              <w:t>True</w:t>
            </w:r>
          </w:p>
        </w:tc>
        <w:tc>
          <w:tcPr>
            <w:tcW w:w="5103" w:type="dxa"/>
            <w:shd w:val="clear" w:color="auto" w:fill="D5E5EB"/>
            <w:vAlign w:val="center"/>
          </w:tcPr>
          <w:p w14:paraId="47B4E277" w14:textId="77777777" w:rsidR="005A12CA" w:rsidRDefault="005A12CA" w:rsidP="008B3670">
            <w:pPr>
              <w:pStyle w:val="TableBodyCopy10pt"/>
            </w:pPr>
            <w:r>
              <w:t>Enables the job section of the dashboard – set to true and standard for all clients</w:t>
            </w:r>
          </w:p>
        </w:tc>
      </w:tr>
    </w:tbl>
    <w:p w14:paraId="47B4E279" w14:textId="77777777" w:rsidR="008B3670" w:rsidRDefault="008B3670" w:rsidP="008B3670"/>
    <w:p w14:paraId="47B4E27A" w14:textId="77777777" w:rsidR="007339CB" w:rsidRDefault="007339CB" w:rsidP="008B3670">
      <w:r w:rsidRPr="00AA61AA">
        <w:rPr>
          <w:rFonts w:cs="Arial"/>
          <w:b/>
          <w:color w:val="00B0F0"/>
          <w:sz w:val="22"/>
          <w:szCs w:val="22"/>
          <w:u w:val="single"/>
        </w:rPr>
        <w:t>Configuration guide</w:t>
      </w:r>
    </w:p>
    <w:p w14:paraId="47B4E27B" w14:textId="77777777" w:rsidR="008B3670" w:rsidRDefault="008B3670" w:rsidP="008B3670">
      <w:r>
        <w:t xml:space="preserve">The dashboard is the landing page for users logging into the </w:t>
      </w:r>
      <w:r w:rsidRPr="009B6B16">
        <w:rPr>
          <w:b/>
        </w:rPr>
        <w:t>administration</w:t>
      </w:r>
      <w:r>
        <w:t xml:space="preserve"> system.  The dashboard is split into 4 main areas.</w:t>
      </w:r>
    </w:p>
    <w:p w14:paraId="47B4E27C" w14:textId="77777777" w:rsidR="008B7C44" w:rsidRDefault="008B7C44" w:rsidP="008B7C44">
      <w:pPr>
        <w:jc w:val="center"/>
      </w:pPr>
      <w:r>
        <w:rPr>
          <w:noProof/>
          <w:lang w:eastAsia="en-AU"/>
        </w:rPr>
        <w:drawing>
          <wp:inline distT="0" distB="0" distL="0" distR="0" wp14:anchorId="47B4F1B0" wp14:editId="47B4F1B1">
            <wp:extent cx="4904732" cy="2277197"/>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1960" cy="2280553"/>
                    </a:xfrm>
                    <a:prstGeom prst="rect">
                      <a:avLst/>
                    </a:prstGeom>
                    <a:noFill/>
                    <a:ln>
                      <a:noFill/>
                    </a:ln>
                  </pic:spPr>
                </pic:pic>
              </a:graphicData>
            </a:graphic>
          </wp:inline>
        </w:drawing>
      </w:r>
    </w:p>
    <w:p w14:paraId="47B4E27D" w14:textId="77777777" w:rsidR="008B7C44" w:rsidRDefault="008B7C44" w:rsidP="008E32B6">
      <w:pPr>
        <w:numPr>
          <w:ilvl w:val="0"/>
          <w:numId w:val="18"/>
        </w:numPr>
      </w:pPr>
      <w:r w:rsidRPr="009B6B16">
        <w:rPr>
          <w:b/>
        </w:rPr>
        <w:t>Teams and users</w:t>
      </w:r>
      <w:r>
        <w:t xml:space="preserve"> – if the user has access to view jobs raised by their own team members or by other teams, they will see a </w:t>
      </w:r>
      <w:r w:rsidRPr="009B6B16">
        <w:rPr>
          <w:u w:val="single"/>
        </w:rPr>
        <w:t>‘teams and users’</w:t>
      </w:r>
      <w:r>
        <w:t xml:space="preserve"> column on the left hand side.  In the example above, Cade Elg-Recruiter belongs to the Recruiters-Australia team which is made up of 6 members.  Cade has 19 jobs open with 22 positions attached (some jobs may have multiple positions to fill).  Cade can see how many jobs and positions other team members have to fill.  Cade also has access to </w:t>
      </w:r>
      <w:r w:rsidRPr="009D48EF">
        <w:rPr>
          <w:u w:val="single"/>
        </w:rPr>
        <w:t>‘Other teams’</w:t>
      </w:r>
      <w:r>
        <w:t xml:space="preserve">.  By clicking the blue arrow, he can </w:t>
      </w:r>
      <w:r w:rsidR="008B3670">
        <w:t>expand</w:t>
      </w:r>
      <w:r>
        <w:t xml:space="preserve"> each team, view the members of that team and see their recruitment activity.</w:t>
      </w:r>
    </w:p>
    <w:p w14:paraId="47B4E27E" w14:textId="77777777" w:rsidR="008B7C44" w:rsidRDefault="008B7C44" w:rsidP="008E32B6">
      <w:pPr>
        <w:numPr>
          <w:ilvl w:val="0"/>
          <w:numId w:val="18"/>
        </w:numPr>
      </w:pPr>
      <w:r w:rsidRPr="009D48EF">
        <w:rPr>
          <w:b/>
        </w:rPr>
        <w:t>Current jobs –</w:t>
      </w:r>
      <w:r>
        <w:t xml:space="preserve"> this column shows all current jobs group by job status.  From here, you can see the jobs and positions open per </w:t>
      </w:r>
      <w:r w:rsidR="00CD3907">
        <w:t xml:space="preserve">current </w:t>
      </w:r>
      <w:r>
        <w:t xml:space="preserve">job status, the number of applicants that have applied, alerts for new applications to be reviewed, etc.  If a user </w:t>
      </w:r>
      <w:r w:rsidR="00CD3907">
        <w:t>clicks</w:t>
      </w:r>
      <w:r>
        <w:t xml:space="preserve"> on the name of a team member in the left side column, the page will refresh to show that particular users dashboard.  Handy for recruiters who need to assist another recruiter with their jobs and recruitment.</w:t>
      </w:r>
    </w:p>
    <w:p w14:paraId="47B4E27F" w14:textId="77777777" w:rsidR="008B7C44" w:rsidRDefault="008B7C44" w:rsidP="008E32B6">
      <w:pPr>
        <w:numPr>
          <w:ilvl w:val="0"/>
          <w:numId w:val="18"/>
        </w:numPr>
      </w:pPr>
      <w:r w:rsidRPr="009D48EF">
        <w:rPr>
          <w:b/>
        </w:rPr>
        <w:t>Tasks</w:t>
      </w:r>
      <w:r>
        <w:t xml:space="preserve"> – this area allows you to create tasks for yourself or assign tasks to other users.</w:t>
      </w:r>
    </w:p>
    <w:p w14:paraId="47B4E280" w14:textId="77777777" w:rsidR="008B7C44" w:rsidRDefault="008B7C44" w:rsidP="008E32B6">
      <w:pPr>
        <w:numPr>
          <w:ilvl w:val="0"/>
          <w:numId w:val="18"/>
        </w:numPr>
      </w:pPr>
      <w:r w:rsidRPr="009D48EF">
        <w:rPr>
          <w:b/>
        </w:rPr>
        <w:lastRenderedPageBreak/>
        <w:t>Right side menu -</w:t>
      </w:r>
      <w:r>
        <w:t xml:space="preserve"> Based on the </w:t>
      </w:r>
      <w:r w:rsidR="00CD3907">
        <w:t>user’s</w:t>
      </w:r>
      <w:r>
        <w:t xml:space="preserve"> permission settings, this column allows the user to access different areas of the system (e.g. create new job, add application forms, review applications, etc.)</w:t>
      </w:r>
    </w:p>
    <w:p w14:paraId="47B4E281" w14:textId="77777777" w:rsidR="00A31687" w:rsidRDefault="00A31687" w:rsidP="00A31687">
      <w:pPr>
        <w:rPr>
          <w:rFonts w:cs="Arial"/>
          <w:color w:val="0070C0"/>
          <w:sz w:val="22"/>
          <w:szCs w:val="22"/>
        </w:rPr>
      </w:pPr>
      <w:r>
        <w:rPr>
          <w:rFonts w:cs="Arial"/>
          <w:b/>
          <w:color w:val="00B0F0"/>
          <w:sz w:val="22"/>
          <w:szCs w:val="22"/>
          <w:u w:val="single"/>
        </w:rPr>
        <w:br/>
      </w: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p w14:paraId="47B4E282" w14:textId="77777777" w:rsidR="00A31687" w:rsidRDefault="00A31687" w:rsidP="00A31687">
      <w:pPr>
        <w:jc w:val="center"/>
        <w:rPr>
          <w:rFonts w:cs="Arial"/>
          <w:color w:val="0070C0"/>
          <w:sz w:val="22"/>
          <w:szCs w:val="22"/>
        </w:rPr>
      </w:pPr>
      <w:r>
        <w:rPr>
          <w:noProof/>
          <w:lang w:eastAsia="en-AU"/>
        </w:rPr>
        <w:drawing>
          <wp:inline distT="0" distB="0" distL="0" distR="0" wp14:anchorId="47B4F1B2" wp14:editId="47B4F1B3">
            <wp:extent cx="2004131" cy="120859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7004" cy="1210330"/>
                    </a:xfrm>
                    <a:prstGeom prst="rect">
                      <a:avLst/>
                    </a:prstGeom>
                  </pic:spPr>
                </pic:pic>
              </a:graphicData>
            </a:graphic>
          </wp:inline>
        </w:drawing>
      </w:r>
    </w:p>
    <w:p w14:paraId="47B4E283" w14:textId="77777777" w:rsidR="00A31687" w:rsidRDefault="00A31687" w:rsidP="00A31687">
      <w:pPr>
        <w:rPr>
          <w:rFonts w:cs="Arial"/>
          <w:color w:val="0070C0"/>
          <w:sz w:val="22"/>
          <w:szCs w:val="22"/>
        </w:rPr>
      </w:pP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3118"/>
        <w:gridCol w:w="4394"/>
      </w:tblGrid>
      <w:tr w:rsidR="00A31687" w:rsidRPr="00A44113" w14:paraId="47B4E287" w14:textId="77777777" w:rsidTr="00A31687">
        <w:trPr>
          <w:trHeight w:val="600"/>
        </w:trPr>
        <w:tc>
          <w:tcPr>
            <w:tcW w:w="2694" w:type="dxa"/>
            <w:shd w:val="clear" w:color="auto" w:fill="257BA0"/>
            <w:vAlign w:val="center"/>
          </w:tcPr>
          <w:p w14:paraId="47B4E284" w14:textId="77777777" w:rsidR="00A31687" w:rsidRPr="00F422F8" w:rsidRDefault="00A31687" w:rsidP="007B04F9">
            <w:pPr>
              <w:pStyle w:val="ModuleTableHeader12pt"/>
            </w:pPr>
            <w:r>
              <w:t>Permission</w:t>
            </w:r>
          </w:p>
        </w:tc>
        <w:tc>
          <w:tcPr>
            <w:tcW w:w="3118" w:type="dxa"/>
            <w:shd w:val="clear" w:color="auto" w:fill="257BA0"/>
            <w:vAlign w:val="center"/>
          </w:tcPr>
          <w:p w14:paraId="47B4E285" w14:textId="77777777" w:rsidR="00A31687" w:rsidRPr="00F422F8" w:rsidRDefault="00A31687" w:rsidP="007B04F9">
            <w:pPr>
              <w:pStyle w:val="ModuleTableHeader12pt"/>
            </w:pPr>
            <w:r>
              <w:t>Path</w:t>
            </w:r>
          </w:p>
        </w:tc>
        <w:tc>
          <w:tcPr>
            <w:tcW w:w="4394" w:type="dxa"/>
            <w:shd w:val="clear" w:color="auto" w:fill="257BA0"/>
            <w:vAlign w:val="center"/>
          </w:tcPr>
          <w:p w14:paraId="47B4E286" w14:textId="77777777" w:rsidR="00A31687" w:rsidRPr="00F422F8" w:rsidRDefault="00A31687" w:rsidP="007B04F9">
            <w:pPr>
              <w:pStyle w:val="ModuleTableHeader12pt"/>
            </w:pPr>
            <w:r>
              <w:t>Description</w:t>
            </w:r>
          </w:p>
        </w:tc>
      </w:tr>
      <w:tr w:rsidR="00A31687" w:rsidRPr="00A44113" w14:paraId="47B4E28C" w14:textId="77777777" w:rsidTr="00A31687">
        <w:trPr>
          <w:trHeight w:val="284"/>
        </w:trPr>
        <w:tc>
          <w:tcPr>
            <w:tcW w:w="2694" w:type="dxa"/>
            <w:shd w:val="clear" w:color="auto" w:fill="D5E5EB"/>
          </w:tcPr>
          <w:p w14:paraId="47B4E288" w14:textId="77777777" w:rsidR="00A31687" w:rsidRPr="00A31687" w:rsidRDefault="00D4546A" w:rsidP="007B04F9">
            <w:pPr>
              <w:pStyle w:val="TableBodyCopy10pt"/>
            </w:pPr>
            <w:r>
              <w:t>Live support</w:t>
            </w:r>
          </w:p>
        </w:tc>
        <w:tc>
          <w:tcPr>
            <w:tcW w:w="3118" w:type="dxa"/>
            <w:shd w:val="clear" w:color="auto" w:fill="D5E5EB"/>
            <w:vAlign w:val="center"/>
          </w:tcPr>
          <w:p w14:paraId="47B4E289" w14:textId="77777777" w:rsidR="00A31687" w:rsidRDefault="00A31687" w:rsidP="007B04F9">
            <w:pPr>
              <w:pStyle w:val="TableBodyCopy10pt"/>
            </w:pPr>
            <w:r w:rsidRPr="00A31687">
              <w:t>Dashboard</w:t>
            </w:r>
            <w:r>
              <w:t xml:space="preserve"> &gt; </w:t>
            </w:r>
          </w:p>
          <w:p w14:paraId="47B4E28A" w14:textId="77777777" w:rsidR="00A31687" w:rsidRPr="00A31687" w:rsidRDefault="00A31687" w:rsidP="00A31687">
            <w:pPr>
              <w:pStyle w:val="TableBodyCopy10pt"/>
            </w:pPr>
            <w:r>
              <w:t>Live support link</w:t>
            </w:r>
          </w:p>
        </w:tc>
        <w:tc>
          <w:tcPr>
            <w:tcW w:w="4394" w:type="dxa"/>
            <w:shd w:val="clear" w:color="auto" w:fill="D5E5EB"/>
            <w:vAlign w:val="center"/>
          </w:tcPr>
          <w:p w14:paraId="47B4E28B" w14:textId="77777777" w:rsidR="00A31687" w:rsidRPr="00A31687" w:rsidRDefault="00D4546A" w:rsidP="007B04F9">
            <w:pPr>
              <w:pStyle w:val="TableBodyCopy10pt"/>
            </w:pPr>
            <w:r>
              <w:t xml:space="preserve">Adds the ‘Live support’ link under the </w:t>
            </w:r>
            <w:r w:rsidRPr="00D4546A">
              <w:rPr>
                <w:b/>
              </w:rPr>
              <w:t>Help</w:t>
            </w:r>
            <w:r>
              <w:t xml:space="preserve"> link in the top bar of the page</w:t>
            </w:r>
          </w:p>
        </w:tc>
      </w:tr>
      <w:tr w:rsidR="00A31687" w:rsidRPr="00A44113" w14:paraId="47B4E291" w14:textId="77777777" w:rsidTr="00A31687">
        <w:trPr>
          <w:trHeight w:val="284"/>
        </w:trPr>
        <w:tc>
          <w:tcPr>
            <w:tcW w:w="2694" w:type="dxa"/>
            <w:shd w:val="clear" w:color="auto" w:fill="D5E5EB"/>
            <w:vAlign w:val="center"/>
          </w:tcPr>
          <w:p w14:paraId="47B4E28D" w14:textId="77777777" w:rsidR="00A31687" w:rsidRPr="00A31687" w:rsidRDefault="00D4546A" w:rsidP="00D4546A">
            <w:pPr>
              <w:pStyle w:val="TableBodyCopy10pt"/>
            </w:pPr>
            <w:r>
              <w:t>Modify other users journalled hours</w:t>
            </w:r>
          </w:p>
        </w:tc>
        <w:tc>
          <w:tcPr>
            <w:tcW w:w="3118" w:type="dxa"/>
            <w:shd w:val="clear" w:color="auto" w:fill="D5E5EB"/>
          </w:tcPr>
          <w:p w14:paraId="47B4E28E" w14:textId="77777777" w:rsidR="00A31687" w:rsidRDefault="00A31687" w:rsidP="00A31687">
            <w:pPr>
              <w:pStyle w:val="TableBodyCopy10pt"/>
            </w:pPr>
            <w:r>
              <w:t>Dashboard &gt;</w:t>
            </w:r>
          </w:p>
          <w:p w14:paraId="47B4E28F" w14:textId="77777777" w:rsidR="00A31687" w:rsidRPr="00A31687" w:rsidRDefault="00A31687" w:rsidP="00A31687">
            <w:pPr>
              <w:pStyle w:val="TableBodyCopy10pt"/>
            </w:pPr>
            <w:r>
              <w:t>Modify other users journalled hours</w:t>
            </w:r>
          </w:p>
        </w:tc>
        <w:tc>
          <w:tcPr>
            <w:tcW w:w="4394" w:type="dxa"/>
            <w:shd w:val="clear" w:color="auto" w:fill="D5E5EB"/>
            <w:vAlign w:val="center"/>
          </w:tcPr>
          <w:p w14:paraId="47B4E290" w14:textId="77777777" w:rsidR="00A31687" w:rsidRPr="00A31687" w:rsidRDefault="00D4546A" w:rsidP="00A31687">
            <w:pPr>
              <w:pStyle w:val="TableBodyCopy10pt"/>
            </w:pPr>
            <w:r>
              <w:t xml:space="preserve">Allows you to edit the ‘Hours worked’ table on the dashboard for those users you have access to via ‘teams and users’ on the left side of the dashboard page </w:t>
            </w:r>
          </w:p>
        </w:tc>
      </w:tr>
      <w:tr w:rsidR="00A31687" w:rsidRPr="00A44113" w14:paraId="47B4E296" w14:textId="77777777" w:rsidTr="00A31687">
        <w:trPr>
          <w:trHeight w:val="284"/>
        </w:trPr>
        <w:tc>
          <w:tcPr>
            <w:tcW w:w="2694" w:type="dxa"/>
            <w:shd w:val="clear" w:color="auto" w:fill="D5E5EB"/>
            <w:vAlign w:val="center"/>
          </w:tcPr>
          <w:p w14:paraId="47B4E292" w14:textId="77777777" w:rsidR="00A31687" w:rsidRPr="00A31687" w:rsidRDefault="00D4546A" w:rsidP="00A31687">
            <w:pPr>
              <w:pStyle w:val="TableBodyCopy10pt"/>
            </w:pPr>
            <w:r>
              <w:t>Quicksearch</w:t>
            </w:r>
          </w:p>
        </w:tc>
        <w:tc>
          <w:tcPr>
            <w:tcW w:w="3118" w:type="dxa"/>
            <w:shd w:val="clear" w:color="auto" w:fill="D5E5EB"/>
          </w:tcPr>
          <w:p w14:paraId="47B4E293" w14:textId="77777777" w:rsidR="00A31687" w:rsidRDefault="00A31687" w:rsidP="00A31687">
            <w:pPr>
              <w:pStyle w:val="TableBodyCopy10pt"/>
            </w:pPr>
            <w:r>
              <w:t>Dashboard &gt;</w:t>
            </w:r>
          </w:p>
          <w:p w14:paraId="47B4E294" w14:textId="77777777" w:rsidR="00A31687" w:rsidRPr="00A31687" w:rsidRDefault="00A31687" w:rsidP="00A31687">
            <w:pPr>
              <w:pStyle w:val="TableBodyCopy10pt"/>
            </w:pPr>
            <w:r>
              <w:t>Quicksearch</w:t>
            </w:r>
          </w:p>
        </w:tc>
        <w:tc>
          <w:tcPr>
            <w:tcW w:w="4394" w:type="dxa"/>
            <w:shd w:val="clear" w:color="auto" w:fill="D5E5EB"/>
            <w:vAlign w:val="center"/>
          </w:tcPr>
          <w:p w14:paraId="47B4E295" w14:textId="77777777" w:rsidR="00A31687" w:rsidRPr="00A31687" w:rsidRDefault="00A31687" w:rsidP="00A31687">
            <w:pPr>
              <w:pStyle w:val="TableBodyCopy10pt"/>
              <w:rPr>
                <w:b/>
              </w:rPr>
            </w:pPr>
            <w:r>
              <w:t xml:space="preserve">Adds the </w:t>
            </w:r>
            <w:r>
              <w:rPr>
                <w:b/>
              </w:rPr>
              <w:t xml:space="preserve">quick search </w:t>
            </w:r>
            <w:r w:rsidRPr="00A31687">
              <w:t>look up field to the top right of the page</w:t>
            </w:r>
          </w:p>
        </w:tc>
      </w:tr>
      <w:tr w:rsidR="00A31687" w:rsidRPr="00A44113" w14:paraId="47B4E29B" w14:textId="77777777" w:rsidTr="00A31687">
        <w:trPr>
          <w:trHeight w:val="284"/>
        </w:trPr>
        <w:tc>
          <w:tcPr>
            <w:tcW w:w="2694" w:type="dxa"/>
            <w:shd w:val="clear" w:color="auto" w:fill="D5E5EB"/>
            <w:vAlign w:val="center"/>
          </w:tcPr>
          <w:p w14:paraId="47B4E297" w14:textId="77777777" w:rsidR="00A31687" w:rsidRPr="00A31687" w:rsidRDefault="00D4546A" w:rsidP="00A31687">
            <w:pPr>
              <w:pStyle w:val="TableBodyCopy10pt"/>
            </w:pPr>
            <w:r>
              <w:t>Recent items</w:t>
            </w:r>
          </w:p>
        </w:tc>
        <w:tc>
          <w:tcPr>
            <w:tcW w:w="3118" w:type="dxa"/>
            <w:shd w:val="clear" w:color="auto" w:fill="D5E5EB"/>
          </w:tcPr>
          <w:p w14:paraId="47B4E298" w14:textId="77777777" w:rsidR="00A31687" w:rsidRDefault="00A31687" w:rsidP="00A31687">
            <w:pPr>
              <w:pStyle w:val="TableBodyCopy10pt"/>
            </w:pPr>
            <w:r>
              <w:t>Dashboard &gt;</w:t>
            </w:r>
          </w:p>
          <w:p w14:paraId="47B4E299" w14:textId="77777777" w:rsidR="00A31687" w:rsidRPr="00A31687" w:rsidRDefault="00A31687" w:rsidP="00A31687">
            <w:pPr>
              <w:pStyle w:val="TableBodyCopy10pt"/>
            </w:pPr>
            <w:r>
              <w:t>Recent items</w:t>
            </w:r>
          </w:p>
        </w:tc>
        <w:tc>
          <w:tcPr>
            <w:tcW w:w="4394" w:type="dxa"/>
            <w:shd w:val="clear" w:color="auto" w:fill="D5E5EB"/>
            <w:vAlign w:val="center"/>
          </w:tcPr>
          <w:p w14:paraId="47B4E29A" w14:textId="77777777" w:rsidR="00A31687" w:rsidRPr="00A31687" w:rsidRDefault="00A31687" w:rsidP="00A31687">
            <w:pPr>
              <w:pStyle w:val="TableBodyCopy10pt"/>
            </w:pPr>
            <w:r>
              <w:t xml:space="preserve">Adds the </w:t>
            </w:r>
            <w:r>
              <w:rPr>
                <w:b/>
              </w:rPr>
              <w:t>recent items</w:t>
            </w:r>
            <w:r>
              <w:t xml:space="preserve"> drop down to the top bar of the page</w:t>
            </w:r>
          </w:p>
        </w:tc>
      </w:tr>
      <w:tr w:rsidR="00A31687" w:rsidRPr="00A31687" w14:paraId="47B4E2A0" w14:textId="77777777" w:rsidTr="00A31687">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9C" w14:textId="77777777" w:rsidR="00A31687" w:rsidRPr="00A31687" w:rsidRDefault="00D4546A" w:rsidP="007B04F9">
            <w:pPr>
              <w:pStyle w:val="TableBodyCopy10pt"/>
            </w:pPr>
            <w:r>
              <w:t>Recruiter task dashboard</w:t>
            </w:r>
          </w:p>
        </w:tc>
        <w:tc>
          <w:tcPr>
            <w:tcW w:w="3118" w:type="dxa"/>
            <w:tcBorders>
              <w:top w:val="single" w:sz="8" w:space="0" w:color="FFFFFF"/>
              <w:left w:val="single" w:sz="8" w:space="0" w:color="FFFFFF"/>
              <w:bottom w:val="single" w:sz="8" w:space="0" w:color="FFFFFF"/>
              <w:right w:val="single" w:sz="8" w:space="0" w:color="FFFFFF"/>
            </w:tcBorders>
            <w:shd w:val="clear" w:color="auto" w:fill="D5E5EB"/>
          </w:tcPr>
          <w:p w14:paraId="47B4E29D" w14:textId="77777777" w:rsidR="00A31687" w:rsidRDefault="00A31687" w:rsidP="007B04F9">
            <w:pPr>
              <w:pStyle w:val="TableBodyCopy10pt"/>
            </w:pPr>
            <w:r>
              <w:t>Dashboard &gt;</w:t>
            </w:r>
          </w:p>
          <w:p w14:paraId="47B4E29E" w14:textId="77777777" w:rsidR="00A31687" w:rsidRPr="00A31687" w:rsidRDefault="00A31687" w:rsidP="007B04F9">
            <w:pPr>
              <w:pStyle w:val="TableBodyCopy10pt"/>
            </w:pPr>
            <w:r>
              <w:t>Recruiter task dashboard</w:t>
            </w:r>
          </w:p>
        </w:tc>
        <w:tc>
          <w:tcPr>
            <w:tcW w:w="43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9F" w14:textId="77777777" w:rsidR="00A31687" w:rsidRPr="00A31687" w:rsidRDefault="00A31687" w:rsidP="007B04F9">
            <w:pPr>
              <w:pStyle w:val="TableBodyCopy10pt"/>
            </w:pPr>
            <w:r>
              <w:t>Gives the user access to the admin system.  If this is not ticked, the user will be presented with the simpler Recruitment Centre dashboard</w:t>
            </w:r>
          </w:p>
        </w:tc>
      </w:tr>
    </w:tbl>
    <w:p w14:paraId="47B4E2A1" w14:textId="77777777" w:rsidR="00A31687" w:rsidRDefault="00A31687" w:rsidP="00A31687">
      <w:pPr>
        <w:rPr>
          <w:rFonts w:cs="Arial"/>
        </w:rPr>
      </w:pPr>
    </w:p>
    <w:p w14:paraId="47B4E2A2" w14:textId="77777777" w:rsidR="00955230" w:rsidRDefault="00955230">
      <w:pPr>
        <w:spacing w:after="0"/>
        <w:rPr>
          <w:rFonts w:cs="Arial"/>
          <w:iCs/>
          <w:color w:val="257BA0"/>
          <w:sz w:val="24"/>
          <w:szCs w:val="28"/>
        </w:rPr>
      </w:pPr>
      <w:bookmarkStart w:id="9" w:name="Jobcard"/>
      <w:r>
        <w:br w:type="page"/>
      </w:r>
    </w:p>
    <w:p w14:paraId="47B4E2A3" w14:textId="77777777" w:rsidR="008B7C44" w:rsidRDefault="008B7C44" w:rsidP="006520E2">
      <w:pPr>
        <w:pStyle w:val="Heading2"/>
      </w:pPr>
      <w:bookmarkStart w:id="10" w:name="_Toc314814247"/>
      <w:r w:rsidRPr="000B72E7">
        <w:lastRenderedPageBreak/>
        <w:t>Job Card</w:t>
      </w:r>
      <w:bookmarkEnd w:id="10"/>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835"/>
        <w:gridCol w:w="2268"/>
        <w:gridCol w:w="5103"/>
      </w:tblGrid>
      <w:tr w:rsidR="00CD3907" w:rsidRPr="00A44113" w14:paraId="47B4E2A7" w14:textId="77777777" w:rsidTr="006F5FBA">
        <w:trPr>
          <w:trHeight w:val="600"/>
        </w:trPr>
        <w:tc>
          <w:tcPr>
            <w:tcW w:w="2835" w:type="dxa"/>
            <w:shd w:val="clear" w:color="auto" w:fill="257BA0"/>
            <w:vAlign w:val="center"/>
          </w:tcPr>
          <w:p w14:paraId="47B4E2A4" w14:textId="77777777" w:rsidR="00CD3907" w:rsidRPr="00F422F8" w:rsidRDefault="00CD3907" w:rsidP="0063411D">
            <w:pPr>
              <w:pStyle w:val="ModuleTableHeader12pt"/>
            </w:pPr>
            <w:r>
              <w:t>Feature</w:t>
            </w:r>
          </w:p>
        </w:tc>
        <w:tc>
          <w:tcPr>
            <w:tcW w:w="2268" w:type="dxa"/>
            <w:shd w:val="clear" w:color="auto" w:fill="257BA0"/>
            <w:vAlign w:val="center"/>
          </w:tcPr>
          <w:p w14:paraId="47B4E2A5" w14:textId="77777777" w:rsidR="00CD3907" w:rsidRPr="00F422F8" w:rsidRDefault="00CD3907" w:rsidP="0063411D">
            <w:pPr>
              <w:pStyle w:val="ModuleTableHeader12pt"/>
              <w:jc w:val="center"/>
            </w:pPr>
            <w:r>
              <w:t>Value</w:t>
            </w:r>
          </w:p>
        </w:tc>
        <w:tc>
          <w:tcPr>
            <w:tcW w:w="5103" w:type="dxa"/>
            <w:shd w:val="clear" w:color="auto" w:fill="257BA0"/>
            <w:vAlign w:val="center"/>
          </w:tcPr>
          <w:p w14:paraId="47B4E2A6" w14:textId="77777777" w:rsidR="00CD3907" w:rsidRPr="00F422F8" w:rsidRDefault="00CD3907" w:rsidP="0063411D">
            <w:pPr>
              <w:pStyle w:val="ModuleTableHeader12pt"/>
            </w:pPr>
            <w:r>
              <w:t>Description</w:t>
            </w:r>
          </w:p>
        </w:tc>
      </w:tr>
      <w:tr w:rsidR="00CD3907" w:rsidRPr="00A44113" w14:paraId="47B4E2AB" w14:textId="77777777" w:rsidTr="006F5FBA">
        <w:trPr>
          <w:trHeight w:val="284"/>
        </w:trPr>
        <w:tc>
          <w:tcPr>
            <w:tcW w:w="2835" w:type="dxa"/>
            <w:shd w:val="clear" w:color="auto" w:fill="D5E5EB"/>
            <w:vAlign w:val="center"/>
          </w:tcPr>
          <w:p w14:paraId="47B4E2A8" w14:textId="77777777" w:rsidR="00CD3907" w:rsidRPr="006A6921" w:rsidRDefault="00CD3907" w:rsidP="0063411D">
            <w:pPr>
              <w:pStyle w:val="TableBodyCopy10pt"/>
            </w:pPr>
            <w:r>
              <w:t>sJobDisplayedFields</w:t>
            </w:r>
          </w:p>
        </w:tc>
        <w:tc>
          <w:tcPr>
            <w:tcW w:w="2268" w:type="dxa"/>
            <w:shd w:val="clear" w:color="auto" w:fill="D5E5EB"/>
            <w:vAlign w:val="center"/>
          </w:tcPr>
          <w:p w14:paraId="47B4E2A9" w14:textId="77777777" w:rsidR="00CD3907" w:rsidRPr="00F422F8" w:rsidRDefault="00CD3907" w:rsidP="0063411D">
            <w:pPr>
              <w:pStyle w:val="TableBodyCopy10pt"/>
              <w:jc w:val="center"/>
            </w:pPr>
            <w:r>
              <w:t>Values</w:t>
            </w:r>
          </w:p>
        </w:tc>
        <w:tc>
          <w:tcPr>
            <w:tcW w:w="5103" w:type="dxa"/>
            <w:shd w:val="clear" w:color="auto" w:fill="D5E5EB"/>
            <w:vAlign w:val="center"/>
          </w:tcPr>
          <w:p w14:paraId="47B4E2AA" w14:textId="77777777" w:rsidR="00CD3907" w:rsidRPr="006A6921" w:rsidRDefault="00CD3907" w:rsidP="0063411D">
            <w:pPr>
              <w:pStyle w:val="TableBodyCopy10pt"/>
            </w:pPr>
            <w:r w:rsidRPr="00207C1C">
              <w:rPr>
                <w:b/>
              </w:rPr>
              <w:t>Job card</w:t>
            </w:r>
            <w:r>
              <w:t xml:space="preserve"> – sets the fields drawn on the position information tab of the job card</w:t>
            </w:r>
          </w:p>
        </w:tc>
      </w:tr>
      <w:tr w:rsidR="00CD3907" w:rsidRPr="00A44113" w14:paraId="47B4E2AF" w14:textId="77777777" w:rsidTr="006F5FBA">
        <w:trPr>
          <w:trHeight w:val="284"/>
        </w:trPr>
        <w:tc>
          <w:tcPr>
            <w:tcW w:w="2835" w:type="dxa"/>
            <w:shd w:val="clear" w:color="auto" w:fill="D5E5EB"/>
            <w:vAlign w:val="center"/>
          </w:tcPr>
          <w:p w14:paraId="47B4E2AC" w14:textId="77777777" w:rsidR="00CD3907" w:rsidRPr="006A6921" w:rsidRDefault="00CD3907" w:rsidP="0063411D">
            <w:pPr>
              <w:pStyle w:val="TableBodyCopy10pt"/>
            </w:pPr>
            <w:r>
              <w:t>sJobRequiredFields</w:t>
            </w:r>
          </w:p>
        </w:tc>
        <w:tc>
          <w:tcPr>
            <w:tcW w:w="2268" w:type="dxa"/>
            <w:shd w:val="clear" w:color="auto" w:fill="D5E5EB"/>
            <w:vAlign w:val="center"/>
          </w:tcPr>
          <w:p w14:paraId="47B4E2AD" w14:textId="77777777" w:rsidR="00CD3907" w:rsidRPr="00F422F8" w:rsidRDefault="00CD3907" w:rsidP="0063411D">
            <w:pPr>
              <w:pStyle w:val="TableBodyCopy10pt"/>
              <w:jc w:val="center"/>
            </w:pPr>
            <w:r>
              <w:t>Values</w:t>
            </w:r>
          </w:p>
        </w:tc>
        <w:tc>
          <w:tcPr>
            <w:tcW w:w="5103" w:type="dxa"/>
            <w:shd w:val="clear" w:color="auto" w:fill="D5E5EB"/>
            <w:vAlign w:val="center"/>
          </w:tcPr>
          <w:p w14:paraId="47B4E2AE" w14:textId="77777777" w:rsidR="00CD3907" w:rsidRPr="006A6921" w:rsidRDefault="00CD3907" w:rsidP="0063411D">
            <w:pPr>
              <w:pStyle w:val="TableBodyCopy10pt"/>
            </w:pPr>
            <w:r w:rsidRPr="00207C1C">
              <w:rPr>
                <w:b/>
              </w:rPr>
              <w:t>Job card</w:t>
            </w:r>
            <w:r>
              <w:t xml:space="preserve"> – sets the mandatory fields drawn on the position info tab on the job card.  Simply enter the corr</w:t>
            </w:r>
            <w:r w:rsidR="00057455">
              <w:t>esponding field on the job card</w:t>
            </w:r>
            <w:r>
              <w:t xml:space="preserve"> that needs to be mandatory into this feature.</w:t>
            </w:r>
          </w:p>
        </w:tc>
      </w:tr>
      <w:tr w:rsidR="00CD3907" w:rsidRPr="00701D3B" w14:paraId="47B4E2B6" w14:textId="77777777" w:rsidTr="006F5FBA">
        <w:trPr>
          <w:trHeight w:val="284"/>
        </w:trPr>
        <w:tc>
          <w:tcPr>
            <w:tcW w:w="283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0" w14:textId="77777777" w:rsidR="00CD3907" w:rsidRDefault="00CD3907" w:rsidP="0063411D">
            <w:pPr>
              <w:pStyle w:val="TableBodyCopy10pt"/>
            </w:pPr>
            <w:r w:rsidRPr="00853E1F">
              <w:t>bMultiJobPositions</w:t>
            </w:r>
          </w:p>
        </w:tc>
        <w:tc>
          <w:tcPr>
            <w:tcW w:w="226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1" w14:textId="77777777" w:rsidR="00CD3907" w:rsidRPr="00F422F8" w:rsidRDefault="00CD3907" w:rsidP="0063411D">
            <w:pPr>
              <w:pStyle w:val="TableBodyCopy10pt"/>
              <w:jc w:val="center"/>
            </w:pPr>
            <w:r>
              <w:t>True/False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2" w14:textId="77777777" w:rsidR="00057455" w:rsidRDefault="00057455" w:rsidP="0063411D">
            <w:pPr>
              <w:pStyle w:val="TableBodyCopy10pt"/>
            </w:pPr>
            <w:r w:rsidRPr="00057455">
              <w:rPr>
                <w:b/>
              </w:rPr>
              <w:t>Multiple job position:</w:t>
            </w:r>
            <w:r>
              <w:t xml:space="preserve">  </w:t>
            </w:r>
            <w:r w:rsidR="00CD3907" w:rsidRPr="00CD3907">
              <w:t>Enables multiple job positions on the job card</w:t>
            </w:r>
            <w:r>
              <w:t xml:space="preserve">.  </w:t>
            </w:r>
          </w:p>
          <w:p w14:paraId="47B4E2B3" w14:textId="77777777" w:rsidR="003A4479" w:rsidRDefault="00057455" w:rsidP="00057455">
            <w:pPr>
              <w:pStyle w:val="TableBodyCopy10pt"/>
              <w:rPr>
                <w:bCs w:val="0"/>
                <w:color w:val="000000"/>
                <w:szCs w:val="20"/>
                <w:shd w:val="clear" w:color="auto" w:fill="FFFFFF"/>
              </w:rPr>
            </w:pPr>
            <w:r>
              <w:t xml:space="preserve">In </w:t>
            </w:r>
            <w:r w:rsidRPr="00FB7B6F">
              <w:rPr>
                <w:b/>
              </w:rPr>
              <w:t>sJobDisplayedFields</w:t>
            </w:r>
            <w:r>
              <w:t xml:space="preserve"> ensure you REMOVE (1) lPeople and (2) lReplacementPeople and add (1)lMultiJobPositions </w:t>
            </w:r>
            <w:r w:rsidR="00FB7B6F">
              <w:t>instead</w:t>
            </w:r>
            <w:r w:rsidR="00CD3907" w:rsidRPr="00681B70">
              <w:rPr>
                <w:bCs w:val="0"/>
                <w:color w:val="000000"/>
                <w:szCs w:val="20"/>
                <w:shd w:val="clear" w:color="auto" w:fill="FFFFFF"/>
              </w:rPr>
              <w:br/>
            </w:r>
          </w:p>
          <w:p w14:paraId="47B4E2B4" w14:textId="77777777" w:rsidR="003A4479" w:rsidRPr="003A4479" w:rsidRDefault="00503AC2" w:rsidP="00057455">
            <w:pPr>
              <w:pStyle w:val="TableBodyCopy10pt"/>
            </w:pPr>
            <w:r>
              <w:rPr>
                <w:b/>
                <w:color w:val="FF0000"/>
              </w:rPr>
              <w:t>NOTE</w:t>
            </w:r>
            <w:r w:rsidRPr="009823B6">
              <w:rPr>
                <w:b/>
                <w:color w:val="FF0000"/>
              </w:rPr>
              <w:t xml:space="preserve">:  </w:t>
            </w:r>
            <w:r w:rsidR="003A4479" w:rsidRPr="003A4479">
              <w:t xml:space="preserve">You will need to set up job cancelled reasons if using multi positions </w:t>
            </w:r>
          </w:p>
          <w:p w14:paraId="47B4E2B5" w14:textId="77777777" w:rsidR="00CD3907" w:rsidRPr="00207C1C" w:rsidRDefault="00CD3907" w:rsidP="00503AC2">
            <w:pPr>
              <w:pStyle w:val="TableBodyCopy10pt"/>
              <w:rPr>
                <w:b/>
              </w:rPr>
            </w:pPr>
            <w:r w:rsidRPr="00681B70">
              <w:rPr>
                <w:bCs w:val="0"/>
                <w:color w:val="000000"/>
                <w:szCs w:val="20"/>
                <w:shd w:val="clear" w:color="auto" w:fill="FFFFFF"/>
              </w:rPr>
              <w:br/>
            </w:r>
            <w:r w:rsidR="00503AC2">
              <w:rPr>
                <w:b/>
                <w:color w:val="FF0000"/>
              </w:rPr>
              <w:t>NOTE</w:t>
            </w:r>
            <w:r w:rsidR="00503AC2" w:rsidRPr="009823B6">
              <w:rPr>
                <w:b/>
                <w:color w:val="FF0000"/>
              </w:rPr>
              <w:t xml:space="preserve">:  </w:t>
            </w:r>
            <w:r w:rsidRPr="00CD3907">
              <w:t>You must contact a developer before enabling this feature. Database changes need to be made, otherwise client data loss will result.</w:t>
            </w:r>
          </w:p>
        </w:tc>
      </w:tr>
      <w:tr w:rsidR="00057455" w:rsidRPr="00701D3B" w14:paraId="47B4E2BA" w14:textId="77777777" w:rsidTr="006F5FBA">
        <w:trPr>
          <w:trHeight w:val="284"/>
        </w:trPr>
        <w:tc>
          <w:tcPr>
            <w:tcW w:w="283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7" w14:textId="77777777" w:rsidR="00057455" w:rsidRPr="00057455" w:rsidRDefault="00057455" w:rsidP="00057455">
            <w:pPr>
              <w:pStyle w:val="TableBodyCopy10pt"/>
            </w:pPr>
            <w:r w:rsidRPr="00057455">
              <w:t>bMultiJobPositionAutoPositionNumberPopulate</w:t>
            </w:r>
          </w:p>
        </w:tc>
        <w:tc>
          <w:tcPr>
            <w:tcW w:w="226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8" w14:textId="77777777" w:rsidR="00057455" w:rsidRPr="00057455" w:rsidRDefault="00057455" w:rsidP="00057455">
            <w:pPr>
              <w:pStyle w:val="TableBodyCopy10pt"/>
              <w:jc w:val="center"/>
            </w:pPr>
            <w:r>
              <w:t>True/False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9" w14:textId="77777777" w:rsidR="00057455" w:rsidRPr="00057455" w:rsidRDefault="00057455" w:rsidP="00057455">
            <w:pPr>
              <w:pStyle w:val="TableBodyCopy10pt"/>
            </w:pPr>
            <w:r w:rsidRPr="00057455">
              <w:rPr>
                <w:b/>
              </w:rPr>
              <w:t>Multiple job position:</w:t>
            </w:r>
            <w:r>
              <w:t xml:space="preserve">  </w:t>
            </w:r>
            <w:r w:rsidRPr="00057455">
              <w:t>Populates the first position number in the Multi</w:t>
            </w:r>
            <w:r>
              <w:t xml:space="preserve">-job </w:t>
            </w:r>
            <w:r w:rsidRPr="00057455">
              <w:t>position grid based  on the position selected from the ‘Select a job template’ page</w:t>
            </w:r>
          </w:p>
        </w:tc>
      </w:tr>
      <w:tr w:rsidR="00057455" w:rsidRPr="00701D3B" w14:paraId="47B4E2BE" w14:textId="77777777" w:rsidTr="006F5FBA">
        <w:trPr>
          <w:trHeight w:val="284"/>
        </w:trPr>
        <w:tc>
          <w:tcPr>
            <w:tcW w:w="283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B" w14:textId="77777777" w:rsidR="00057455" w:rsidRPr="00057455" w:rsidRDefault="00057455" w:rsidP="00057455">
            <w:pPr>
              <w:pStyle w:val="TableBodyCopy10pt"/>
            </w:pPr>
            <w:r w:rsidRPr="00057455">
              <w:t>bMultiJobPositionAutoPositionNumberPopulateUseDefault</w:t>
            </w:r>
          </w:p>
        </w:tc>
        <w:tc>
          <w:tcPr>
            <w:tcW w:w="226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C" w14:textId="77777777" w:rsidR="00057455" w:rsidRPr="00057455" w:rsidRDefault="00057455" w:rsidP="00057455">
            <w:pPr>
              <w:pStyle w:val="TableBodyCopy10pt"/>
              <w:jc w:val="center"/>
            </w:pPr>
            <w:r>
              <w:t>True/False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D" w14:textId="77777777" w:rsidR="00057455" w:rsidRPr="00057455" w:rsidRDefault="00057455" w:rsidP="00057455">
            <w:pPr>
              <w:pStyle w:val="TableBodyCopy10pt"/>
            </w:pPr>
            <w:r w:rsidRPr="00057455">
              <w:rPr>
                <w:b/>
              </w:rPr>
              <w:t>Multiple job position:</w:t>
            </w:r>
            <w:r>
              <w:t xml:space="preserve">  </w:t>
            </w:r>
            <w:r w:rsidRPr="00057455">
              <w:t>When additional positions are added, the position number is defaulted to the position selected from the ‘Select a job template’ page</w:t>
            </w:r>
          </w:p>
        </w:tc>
      </w:tr>
      <w:tr w:rsidR="00057455" w:rsidRPr="00701D3B" w14:paraId="47B4E2C2" w14:textId="77777777" w:rsidTr="006F5FBA">
        <w:trPr>
          <w:trHeight w:val="284"/>
        </w:trPr>
        <w:tc>
          <w:tcPr>
            <w:tcW w:w="283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BF" w14:textId="77777777" w:rsidR="00057455" w:rsidRPr="00057455" w:rsidRDefault="00057455" w:rsidP="00057455">
            <w:pPr>
              <w:pStyle w:val="TableBodyCopy10pt"/>
            </w:pPr>
            <w:r w:rsidRPr="00057455">
              <w:t>bShowTypeInMultiPositionGrid</w:t>
            </w:r>
          </w:p>
        </w:tc>
        <w:tc>
          <w:tcPr>
            <w:tcW w:w="226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C0" w14:textId="77777777" w:rsidR="00057455" w:rsidRPr="00057455" w:rsidRDefault="00057455" w:rsidP="00057455">
            <w:pPr>
              <w:pStyle w:val="TableBodyCopy10pt"/>
              <w:jc w:val="center"/>
            </w:pPr>
            <w:r>
              <w:t>True/False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C1" w14:textId="77777777" w:rsidR="00057455" w:rsidRPr="00057455" w:rsidRDefault="00057455" w:rsidP="00057455">
            <w:pPr>
              <w:pStyle w:val="TableBodyCopy10pt"/>
            </w:pPr>
            <w:r w:rsidRPr="00057455">
              <w:rPr>
                <w:b/>
              </w:rPr>
              <w:t>Multiple job position:</w:t>
            </w:r>
            <w:r>
              <w:t xml:space="preserve">  </w:t>
            </w:r>
            <w:r w:rsidRPr="00057455">
              <w:t>If set to ‘False’ the Position type column and selector is not shown in the Multi</w:t>
            </w:r>
            <w:r>
              <w:t xml:space="preserve">-job </w:t>
            </w:r>
            <w:r w:rsidRPr="00057455">
              <w:t>position grid</w:t>
            </w:r>
            <w:r>
              <w:t xml:space="preserve"> (i.e. the new </w:t>
            </w:r>
            <w:r w:rsidR="00127B12">
              <w:t>vs.</w:t>
            </w:r>
            <w:r>
              <w:t xml:space="preserve"> replacement drop down)</w:t>
            </w:r>
          </w:p>
        </w:tc>
      </w:tr>
      <w:bookmarkEnd w:id="9"/>
      <w:tr w:rsidR="009D58A8" w:rsidRPr="00701D3B" w14:paraId="47B4E2C9" w14:textId="77777777" w:rsidTr="006F5FBA">
        <w:trPr>
          <w:trHeight w:val="284"/>
        </w:trPr>
        <w:tc>
          <w:tcPr>
            <w:tcW w:w="283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C3" w14:textId="77777777" w:rsidR="009D58A8" w:rsidRPr="00057455" w:rsidRDefault="009D58A8" w:rsidP="00057455">
            <w:pPr>
              <w:pStyle w:val="TableBodyCopy10pt"/>
            </w:pPr>
            <w:r>
              <w:rPr>
                <w:szCs w:val="20"/>
                <w:lang w:eastAsia="en-AU"/>
              </w:rPr>
              <w:t>bSearchDialogAddSite</w:t>
            </w:r>
          </w:p>
        </w:tc>
        <w:tc>
          <w:tcPr>
            <w:tcW w:w="226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C4" w14:textId="77777777" w:rsidR="009D58A8" w:rsidRPr="00057455" w:rsidRDefault="009D58A8" w:rsidP="009D58A8">
            <w:pPr>
              <w:pStyle w:val="TableBodyCopy10pt"/>
              <w:jc w:val="center"/>
            </w:pPr>
            <w:r>
              <w:t>True/False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C5" w14:textId="77777777" w:rsidR="009D58A8" w:rsidRDefault="009D58A8" w:rsidP="003A4479">
            <w:pPr>
              <w:pStyle w:val="TableBodyCopy10pt"/>
            </w:pPr>
            <w:r w:rsidRPr="003A4479">
              <w:t xml:space="preserve">Only relevant for clients using </w:t>
            </w:r>
            <w:r w:rsidR="00C1269A">
              <w:rPr>
                <w:b/>
              </w:rPr>
              <w:t>l</w:t>
            </w:r>
            <w:r w:rsidRPr="003A4479">
              <w:rPr>
                <w:b/>
              </w:rPr>
              <w:t>SiteID</w:t>
            </w:r>
            <w:r w:rsidRPr="003A4479">
              <w:t xml:space="preserve"> on the job card</w:t>
            </w:r>
            <w:r>
              <w:t xml:space="preserve"> (i.e. where will the successful applicant be located). </w:t>
            </w:r>
          </w:p>
          <w:p w14:paraId="47B4E2C6" w14:textId="77777777" w:rsidR="009D58A8" w:rsidRDefault="009D58A8" w:rsidP="003A4479">
            <w:pPr>
              <w:pStyle w:val="TableBodyCopy10pt"/>
            </w:pPr>
          </w:p>
          <w:p w14:paraId="47B4E2C7" w14:textId="77777777" w:rsidR="009D58A8" w:rsidRDefault="009D58A8" w:rsidP="003A4479">
            <w:pPr>
              <w:pStyle w:val="TableBodyCopy10pt"/>
            </w:pPr>
            <w:r>
              <w:t>Setting this to True enables users to create new site ‘on the fly’ from the site dialog box on the job card (instead of needing system settings access)</w:t>
            </w:r>
          </w:p>
          <w:p w14:paraId="47B4E2C8" w14:textId="77777777" w:rsidR="009D58A8" w:rsidRPr="003A4479" w:rsidRDefault="009D58A8" w:rsidP="003A4479">
            <w:pPr>
              <w:pStyle w:val="TableBodyCopy10pt"/>
              <w:ind w:left="0"/>
            </w:pPr>
            <w:r>
              <w:t xml:space="preserve">  </w:t>
            </w:r>
          </w:p>
        </w:tc>
      </w:tr>
      <w:tr w:rsidR="009D58A8" w:rsidRPr="00057455" w14:paraId="47B4E2CD" w14:textId="77777777" w:rsidTr="006F5FBA">
        <w:trPr>
          <w:trHeight w:val="284"/>
        </w:trPr>
        <w:tc>
          <w:tcPr>
            <w:tcW w:w="283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CA" w14:textId="77777777" w:rsidR="009D58A8" w:rsidRPr="00057455" w:rsidRDefault="009D58A8" w:rsidP="003A4479">
            <w:pPr>
              <w:pStyle w:val="TableBodyCopy10pt"/>
            </w:pPr>
            <w:r>
              <w:rPr>
                <w:szCs w:val="20"/>
                <w:lang w:eastAsia="en-AU"/>
              </w:rPr>
              <w:t>bSearchDialogAddProvider</w:t>
            </w:r>
          </w:p>
        </w:tc>
        <w:tc>
          <w:tcPr>
            <w:tcW w:w="226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CB" w14:textId="77777777" w:rsidR="009D58A8" w:rsidRDefault="009D58A8" w:rsidP="003A4479">
            <w:pPr>
              <w:pStyle w:val="TableBodyCopy10pt"/>
              <w:jc w:val="center"/>
            </w:pPr>
            <w:r>
              <w:t>True/False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2CC" w14:textId="77777777" w:rsidR="009D58A8" w:rsidRPr="009D58A8" w:rsidRDefault="009D58A8" w:rsidP="009D58A8">
            <w:pPr>
              <w:pStyle w:val="TableBodyCopy10pt"/>
              <w:rPr>
                <w:b/>
              </w:rPr>
            </w:pPr>
            <w:r>
              <w:t xml:space="preserve">Setting this to True enables users to create new users ‘on the fly’ from user dialog boxes in the system.  The user will be placed into the default team and permission group set in </w:t>
            </w:r>
            <w:r>
              <w:rPr>
                <w:b/>
              </w:rPr>
              <w:t>manage users</w:t>
            </w:r>
          </w:p>
        </w:tc>
      </w:tr>
    </w:tbl>
    <w:p w14:paraId="47B4E2CE" w14:textId="77777777" w:rsidR="008B7C44" w:rsidRDefault="008B7C44" w:rsidP="008B7C44"/>
    <w:p w14:paraId="47B4E2CF" w14:textId="77777777" w:rsidR="007339CB" w:rsidRDefault="007339CB" w:rsidP="00E21B5F">
      <w:pPr>
        <w:rPr>
          <w:b/>
          <w:sz w:val="24"/>
        </w:rPr>
      </w:pPr>
    </w:p>
    <w:p w14:paraId="47B4E2D0" w14:textId="77777777" w:rsidR="007339CB" w:rsidRDefault="007339CB" w:rsidP="00E21B5F">
      <w:pPr>
        <w:rPr>
          <w:b/>
          <w:sz w:val="24"/>
        </w:rPr>
      </w:pPr>
      <w:r w:rsidRPr="00AA61AA">
        <w:rPr>
          <w:rFonts w:cs="Arial"/>
          <w:b/>
          <w:color w:val="00B0F0"/>
          <w:sz w:val="22"/>
          <w:szCs w:val="22"/>
          <w:u w:val="single"/>
        </w:rPr>
        <w:lastRenderedPageBreak/>
        <w:t>Configuration guide</w:t>
      </w:r>
    </w:p>
    <w:p w14:paraId="47B4E2D1" w14:textId="77777777" w:rsidR="00E21B5F" w:rsidRDefault="00E21B5F" w:rsidP="00E21B5F">
      <w:pPr>
        <w:rPr>
          <w:rFonts w:cs="Arial"/>
        </w:rPr>
      </w:pPr>
      <w:r w:rsidRPr="00C56B78">
        <w:rPr>
          <w:b/>
          <w:sz w:val="24"/>
        </w:rPr>
        <w:t>What is the job card?</w:t>
      </w:r>
      <w:r>
        <w:rPr>
          <w:b/>
        </w:rPr>
        <w:br/>
      </w:r>
      <w:r>
        <w:rPr>
          <w:rFonts w:cs="Arial"/>
        </w:rPr>
        <w:t>The job card facilitates the online collection of information relating to the job requisition and subs</w:t>
      </w:r>
      <w:r w:rsidR="00F679A6">
        <w:rPr>
          <w:rFonts w:cs="Arial"/>
        </w:rPr>
        <w:t>equent approval commonly used by</w:t>
      </w:r>
      <w:r>
        <w:rPr>
          <w:rFonts w:cs="Arial"/>
        </w:rPr>
        <w:t xml:space="preserve"> clients.  The job card is usually a replication of the paper based forms or previous system based forms.</w:t>
      </w:r>
    </w:p>
    <w:p w14:paraId="47B4E2D2" w14:textId="77777777" w:rsidR="008B7C44" w:rsidRDefault="00CD3907" w:rsidP="008B7C44">
      <w:r>
        <w:t>To raise</w:t>
      </w:r>
      <w:r w:rsidR="008B7C44">
        <w:t xml:space="preserve"> a new job, users click </w:t>
      </w:r>
      <w:r w:rsidR="008B7C44" w:rsidRPr="00185E7F">
        <w:rPr>
          <w:b/>
        </w:rPr>
        <w:t>‘New Job’</w:t>
      </w:r>
      <w:r w:rsidR="008B7C44">
        <w:t xml:space="preserve"> from the right side menu to access their </w:t>
      </w:r>
      <w:r w:rsidR="008B7C44" w:rsidRPr="00685415">
        <w:rPr>
          <w:u w:val="single"/>
        </w:rPr>
        <w:t>job card</w:t>
      </w:r>
      <w:r w:rsidR="008B7C44">
        <w:t>.  The job card is made up of different tabs.</w:t>
      </w:r>
    </w:p>
    <w:p w14:paraId="47B4E2D3" w14:textId="77777777" w:rsidR="008B7C44" w:rsidRDefault="008B7C44" w:rsidP="008B7C44">
      <w:pPr>
        <w:jc w:val="center"/>
        <w:rPr>
          <w:noProof/>
          <w:lang w:eastAsia="en-AU"/>
        </w:rPr>
      </w:pPr>
      <w:r>
        <w:rPr>
          <w:noProof/>
          <w:lang w:eastAsia="en-AU"/>
        </w:rPr>
        <w:drawing>
          <wp:inline distT="0" distB="0" distL="0" distR="0" wp14:anchorId="47B4F1B4" wp14:editId="47B4F1B5">
            <wp:extent cx="3362325" cy="5429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542925"/>
                    </a:xfrm>
                    <a:prstGeom prst="rect">
                      <a:avLst/>
                    </a:prstGeom>
                    <a:noFill/>
                    <a:ln>
                      <a:noFill/>
                    </a:ln>
                  </pic:spPr>
                </pic:pic>
              </a:graphicData>
            </a:graphic>
          </wp:inline>
        </w:drawing>
      </w:r>
    </w:p>
    <w:p w14:paraId="47B4E2D4" w14:textId="77777777" w:rsidR="008B7C44" w:rsidRPr="00185E7F" w:rsidRDefault="008B7C44" w:rsidP="003226A0">
      <w:pPr>
        <w:rPr>
          <w:noProof/>
          <w:lang w:eastAsia="en-AU"/>
        </w:rPr>
      </w:pPr>
      <w:r>
        <w:rPr>
          <w:noProof/>
          <w:lang w:eastAsia="en-AU"/>
        </w:rPr>
        <w:drawing>
          <wp:inline distT="0" distB="0" distL="0" distR="0" wp14:anchorId="47B4F1B6" wp14:editId="47B4F1B7">
            <wp:extent cx="781050" cy="2667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006F5FBA">
        <w:rPr>
          <w:noProof/>
          <w:lang w:eastAsia="en-AU"/>
        </w:rPr>
        <w:br/>
      </w:r>
      <w:r w:rsidRPr="00185E7F">
        <w:rPr>
          <w:noProof/>
          <w:lang w:eastAsia="en-AU"/>
        </w:rPr>
        <w:t xml:space="preserve"> </w:t>
      </w:r>
      <w:r>
        <w:rPr>
          <w:noProof/>
          <w:lang w:eastAsia="en-AU"/>
        </w:rPr>
        <w:br/>
      </w:r>
      <w:r w:rsidRPr="00185E7F">
        <w:rPr>
          <w:noProof/>
          <w:lang w:eastAsia="en-AU"/>
        </w:rPr>
        <w:t xml:space="preserve">This is where the details o fthe job are captured and </w:t>
      </w:r>
      <w:r>
        <w:rPr>
          <w:noProof/>
          <w:lang w:eastAsia="en-AU"/>
        </w:rPr>
        <w:t xml:space="preserve">can be tailored for each client using </w:t>
      </w:r>
      <w:r w:rsidRPr="00185E7F">
        <w:rPr>
          <w:b/>
        </w:rPr>
        <w:t>sJobDisplayedFields</w:t>
      </w:r>
      <w:r>
        <w:rPr>
          <w:b/>
        </w:rPr>
        <w:t xml:space="preserve"> – </w:t>
      </w:r>
      <w:r>
        <w:t>mandatory fields for this card can be set using</w:t>
      </w:r>
      <w:r w:rsidRPr="00BA7794">
        <w:t xml:space="preserve"> </w:t>
      </w:r>
      <w:r w:rsidRPr="00BA7794">
        <w:rPr>
          <w:b/>
        </w:rPr>
        <w:t>sJobRequiredFields</w:t>
      </w:r>
      <w:r>
        <w:rPr>
          <w:b/>
        </w:rPr>
        <w:t xml:space="preserve">.  </w:t>
      </w:r>
    </w:p>
    <w:p w14:paraId="47B4E2D5" w14:textId="77777777" w:rsidR="008B7C44" w:rsidRPr="0020108D" w:rsidRDefault="008B7C44" w:rsidP="008B7C44">
      <w:pPr>
        <w:tabs>
          <w:tab w:val="left" w:pos="2021"/>
        </w:tabs>
        <w:rPr>
          <w:b/>
          <w:noProof/>
          <w:lang w:eastAsia="en-AU"/>
        </w:rPr>
      </w:pPr>
      <w:r>
        <w:rPr>
          <w:noProof/>
          <w:lang w:eastAsia="en-AU"/>
        </w:rPr>
        <w:drawing>
          <wp:inline distT="0" distB="0" distL="0" distR="0" wp14:anchorId="47B4F1B8" wp14:editId="47B4F1B9">
            <wp:extent cx="742950" cy="3143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314325"/>
                    </a:xfrm>
                    <a:prstGeom prst="rect">
                      <a:avLst/>
                    </a:prstGeom>
                    <a:noFill/>
                    <a:ln>
                      <a:noFill/>
                    </a:ln>
                  </pic:spPr>
                </pic:pic>
              </a:graphicData>
            </a:graphic>
          </wp:inline>
        </w:drawing>
      </w:r>
      <w:r>
        <w:rPr>
          <w:b/>
          <w:noProof/>
          <w:lang w:eastAsia="en-AU"/>
        </w:rPr>
        <w:tab/>
      </w:r>
      <w:r>
        <w:rPr>
          <w:b/>
          <w:noProof/>
          <w:lang w:eastAsia="en-AU"/>
        </w:rPr>
        <w:br/>
      </w:r>
      <w:r w:rsidRPr="00F33E2F">
        <w:rPr>
          <w:noProof/>
          <w:lang w:eastAsia="en-AU"/>
        </w:rPr>
        <w:t>Recommend this is switched OFF for new clients</w:t>
      </w:r>
      <w:r>
        <w:rPr>
          <w:noProof/>
          <w:lang w:eastAsia="en-AU"/>
        </w:rPr>
        <w:t xml:space="preserve"> (and is off by default in new instance)</w:t>
      </w:r>
      <w:r w:rsidRPr="00F33E2F">
        <w:rPr>
          <w:noProof/>
          <w:lang w:eastAsia="en-AU"/>
        </w:rPr>
        <w:t>.</w:t>
      </w:r>
      <w:r>
        <w:rPr>
          <w:noProof/>
          <w:lang w:eastAsia="en-AU"/>
        </w:rPr>
        <w:t xml:space="preserve">  This is older functionality which allowed users to set categories against a job.</w:t>
      </w:r>
    </w:p>
    <w:p w14:paraId="47B4E2D6" w14:textId="77777777" w:rsidR="008B7C44" w:rsidRDefault="008B7C44" w:rsidP="008B7C44">
      <w:pPr>
        <w:rPr>
          <w:noProof/>
          <w:lang w:eastAsia="en-AU"/>
        </w:rPr>
      </w:pPr>
      <w:r>
        <w:rPr>
          <w:noProof/>
          <w:lang w:eastAsia="en-AU"/>
        </w:rPr>
        <w:drawing>
          <wp:inline distT="0" distB="0" distL="0" distR="0" wp14:anchorId="47B4F1BA" wp14:editId="47B4F1BB">
            <wp:extent cx="523875" cy="3524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Pr>
          <w:noProof/>
          <w:lang w:eastAsia="en-AU"/>
        </w:rPr>
        <w:br/>
        <w:t xml:space="preserve">Users have the ability to create and edit notes against a job.  You can permission this so users can only see notes </w:t>
      </w:r>
      <w:r w:rsidR="006F5FBA">
        <w:rPr>
          <w:noProof/>
          <w:lang w:eastAsia="en-AU"/>
        </w:rPr>
        <w:t xml:space="preserve">and not edit notes </w:t>
      </w:r>
      <w:r>
        <w:rPr>
          <w:noProof/>
          <w:lang w:eastAsia="en-AU"/>
        </w:rPr>
        <w:t>(</w:t>
      </w:r>
      <w:r w:rsidR="006F5FBA">
        <w:rPr>
          <w:noProof/>
          <w:lang w:eastAsia="en-AU"/>
        </w:rPr>
        <w:t>this is sometimes</w:t>
      </w:r>
      <w:r>
        <w:rPr>
          <w:noProof/>
          <w:lang w:eastAsia="en-AU"/>
        </w:rPr>
        <w:t xml:space="preserve"> the permission setting for HMs)</w:t>
      </w:r>
    </w:p>
    <w:p w14:paraId="47B4E2D7" w14:textId="77777777" w:rsidR="008B7C44" w:rsidRDefault="008B7C44" w:rsidP="008B7C44">
      <w:pPr>
        <w:rPr>
          <w:noProof/>
          <w:lang w:eastAsia="en-AU"/>
        </w:rPr>
      </w:pPr>
      <w:r>
        <w:rPr>
          <w:noProof/>
          <w:lang w:eastAsia="en-AU"/>
        </w:rPr>
        <w:drawing>
          <wp:inline distT="0" distB="0" distL="0" distR="0" wp14:anchorId="47B4F1BC" wp14:editId="47B4F1BD">
            <wp:extent cx="704850" cy="3524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Pr>
          <w:noProof/>
          <w:lang w:eastAsia="en-AU"/>
        </w:rPr>
        <w:br/>
        <w:t xml:space="preserve">This is the tab which allows users to source jobs to any sourcing channels they have set up.  This is often visible to SuperUsers and Recruiters only.  You have the ability to give a user access to this tab BUT restrict the actual sources they can advertise to.  For more information, refer to the </w:t>
      </w:r>
      <w:hyperlink w:anchor="_Source_Management" w:history="1">
        <w:r w:rsidRPr="00F22596">
          <w:rPr>
            <w:rStyle w:val="Hyperlink"/>
            <w:noProof/>
            <w:lang w:eastAsia="en-AU"/>
          </w:rPr>
          <w:t>Source Management guide</w:t>
        </w:r>
      </w:hyperlink>
      <w:r>
        <w:rPr>
          <w:noProof/>
          <w:lang w:eastAsia="en-AU"/>
        </w:rPr>
        <w:t>.</w:t>
      </w:r>
    </w:p>
    <w:p w14:paraId="47B4E2D8" w14:textId="77777777" w:rsidR="008B7C44" w:rsidRDefault="008B7C44" w:rsidP="008B7C44">
      <w:pPr>
        <w:rPr>
          <w:noProof/>
          <w:lang w:eastAsia="en-AU"/>
        </w:rPr>
      </w:pPr>
      <w:r>
        <w:rPr>
          <w:noProof/>
          <w:lang w:eastAsia="en-AU"/>
        </w:rPr>
        <w:drawing>
          <wp:inline distT="0" distB="0" distL="0" distR="0" wp14:anchorId="47B4F1BE" wp14:editId="47B4F1BF">
            <wp:extent cx="771525" cy="3143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r>
        <w:rPr>
          <w:noProof/>
          <w:lang w:eastAsia="en-AU"/>
        </w:rPr>
        <w:br/>
      </w:r>
      <w:r w:rsidRPr="0020108D">
        <w:rPr>
          <w:noProof/>
          <w:lang w:eastAsia="en-AU"/>
        </w:rPr>
        <w:t>This is where users can upload documents relevant to the requisition they are raising.  Documents must be given a document category so that the syste</w:t>
      </w:r>
      <w:r>
        <w:rPr>
          <w:noProof/>
          <w:lang w:eastAsia="en-AU"/>
        </w:rPr>
        <w:t>m knows what the user is saving.  Every document category needs to be given a document type so the system knows when to show the document category.  For example, on documents that are of type ‘job document’ show in the documents tab on the job card.</w:t>
      </w:r>
    </w:p>
    <w:p w14:paraId="47B4E2D9" w14:textId="77777777" w:rsidR="008B7C44" w:rsidRDefault="008B7C44" w:rsidP="00BE203A">
      <w:pPr>
        <w:numPr>
          <w:ilvl w:val="0"/>
          <w:numId w:val="22"/>
        </w:numPr>
        <w:rPr>
          <w:noProof/>
          <w:lang w:eastAsia="en-AU"/>
        </w:rPr>
      </w:pPr>
      <w:r w:rsidRPr="0020108D">
        <w:rPr>
          <w:b/>
          <w:noProof/>
          <w:lang w:eastAsia="en-AU"/>
        </w:rPr>
        <w:t>Document category –</w:t>
      </w:r>
      <w:r>
        <w:rPr>
          <w:noProof/>
          <w:lang w:eastAsia="en-AU"/>
        </w:rPr>
        <w:t xml:space="preserve"> What document is it? E.g. Resume, CV, Reference check notes, Police check form, etc</w:t>
      </w:r>
    </w:p>
    <w:p w14:paraId="47B4E2DA" w14:textId="77777777" w:rsidR="008B7C44" w:rsidRDefault="008B7C44" w:rsidP="00BE203A">
      <w:pPr>
        <w:numPr>
          <w:ilvl w:val="0"/>
          <w:numId w:val="22"/>
        </w:numPr>
        <w:rPr>
          <w:noProof/>
          <w:lang w:eastAsia="en-AU"/>
        </w:rPr>
      </w:pPr>
      <w:r w:rsidRPr="0020108D">
        <w:rPr>
          <w:b/>
          <w:noProof/>
          <w:lang w:eastAsia="en-AU"/>
        </w:rPr>
        <w:t>Document type –</w:t>
      </w:r>
      <w:r>
        <w:rPr>
          <w:noProof/>
          <w:lang w:eastAsia="en-AU"/>
        </w:rPr>
        <w:t xml:space="preserve"> What type of document is it?  E.g. Job doc, Recruiter doc, Offer doc, etc</w:t>
      </w:r>
    </w:p>
    <w:p w14:paraId="47B4E2DB" w14:textId="77777777" w:rsidR="008B7C44" w:rsidRDefault="008B7C44" w:rsidP="008B7C44">
      <w:pPr>
        <w:rPr>
          <w:noProof/>
          <w:lang w:eastAsia="en-AU"/>
        </w:rPr>
      </w:pPr>
      <w:r>
        <w:rPr>
          <w:noProof/>
          <w:lang w:eastAsia="en-AU"/>
        </w:rPr>
        <w:t>To set up document categories, go to system settings &gt; base &gt; documents (shown below)</w:t>
      </w:r>
    </w:p>
    <w:p w14:paraId="47B4E2DC" w14:textId="77777777" w:rsidR="008B7C44" w:rsidRPr="0020108D" w:rsidRDefault="008B7C44" w:rsidP="008B7C44">
      <w:pPr>
        <w:jc w:val="center"/>
        <w:rPr>
          <w:noProof/>
          <w:lang w:eastAsia="en-AU"/>
        </w:rPr>
      </w:pPr>
      <w:r>
        <w:rPr>
          <w:noProof/>
          <w:lang w:eastAsia="en-AU"/>
        </w:rPr>
        <w:drawing>
          <wp:inline distT="0" distB="0" distL="0" distR="0" wp14:anchorId="47B4F1C0" wp14:editId="47B4F1C1">
            <wp:extent cx="1486079" cy="84633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403" cy="847086"/>
                    </a:xfrm>
                    <a:prstGeom prst="rect">
                      <a:avLst/>
                    </a:prstGeom>
                    <a:noFill/>
                    <a:ln>
                      <a:noFill/>
                    </a:ln>
                  </pic:spPr>
                </pic:pic>
              </a:graphicData>
            </a:graphic>
          </wp:inline>
        </w:drawing>
      </w:r>
    </w:p>
    <w:p w14:paraId="47B4E2DD" w14:textId="77777777" w:rsidR="008B7C44" w:rsidRDefault="0004765A" w:rsidP="008B7C44">
      <w:pPr>
        <w:rPr>
          <w:b/>
          <w:sz w:val="24"/>
        </w:rPr>
      </w:pPr>
      <w:r>
        <w:rPr>
          <w:b/>
          <w:sz w:val="24"/>
        </w:rPr>
        <w:br/>
      </w:r>
      <w:r w:rsidR="003226A0">
        <w:rPr>
          <w:b/>
          <w:sz w:val="24"/>
        </w:rPr>
        <w:t>Position info tab</w:t>
      </w:r>
      <w:r w:rsidR="008B7C44" w:rsidRPr="00057455">
        <w:rPr>
          <w:b/>
          <w:sz w:val="24"/>
        </w:rPr>
        <w:t xml:space="preserve"> configuration guide</w:t>
      </w:r>
    </w:p>
    <w:p w14:paraId="47B4E2DE" w14:textId="77777777" w:rsidR="00D82304" w:rsidRDefault="00D82304" w:rsidP="00F679A6">
      <w:pPr>
        <w:rPr>
          <w:b/>
          <w:sz w:val="22"/>
          <w:szCs w:val="22"/>
        </w:rPr>
      </w:pPr>
    </w:p>
    <w:p w14:paraId="47B4E2DF" w14:textId="77777777" w:rsidR="00F679A6" w:rsidRDefault="003226A0" w:rsidP="00F679A6">
      <w:pPr>
        <w:rPr>
          <w:rFonts w:cs="Arial"/>
        </w:rPr>
      </w:pPr>
      <w:r w:rsidRPr="003226A0">
        <w:rPr>
          <w:b/>
          <w:sz w:val="22"/>
          <w:szCs w:val="22"/>
        </w:rPr>
        <w:lastRenderedPageBreak/>
        <w:t>What fields are required on the job card?</w:t>
      </w:r>
      <w:r>
        <w:rPr>
          <w:b/>
          <w:sz w:val="22"/>
          <w:szCs w:val="22"/>
        </w:rPr>
        <w:t xml:space="preserve">  </w:t>
      </w:r>
      <w:r w:rsidR="00F679A6">
        <w:rPr>
          <w:rFonts w:cs="Arial"/>
        </w:rPr>
        <w:t>Collate any documentation provided by the client related to information collected during the job requisition process.  This may be a paper based form, or a screenshot of the incumbent system.</w:t>
      </w:r>
      <w:r w:rsidR="0004765A">
        <w:rPr>
          <w:rFonts w:cs="Arial"/>
        </w:rPr>
        <w:t xml:space="preserve">  Below are high level scoping questions which will help you determine the best set up for the job card for your client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8A1444" w:rsidRPr="00F422F8" w14:paraId="47B4E2E2" w14:textId="77777777" w:rsidTr="009807B9">
        <w:trPr>
          <w:trHeight w:val="600"/>
        </w:trPr>
        <w:tc>
          <w:tcPr>
            <w:tcW w:w="4962" w:type="dxa"/>
            <w:shd w:val="clear" w:color="auto" w:fill="257BA0"/>
            <w:vAlign w:val="center"/>
          </w:tcPr>
          <w:p w14:paraId="47B4E2E0" w14:textId="77777777" w:rsidR="008A1444" w:rsidRPr="00F422F8" w:rsidRDefault="008A1444" w:rsidP="009807B9">
            <w:pPr>
              <w:pStyle w:val="ModuleTableHeader12pt"/>
            </w:pPr>
            <w:r>
              <w:t>Scoping question</w:t>
            </w:r>
          </w:p>
        </w:tc>
        <w:tc>
          <w:tcPr>
            <w:tcW w:w="5244" w:type="dxa"/>
            <w:shd w:val="clear" w:color="auto" w:fill="257BA0"/>
            <w:vAlign w:val="center"/>
          </w:tcPr>
          <w:p w14:paraId="47B4E2E1" w14:textId="77777777" w:rsidR="008A1444" w:rsidRPr="00F422F8" w:rsidRDefault="008A1444" w:rsidP="009807B9">
            <w:pPr>
              <w:pStyle w:val="ModuleTableHeader12pt"/>
              <w:jc w:val="center"/>
            </w:pPr>
            <w:r>
              <w:t>Possible Outcomes</w:t>
            </w:r>
          </w:p>
        </w:tc>
      </w:tr>
      <w:tr w:rsidR="008A1444" w:rsidRPr="00F422F8" w14:paraId="47B4E2E5" w14:textId="77777777" w:rsidTr="009807B9">
        <w:trPr>
          <w:trHeight w:val="284"/>
        </w:trPr>
        <w:tc>
          <w:tcPr>
            <w:tcW w:w="4962" w:type="dxa"/>
            <w:shd w:val="clear" w:color="auto" w:fill="D5E5EB"/>
          </w:tcPr>
          <w:p w14:paraId="47B4E2E3" w14:textId="77777777" w:rsidR="008A1444" w:rsidRPr="00C76B8D" w:rsidRDefault="008A1444" w:rsidP="008A1444">
            <w:pPr>
              <w:pStyle w:val="TableBodyCopy10pt"/>
            </w:pPr>
            <w:r w:rsidRPr="00C76B8D">
              <w:t>What information is necessary to capture for approval purposes?</w:t>
            </w:r>
          </w:p>
        </w:tc>
        <w:tc>
          <w:tcPr>
            <w:tcW w:w="5244" w:type="dxa"/>
            <w:shd w:val="clear" w:color="auto" w:fill="D5E5EB"/>
          </w:tcPr>
          <w:p w14:paraId="47B4E2E4" w14:textId="77777777" w:rsidR="008A1444" w:rsidRPr="00F422F8" w:rsidRDefault="0004765A" w:rsidP="009807B9">
            <w:pPr>
              <w:pStyle w:val="TableBodyCopy10pt"/>
            </w:pPr>
            <w:r>
              <w:t>Why is information being requested on the job card?  Is it for approval processes?  If an approver reviews the job card, will they have everything they need to approve the job?</w:t>
            </w:r>
          </w:p>
        </w:tc>
      </w:tr>
      <w:tr w:rsidR="008A1444" w:rsidRPr="00F422F8" w14:paraId="47B4E2E8" w14:textId="77777777" w:rsidTr="009807B9">
        <w:trPr>
          <w:trHeight w:val="284"/>
        </w:trPr>
        <w:tc>
          <w:tcPr>
            <w:tcW w:w="4962" w:type="dxa"/>
            <w:shd w:val="clear" w:color="auto" w:fill="D5E5EB"/>
          </w:tcPr>
          <w:p w14:paraId="47B4E2E6" w14:textId="77777777" w:rsidR="008A1444" w:rsidRPr="00C76B8D" w:rsidRDefault="008A1444" w:rsidP="008A1444">
            <w:pPr>
              <w:pStyle w:val="TableBodyCopy10pt"/>
            </w:pPr>
            <w:r w:rsidRPr="00C76B8D">
              <w:t>What information is necessary for reporting purposes?</w:t>
            </w:r>
          </w:p>
        </w:tc>
        <w:tc>
          <w:tcPr>
            <w:tcW w:w="5244" w:type="dxa"/>
            <w:shd w:val="clear" w:color="auto" w:fill="D5E5EB"/>
          </w:tcPr>
          <w:p w14:paraId="47B4E2E7" w14:textId="77777777" w:rsidR="008A1444" w:rsidRPr="00F422F8" w:rsidRDefault="0004765A" w:rsidP="0004765A">
            <w:pPr>
              <w:pStyle w:val="TableBodyCopy10pt"/>
            </w:pPr>
            <w:r>
              <w:t>Again, why is information being requested on the job card?  Is it crucial for reporting?  Often clients want to report on information that they are not asking for….if it’s not being asked, we can’t report!  Understand the reporting needs of your client to ensure there is somewhere in the system capturing this information.</w:t>
            </w:r>
          </w:p>
        </w:tc>
      </w:tr>
      <w:tr w:rsidR="008A1444" w:rsidRPr="00F422F8" w14:paraId="47B4E2EB" w14:textId="77777777" w:rsidTr="009807B9">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tcPr>
          <w:p w14:paraId="47B4E2E9" w14:textId="77777777" w:rsidR="008A1444" w:rsidRPr="00C76B8D" w:rsidRDefault="008A1444" w:rsidP="008A1444">
            <w:pPr>
              <w:pStyle w:val="TableBodyCopy10pt"/>
            </w:pPr>
            <w:r w:rsidRPr="00C76B8D">
              <w:t>What information is relevant for selection of the appropriate candidate?</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2EA" w14:textId="77777777" w:rsidR="008A1444" w:rsidRPr="00F422F8" w:rsidRDefault="0004765A" w:rsidP="009807B9">
            <w:pPr>
              <w:pStyle w:val="TableBodyCopy10pt"/>
            </w:pPr>
            <w:r>
              <w:t>Is there certain information that needs to be captured at the requisition stage that will assist users reviewing the job card to determine the type of candidate being sought after?  If a manager completed the job card, what information do they need to provide recruitment in order to recruit appropriate candidates?</w:t>
            </w:r>
          </w:p>
        </w:tc>
      </w:tr>
      <w:tr w:rsidR="008A1444" w:rsidRPr="00F422F8" w14:paraId="47B4E2EE" w14:textId="77777777" w:rsidTr="009807B9">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tcPr>
          <w:p w14:paraId="47B4E2EC" w14:textId="77777777" w:rsidR="008A1444" w:rsidRPr="00C76B8D" w:rsidRDefault="008A1444" w:rsidP="008A1444">
            <w:pPr>
              <w:pStyle w:val="TableBodyCopy10pt"/>
            </w:pPr>
            <w:r w:rsidRPr="00C76B8D">
              <w:t>What information is also used for offer purposes?</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2ED" w14:textId="77777777" w:rsidR="008A1444" w:rsidRPr="00F422F8" w:rsidRDefault="0004765A" w:rsidP="009807B9">
            <w:pPr>
              <w:pStyle w:val="TableBodyCopy10pt"/>
            </w:pPr>
            <w:r>
              <w:t>Some information from the job card is often needed at the offer stage (e.g. anticipated salary, relocation details, etc.).  Ensure your client starts to think about the full recruitment cycle – does anything need to be captured at the requisition stage in order to better facilitate the offer process?</w:t>
            </w:r>
          </w:p>
        </w:tc>
      </w:tr>
    </w:tbl>
    <w:p w14:paraId="47B4E2EF" w14:textId="77777777" w:rsidR="0004765A" w:rsidRDefault="0004765A" w:rsidP="0004765A"/>
    <w:p w14:paraId="47B4E2F0" w14:textId="77777777" w:rsidR="0004765A" w:rsidRDefault="0004765A" w:rsidP="0004765A">
      <w:r w:rsidRPr="00BA7794">
        <w:t xml:space="preserve">When </w:t>
      </w:r>
      <w:r>
        <w:t>configuring a client’s position info tab on the job card, follow these steps.</w:t>
      </w:r>
    </w:p>
    <w:p w14:paraId="47B4E2F1" w14:textId="77777777" w:rsidR="0004765A" w:rsidRDefault="0004765A" w:rsidP="0004765A">
      <w:pPr>
        <w:rPr>
          <w:noProof/>
          <w:lang w:eastAsia="en-AU"/>
        </w:rPr>
      </w:pPr>
    </w:p>
    <w:p w14:paraId="47B4E2F2" w14:textId="77777777" w:rsidR="0004765A" w:rsidRDefault="0004765A" w:rsidP="0004765A">
      <w:pPr>
        <w:numPr>
          <w:ilvl w:val="0"/>
          <w:numId w:val="24"/>
        </w:numPr>
        <w:rPr>
          <w:noProof/>
          <w:lang w:eastAsia="en-AU"/>
        </w:rPr>
      </w:pPr>
      <w:r w:rsidRPr="00BA7794">
        <w:rPr>
          <w:b/>
        </w:rPr>
        <w:t>What fields are required on the job card?</w:t>
      </w:r>
      <w:r>
        <w:t xml:space="preserve">  Discuss ALL fields required as if a SuperUser was viewing the job card.  KEY QUESTION – is the field needed for (1) Reporting purposes for (2) Approval purposes.  If the answer is NO for both questions, query why it needs to be on the job card!</w:t>
      </w:r>
    </w:p>
    <w:p w14:paraId="47B4E2F3" w14:textId="77777777" w:rsidR="0004765A" w:rsidRDefault="0004765A" w:rsidP="0004765A">
      <w:pPr>
        <w:numPr>
          <w:ilvl w:val="0"/>
          <w:numId w:val="24"/>
        </w:numPr>
        <w:rPr>
          <w:noProof/>
          <w:lang w:eastAsia="en-AU"/>
        </w:rPr>
      </w:pPr>
      <w:r w:rsidRPr="00BA7794">
        <w:rPr>
          <w:b/>
          <w:noProof/>
          <w:lang w:eastAsia="en-AU"/>
        </w:rPr>
        <w:t>Does the terminology of the fields make sense for your client?</w:t>
      </w:r>
      <w:r>
        <w:rPr>
          <w:noProof/>
          <w:lang w:eastAsia="en-AU"/>
        </w:rPr>
        <w:t xml:space="preserve">  If not, update the text using field AS label (e.g. </w:t>
      </w:r>
      <w:r w:rsidRPr="00BA7794">
        <w:t>lWorkTypeID AS Employment category)</w:t>
      </w:r>
    </w:p>
    <w:p w14:paraId="47B4E2F4" w14:textId="77777777" w:rsidR="0004765A" w:rsidRDefault="0004765A" w:rsidP="0004765A">
      <w:pPr>
        <w:numPr>
          <w:ilvl w:val="0"/>
          <w:numId w:val="24"/>
        </w:numPr>
        <w:rPr>
          <w:noProof/>
          <w:lang w:eastAsia="en-AU"/>
        </w:rPr>
      </w:pPr>
      <w:r w:rsidRPr="00BA7794">
        <w:rPr>
          <w:b/>
          <w:noProof/>
          <w:lang w:eastAsia="en-AU"/>
        </w:rPr>
        <w:t>What order should these fields be in?</w:t>
      </w:r>
      <w:r>
        <w:rPr>
          <w:b/>
          <w:noProof/>
          <w:lang w:eastAsia="en-AU"/>
        </w:rPr>
        <w:t xml:space="preserve">  </w:t>
      </w:r>
      <w:r w:rsidRPr="00F679A6">
        <w:rPr>
          <w:noProof/>
          <w:lang w:eastAsia="en-AU"/>
        </w:rPr>
        <w:t>Create logical sections on the job card using labels (e.g. DrawLabel1 AS …)</w:t>
      </w:r>
    </w:p>
    <w:p w14:paraId="47B4E2F5" w14:textId="77777777" w:rsidR="0004765A" w:rsidRPr="003226A0" w:rsidRDefault="0004765A" w:rsidP="0004765A">
      <w:pPr>
        <w:numPr>
          <w:ilvl w:val="0"/>
          <w:numId w:val="24"/>
        </w:numPr>
        <w:rPr>
          <w:b/>
          <w:noProof/>
          <w:lang w:eastAsia="en-AU"/>
        </w:rPr>
      </w:pPr>
      <w:r w:rsidRPr="00BA7794">
        <w:rPr>
          <w:b/>
        </w:rPr>
        <w:t>Of these fields, which should be mandatory?</w:t>
      </w:r>
      <w:r>
        <w:rPr>
          <w:b/>
        </w:rPr>
        <w:t xml:space="preserve">  </w:t>
      </w:r>
      <w:r w:rsidRPr="00C279E3">
        <w:t>If it’s crucial for clients to report on a particular field, ensure it’s mandatory.</w:t>
      </w:r>
    </w:p>
    <w:p w14:paraId="47B4E2F6" w14:textId="77777777" w:rsidR="0004765A" w:rsidRPr="00185E7F" w:rsidRDefault="0004765A" w:rsidP="0004765A">
      <w:pPr>
        <w:numPr>
          <w:ilvl w:val="0"/>
          <w:numId w:val="24"/>
        </w:numPr>
        <w:rPr>
          <w:noProof/>
          <w:lang w:eastAsia="en-AU"/>
        </w:rPr>
      </w:pPr>
      <w:r w:rsidRPr="00BA7794">
        <w:rPr>
          <w:b/>
          <w:noProof/>
          <w:lang w:eastAsia="en-AU"/>
        </w:rPr>
        <w:t>Which permission groups should see which fields?</w:t>
      </w:r>
      <w:r>
        <w:rPr>
          <w:noProof/>
          <w:lang w:eastAsia="en-AU"/>
        </w:rPr>
        <w:t xml:space="preserve">  Once the job card is configured, review each of your permission groups.  Do some groups need fields hidden from their view (e.g. Date closed is needed for reporting purposes and is handy for recruiters to see when they go back to look at historical jobs BUT Hiring Managers probably don’t need to see this field)</w:t>
      </w:r>
    </w:p>
    <w:p w14:paraId="47B4E2F7" w14:textId="77777777" w:rsidR="008A1444" w:rsidRDefault="008A1444" w:rsidP="00F679A6">
      <w:pPr>
        <w:rPr>
          <w:rFonts w:cs="Arial"/>
        </w:rPr>
      </w:pPr>
    </w:p>
    <w:p w14:paraId="47B4E2F8" w14:textId="77777777" w:rsidR="0004765A" w:rsidRDefault="0004765A" w:rsidP="00F679A6">
      <w:pPr>
        <w:rPr>
          <w:rFonts w:cs="Arial"/>
        </w:rPr>
      </w:pPr>
    </w:p>
    <w:p w14:paraId="47B4E2F9" w14:textId="77777777" w:rsidR="00DA4FA7" w:rsidRPr="009823B6" w:rsidRDefault="00CB524F" w:rsidP="008B7C44">
      <w:pPr>
        <w:rPr>
          <w:b/>
          <w:sz w:val="24"/>
        </w:rPr>
      </w:pPr>
      <w:r w:rsidRPr="009823B6">
        <w:rPr>
          <w:b/>
          <w:sz w:val="24"/>
        </w:rPr>
        <w:lastRenderedPageBreak/>
        <w:t>Configure</w:t>
      </w:r>
      <w:r w:rsidR="00D82304" w:rsidRPr="009823B6">
        <w:rPr>
          <w:b/>
          <w:sz w:val="24"/>
        </w:rPr>
        <w:t xml:space="preserve"> sJobDisplayedFields</w:t>
      </w:r>
    </w:p>
    <w:p w14:paraId="47B4E2FA" w14:textId="77777777" w:rsidR="009823B6" w:rsidRPr="00D82304" w:rsidRDefault="009823B6" w:rsidP="009823B6">
      <w:pPr>
        <w:rPr>
          <w:b/>
          <w:sz w:val="22"/>
          <w:szCs w:val="22"/>
        </w:rPr>
      </w:pPr>
      <w:r>
        <w:rPr>
          <w:rFonts w:cs="Arial"/>
        </w:rPr>
        <w:t xml:space="preserve">The feature </w:t>
      </w:r>
      <w:r>
        <w:rPr>
          <w:rFonts w:cs="Arial"/>
          <w:b/>
        </w:rPr>
        <w:t xml:space="preserve">sJobDisplayedFields </w:t>
      </w:r>
      <w:r>
        <w:rPr>
          <w:rFonts w:cs="Arial"/>
        </w:rPr>
        <w:t xml:space="preserve">contains a comma delimited list of the fields that will display on the job card.  The easiest way of previewing fields configured on the job card is to select the ‘New job’ link once logged into the administration system, and skipping the ‘Select a job template’ page.  </w:t>
      </w:r>
    </w:p>
    <w:p w14:paraId="47B4E2FB" w14:textId="77777777" w:rsidR="00DA4FA7" w:rsidRPr="00DA4FA7" w:rsidRDefault="00DA4FA7" w:rsidP="008B7C44">
      <w:pPr>
        <w:rPr>
          <w:rFonts w:cs="Arial"/>
        </w:rPr>
      </w:pPr>
      <w:r>
        <w:rPr>
          <w:rFonts w:cs="Arial"/>
        </w:rPr>
        <w:t>New client instances will have instance 100 copied across, including</w:t>
      </w:r>
      <w:r w:rsidR="00E463D4">
        <w:rPr>
          <w:rFonts w:cs="Arial"/>
        </w:rPr>
        <w:t xml:space="preserve"> </w:t>
      </w:r>
      <w:r>
        <w:rPr>
          <w:rFonts w:cs="Arial"/>
        </w:rPr>
        <w:t>a generic job card.  This job card is a base to get your clients started, but it also contains fields that should remain on the job card.</w:t>
      </w:r>
      <w:r w:rsidR="009823B6">
        <w:rPr>
          <w:rFonts w:cs="Arial"/>
        </w:rPr>
        <w:t xml:space="preserve">  Base fields are as follows: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552"/>
        <w:gridCol w:w="7654"/>
      </w:tblGrid>
      <w:tr w:rsidR="00DA4FA7" w:rsidRPr="00A44113" w14:paraId="47B4E2FE" w14:textId="77777777" w:rsidTr="00095DE9">
        <w:trPr>
          <w:trHeight w:val="600"/>
        </w:trPr>
        <w:tc>
          <w:tcPr>
            <w:tcW w:w="2552" w:type="dxa"/>
            <w:shd w:val="clear" w:color="auto" w:fill="257BA0"/>
            <w:vAlign w:val="center"/>
          </w:tcPr>
          <w:p w14:paraId="47B4E2FC" w14:textId="77777777" w:rsidR="00DA4FA7" w:rsidRDefault="00DA4FA7" w:rsidP="00DA4FA7">
            <w:pPr>
              <w:pStyle w:val="ModuleTableHeader12pt"/>
            </w:pPr>
            <w:r>
              <w:t>Field type</w:t>
            </w:r>
          </w:p>
        </w:tc>
        <w:tc>
          <w:tcPr>
            <w:tcW w:w="7654" w:type="dxa"/>
            <w:shd w:val="clear" w:color="auto" w:fill="257BA0"/>
          </w:tcPr>
          <w:p w14:paraId="47B4E2FD" w14:textId="77777777" w:rsidR="00DA4FA7" w:rsidRDefault="00DA4FA7" w:rsidP="00DA4FA7">
            <w:pPr>
              <w:pStyle w:val="ModuleTableHeader12pt"/>
            </w:pPr>
            <w:r>
              <w:t>Description and examples</w:t>
            </w:r>
          </w:p>
        </w:tc>
      </w:tr>
      <w:tr w:rsidR="00DA4FA7" w:rsidRPr="00A44113" w14:paraId="47B4E301" w14:textId="77777777" w:rsidTr="00095DE9">
        <w:trPr>
          <w:trHeight w:val="284"/>
        </w:trPr>
        <w:tc>
          <w:tcPr>
            <w:tcW w:w="2552" w:type="dxa"/>
            <w:shd w:val="clear" w:color="auto" w:fill="D5E5EB"/>
            <w:vAlign w:val="center"/>
          </w:tcPr>
          <w:p w14:paraId="47B4E2FF" w14:textId="77777777" w:rsidR="00DA4FA7" w:rsidRDefault="00DA4FA7" w:rsidP="00DA4FA7">
            <w:pPr>
              <w:pStyle w:val="ModuleTableBodyCopy10pt"/>
              <w:rPr>
                <w:noProof/>
                <w:lang w:eastAsia="en-AU"/>
              </w:rPr>
            </w:pPr>
            <w:r w:rsidRPr="00DA4FA7">
              <w:rPr>
                <w:noProof/>
                <w:lang w:eastAsia="en-AU"/>
              </w:rPr>
              <w:t>sTitle</w:t>
            </w:r>
          </w:p>
        </w:tc>
        <w:tc>
          <w:tcPr>
            <w:tcW w:w="7654" w:type="dxa"/>
            <w:shd w:val="clear" w:color="auto" w:fill="D5E5EB"/>
          </w:tcPr>
          <w:p w14:paraId="47B4E300" w14:textId="77777777" w:rsidR="00DA4FA7" w:rsidRDefault="00DA4FA7" w:rsidP="00DA4FA7">
            <w:pPr>
              <w:pStyle w:val="ModuleTableBodyCopy10pt"/>
              <w:rPr>
                <w:noProof/>
                <w:lang w:eastAsia="en-AU"/>
              </w:rPr>
            </w:pPr>
            <w:r>
              <w:rPr>
                <w:noProof/>
                <w:lang w:eastAsia="en-AU"/>
              </w:rPr>
              <w:t>The job title – can be used in quick search and also populates through to the sourcing channels for advertising</w:t>
            </w:r>
          </w:p>
        </w:tc>
      </w:tr>
      <w:tr w:rsidR="00DA4FA7" w:rsidRPr="00A44113" w14:paraId="47B4E304" w14:textId="77777777" w:rsidTr="00095DE9">
        <w:trPr>
          <w:trHeight w:val="284"/>
        </w:trPr>
        <w:tc>
          <w:tcPr>
            <w:tcW w:w="2552" w:type="dxa"/>
            <w:shd w:val="clear" w:color="auto" w:fill="D5E5EB"/>
            <w:vAlign w:val="center"/>
          </w:tcPr>
          <w:p w14:paraId="47B4E302" w14:textId="77777777" w:rsidR="00DA4FA7" w:rsidRDefault="00DA4FA7" w:rsidP="00DA4FA7">
            <w:pPr>
              <w:pStyle w:val="ModuleTableBodyCopy10pt"/>
              <w:rPr>
                <w:noProof/>
                <w:lang w:eastAsia="en-AU"/>
              </w:rPr>
            </w:pPr>
            <w:r w:rsidRPr="00DA4FA7">
              <w:rPr>
                <w:noProof/>
                <w:lang w:eastAsia="en-AU"/>
              </w:rPr>
              <w:t>sExternalJobID</w:t>
            </w:r>
          </w:p>
        </w:tc>
        <w:tc>
          <w:tcPr>
            <w:tcW w:w="7654" w:type="dxa"/>
            <w:shd w:val="clear" w:color="auto" w:fill="D5E5EB"/>
          </w:tcPr>
          <w:p w14:paraId="47B4E303" w14:textId="77777777" w:rsidR="00DA4FA7" w:rsidRDefault="00DA4FA7" w:rsidP="001075AF">
            <w:pPr>
              <w:pStyle w:val="ModuleTableBodyCopy10pt"/>
              <w:rPr>
                <w:noProof/>
                <w:lang w:eastAsia="en-AU"/>
              </w:rPr>
            </w:pPr>
            <w:r>
              <w:rPr>
                <w:noProof/>
                <w:lang w:eastAsia="en-AU"/>
              </w:rPr>
              <w:t xml:space="preserve">The job reference number - can be used in quick search and also populates through to the </w:t>
            </w:r>
            <w:r w:rsidR="001075AF">
              <w:rPr>
                <w:noProof/>
                <w:lang w:eastAsia="en-AU"/>
              </w:rPr>
              <w:t>client’s sourcing channels so that applicants can also search for jobs by job number</w:t>
            </w:r>
          </w:p>
        </w:tc>
      </w:tr>
      <w:tr w:rsidR="00E463D4" w:rsidRPr="00A44113" w14:paraId="47B4E307" w14:textId="77777777" w:rsidTr="00095DE9">
        <w:trPr>
          <w:trHeight w:val="284"/>
        </w:trPr>
        <w:tc>
          <w:tcPr>
            <w:tcW w:w="2552" w:type="dxa"/>
            <w:shd w:val="clear" w:color="auto" w:fill="D5E5EB"/>
            <w:vAlign w:val="center"/>
          </w:tcPr>
          <w:p w14:paraId="47B4E305" w14:textId="77777777" w:rsidR="00E463D4" w:rsidRPr="00DA4FA7" w:rsidRDefault="00E463D4" w:rsidP="00DA4FA7">
            <w:pPr>
              <w:pStyle w:val="ModuleTableBodyCopy10pt"/>
              <w:rPr>
                <w:noProof/>
                <w:lang w:eastAsia="en-AU"/>
              </w:rPr>
            </w:pPr>
            <w:r w:rsidRPr="00E463D4">
              <w:rPr>
                <w:noProof/>
                <w:lang w:eastAsia="en-AU"/>
              </w:rPr>
              <w:t>lMultiJobPositions</w:t>
            </w:r>
          </w:p>
        </w:tc>
        <w:tc>
          <w:tcPr>
            <w:tcW w:w="7654" w:type="dxa"/>
            <w:shd w:val="clear" w:color="auto" w:fill="D5E5EB"/>
          </w:tcPr>
          <w:p w14:paraId="47B4E306" w14:textId="77777777" w:rsidR="00E463D4" w:rsidRDefault="00E463D4" w:rsidP="00DA4FA7">
            <w:pPr>
              <w:pStyle w:val="ModuleTableBodyCopy10pt"/>
              <w:rPr>
                <w:noProof/>
                <w:lang w:eastAsia="en-AU"/>
              </w:rPr>
            </w:pPr>
            <w:r>
              <w:rPr>
                <w:noProof/>
                <w:lang w:eastAsia="en-AU"/>
              </w:rPr>
              <w:t xml:space="preserve">Headcount management – The instance 100 job card is loaded with multi-job positions as this is most commonly used by clients.  Review the </w:t>
            </w:r>
            <w:r w:rsidR="009823B6">
              <w:rPr>
                <w:noProof/>
                <w:lang w:eastAsia="en-AU"/>
              </w:rPr>
              <w:t xml:space="preserve">next </w:t>
            </w:r>
            <w:r>
              <w:rPr>
                <w:noProof/>
                <w:lang w:eastAsia="en-AU"/>
              </w:rPr>
              <w:t>section in this guide on headcount</w:t>
            </w:r>
            <w:r w:rsidR="009823B6">
              <w:rPr>
                <w:noProof/>
                <w:lang w:eastAsia="en-AU"/>
              </w:rPr>
              <w:t xml:space="preserve"> management for more informaton</w:t>
            </w:r>
          </w:p>
        </w:tc>
      </w:tr>
      <w:tr w:rsidR="00DA4FA7" w:rsidRPr="00A44113" w14:paraId="47B4E30A" w14:textId="77777777" w:rsidTr="00095DE9">
        <w:trPr>
          <w:trHeight w:val="284"/>
        </w:trPr>
        <w:tc>
          <w:tcPr>
            <w:tcW w:w="2552" w:type="dxa"/>
            <w:shd w:val="clear" w:color="auto" w:fill="D5E5EB"/>
            <w:vAlign w:val="center"/>
          </w:tcPr>
          <w:p w14:paraId="47B4E308" w14:textId="77777777" w:rsidR="00DA4FA7" w:rsidRPr="008D7C04" w:rsidRDefault="00DA4FA7" w:rsidP="00DA4FA7">
            <w:pPr>
              <w:pStyle w:val="ModuleTableBodyCopy10pt"/>
              <w:rPr>
                <w:noProof/>
                <w:lang w:eastAsia="en-AU"/>
              </w:rPr>
            </w:pPr>
            <w:r w:rsidRPr="00DA4FA7">
              <w:rPr>
                <w:noProof/>
                <w:lang w:eastAsia="en-AU"/>
              </w:rPr>
              <w:t>dAddedDate</w:t>
            </w:r>
          </w:p>
        </w:tc>
        <w:tc>
          <w:tcPr>
            <w:tcW w:w="7654" w:type="dxa"/>
            <w:shd w:val="clear" w:color="auto" w:fill="D5E5EB"/>
          </w:tcPr>
          <w:p w14:paraId="47B4E309" w14:textId="77777777" w:rsidR="00DA4FA7" w:rsidRDefault="001075AF" w:rsidP="00DA4FA7">
            <w:pPr>
              <w:pStyle w:val="ModuleTableBodyCopy10pt"/>
              <w:rPr>
                <w:noProof/>
                <w:lang w:eastAsia="en-AU"/>
              </w:rPr>
            </w:pPr>
            <w:r>
              <w:rPr>
                <w:noProof/>
                <w:lang w:eastAsia="en-AU"/>
              </w:rPr>
              <w:t>The date the job was added into the system – important for time to fill reporting</w:t>
            </w:r>
          </w:p>
        </w:tc>
      </w:tr>
      <w:tr w:rsidR="00DA4FA7" w:rsidRPr="00A44113" w14:paraId="47B4E30D" w14:textId="77777777" w:rsidTr="00095DE9">
        <w:trPr>
          <w:trHeight w:val="284"/>
        </w:trPr>
        <w:tc>
          <w:tcPr>
            <w:tcW w:w="2552" w:type="dxa"/>
            <w:shd w:val="clear" w:color="auto" w:fill="D5E5EB"/>
            <w:vAlign w:val="center"/>
          </w:tcPr>
          <w:p w14:paraId="47B4E30B" w14:textId="77777777" w:rsidR="00DA4FA7" w:rsidRPr="008D7C04" w:rsidRDefault="00DA4FA7" w:rsidP="00DA4FA7">
            <w:pPr>
              <w:pStyle w:val="ModuleTableBodyCopy10pt"/>
              <w:rPr>
                <w:noProof/>
                <w:lang w:eastAsia="en-AU"/>
              </w:rPr>
            </w:pPr>
            <w:r w:rsidRPr="00DA4FA7">
              <w:rPr>
                <w:noProof/>
                <w:lang w:eastAsia="en-AU"/>
              </w:rPr>
              <w:t>dFilledDate</w:t>
            </w:r>
          </w:p>
        </w:tc>
        <w:tc>
          <w:tcPr>
            <w:tcW w:w="7654" w:type="dxa"/>
            <w:shd w:val="clear" w:color="auto" w:fill="D5E5EB"/>
          </w:tcPr>
          <w:p w14:paraId="47B4E30C" w14:textId="77777777" w:rsidR="00DA4FA7" w:rsidRDefault="001075AF" w:rsidP="00DA4FA7">
            <w:pPr>
              <w:pStyle w:val="ModuleTableBodyCopy10pt"/>
              <w:rPr>
                <w:noProof/>
                <w:lang w:eastAsia="en-AU"/>
              </w:rPr>
            </w:pPr>
            <w:r>
              <w:rPr>
                <w:noProof/>
                <w:lang w:eastAsia="en-AU"/>
              </w:rPr>
              <w:t>The date the job was closed - – important for time to fill reporting.  This is often hidden from Hiring Managers but visible to recruiters so they can see this information against requisitions historically.</w:t>
            </w:r>
          </w:p>
        </w:tc>
      </w:tr>
      <w:tr w:rsidR="00DA4FA7" w:rsidRPr="00A44113" w14:paraId="47B4E310" w14:textId="77777777" w:rsidTr="00095DE9">
        <w:trPr>
          <w:trHeight w:val="284"/>
        </w:trPr>
        <w:tc>
          <w:tcPr>
            <w:tcW w:w="2552" w:type="dxa"/>
            <w:shd w:val="clear" w:color="auto" w:fill="D5E5EB"/>
            <w:vAlign w:val="center"/>
          </w:tcPr>
          <w:p w14:paraId="47B4E30E" w14:textId="77777777" w:rsidR="00DA4FA7" w:rsidRPr="008D7C04" w:rsidRDefault="00DA4FA7" w:rsidP="00DA4FA7">
            <w:pPr>
              <w:pStyle w:val="ModuleTableBodyCopy10pt"/>
              <w:rPr>
                <w:noProof/>
                <w:lang w:eastAsia="en-AU"/>
              </w:rPr>
            </w:pPr>
            <w:r w:rsidRPr="00DA4FA7">
              <w:rPr>
                <w:noProof/>
                <w:lang w:eastAsia="en-AU"/>
              </w:rPr>
              <w:t>lBrandID</w:t>
            </w:r>
            <w:r>
              <w:rPr>
                <w:noProof/>
                <w:lang w:eastAsia="en-AU"/>
              </w:rPr>
              <w:t xml:space="preserve"> &gt; </w:t>
            </w:r>
            <w:r w:rsidRPr="00DA4FA7">
              <w:rPr>
                <w:noProof/>
                <w:lang w:eastAsia="en-AU"/>
              </w:rPr>
              <w:t>lDepartmentID</w:t>
            </w:r>
            <w:r>
              <w:rPr>
                <w:noProof/>
                <w:lang w:eastAsia="en-AU"/>
              </w:rPr>
              <w:t xml:space="preserve"> &gt; </w:t>
            </w:r>
            <w:r w:rsidRPr="00DA4FA7">
              <w:rPr>
                <w:noProof/>
                <w:lang w:eastAsia="en-AU"/>
              </w:rPr>
              <w:t>lSubDepartmentID</w:t>
            </w:r>
            <w:r w:rsidR="001075AF">
              <w:rPr>
                <w:noProof/>
                <w:lang w:eastAsia="en-AU"/>
              </w:rPr>
              <w:t xml:space="preserve"> &gt; lDepartmentID</w:t>
            </w:r>
          </w:p>
        </w:tc>
        <w:tc>
          <w:tcPr>
            <w:tcW w:w="7654" w:type="dxa"/>
            <w:shd w:val="clear" w:color="auto" w:fill="D5E5EB"/>
          </w:tcPr>
          <w:p w14:paraId="47B4E30F" w14:textId="77777777" w:rsidR="00DA4FA7" w:rsidRDefault="001075AF" w:rsidP="001075AF">
            <w:pPr>
              <w:pStyle w:val="ModuleTableBodyCopy10pt"/>
              <w:rPr>
                <w:noProof/>
                <w:lang w:eastAsia="en-AU"/>
              </w:rPr>
            </w:pPr>
            <w:r>
              <w:rPr>
                <w:noProof/>
                <w:lang w:eastAsia="en-AU"/>
              </w:rPr>
              <w:t>The organisational hierarchy/structure.  The majority of clients report up to 3 levels but lDepartmentID is also available as a 4</w:t>
            </w:r>
            <w:r w:rsidRPr="001075AF">
              <w:rPr>
                <w:noProof/>
                <w:vertAlign w:val="superscript"/>
                <w:lang w:eastAsia="en-AU"/>
              </w:rPr>
              <w:t>th</w:t>
            </w:r>
            <w:r>
              <w:rPr>
                <w:noProof/>
                <w:lang w:eastAsia="en-AU"/>
              </w:rPr>
              <w:t xml:space="preserve"> level </w:t>
            </w:r>
          </w:p>
        </w:tc>
      </w:tr>
      <w:tr w:rsidR="00DA4FA7" w:rsidRPr="00A44113" w14:paraId="47B4E313" w14:textId="77777777" w:rsidTr="00095DE9">
        <w:trPr>
          <w:trHeight w:val="284"/>
        </w:trPr>
        <w:tc>
          <w:tcPr>
            <w:tcW w:w="2552" w:type="dxa"/>
            <w:shd w:val="clear" w:color="auto" w:fill="D5E5EB"/>
            <w:vAlign w:val="center"/>
          </w:tcPr>
          <w:p w14:paraId="47B4E311" w14:textId="77777777" w:rsidR="00DA4FA7" w:rsidRPr="008D7C04" w:rsidRDefault="00DA4FA7" w:rsidP="00DA4FA7">
            <w:pPr>
              <w:pStyle w:val="ModuleTableBodyCopy10pt"/>
              <w:rPr>
                <w:noProof/>
                <w:lang w:eastAsia="en-AU"/>
              </w:rPr>
            </w:pPr>
            <w:r w:rsidRPr="00DA4FA7">
              <w:rPr>
                <w:noProof/>
                <w:lang w:eastAsia="en-AU"/>
              </w:rPr>
              <w:t>lWorkTypeID</w:t>
            </w:r>
          </w:p>
        </w:tc>
        <w:tc>
          <w:tcPr>
            <w:tcW w:w="7654" w:type="dxa"/>
            <w:shd w:val="clear" w:color="auto" w:fill="D5E5EB"/>
          </w:tcPr>
          <w:p w14:paraId="47B4E312" w14:textId="77777777" w:rsidR="00DA4FA7" w:rsidRDefault="001075AF" w:rsidP="00DA4FA7">
            <w:pPr>
              <w:pStyle w:val="ModuleTableBodyCopy10pt"/>
              <w:rPr>
                <w:noProof/>
                <w:lang w:eastAsia="en-AU"/>
              </w:rPr>
            </w:pPr>
            <w:r>
              <w:rPr>
                <w:noProof/>
                <w:lang w:eastAsia="en-AU"/>
              </w:rPr>
              <w:t>The employment type – often used a</w:t>
            </w:r>
            <w:r w:rsidR="00F27F33">
              <w:rPr>
                <w:noProof/>
                <w:lang w:eastAsia="en-AU"/>
              </w:rPr>
              <w:t>s</w:t>
            </w:r>
            <w:r>
              <w:rPr>
                <w:noProof/>
                <w:lang w:eastAsia="en-AU"/>
              </w:rPr>
              <w:t xml:space="preserve"> a search criteria on client websites</w:t>
            </w:r>
          </w:p>
        </w:tc>
      </w:tr>
      <w:tr w:rsidR="00DA4FA7" w:rsidRPr="00A44113" w14:paraId="47B4E316" w14:textId="77777777" w:rsidTr="00095DE9">
        <w:trPr>
          <w:trHeight w:val="284"/>
        </w:trPr>
        <w:tc>
          <w:tcPr>
            <w:tcW w:w="2552" w:type="dxa"/>
            <w:shd w:val="clear" w:color="auto" w:fill="D5E5EB"/>
            <w:vAlign w:val="center"/>
          </w:tcPr>
          <w:p w14:paraId="47B4E314" w14:textId="77777777" w:rsidR="00DA4FA7" w:rsidRPr="008D7C04" w:rsidRDefault="00DA4FA7" w:rsidP="00DA4FA7">
            <w:pPr>
              <w:pStyle w:val="ModuleTableBodyCopy10pt"/>
              <w:rPr>
                <w:noProof/>
                <w:lang w:eastAsia="en-AU"/>
              </w:rPr>
            </w:pPr>
            <w:r w:rsidRPr="00DA4FA7">
              <w:rPr>
                <w:noProof/>
                <w:lang w:eastAsia="en-AU"/>
              </w:rPr>
              <w:t>lCostCentreID</w:t>
            </w:r>
          </w:p>
        </w:tc>
        <w:tc>
          <w:tcPr>
            <w:tcW w:w="7654" w:type="dxa"/>
            <w:shd w:val="clear" w:color="auto" w:fill="D5E5EB"/>
          </w:tcPr>
          <w:p w14:paraId="47B4E315" w14:textId="77777777" w:rsidR="00DA4FA7" w:rsidRPr="00C520A1" w:rsidRDefault="00F27F33" w:rsidP="00DA4FA7">
            <w:pPr>
              <w:pStyle w:val="ModuleTableBodyCopy10pt"/>
            </w:pPr>
            <w:r>
              <w:t>A look up field of costs centres that the requisition sits under – clients often wish to report based on cost centre</w:t>
            </w:r>
          </w:p>
        </w:tc>
      </w:tr>
      <w:tr w:rsidR="00DA4FA7" w:rsidRPr="00A44113" w14:paraId="47B4E319" w14:textId="77777777" w:rsidTr="00095DE9">
        <w:trPr>
          <w:trHeight w:val="284"/>
        </w:trPr>
        <w:tc>
          <w:tcPr>
            <w:tcW w:w="2552" w:type="dxa"/>
            <w:shd w:val="clear" w:color="auto" w:fill="D5E5EB"/>
            <w:vAlign w:val="center"/>
          </w:tcPr>
          <w:p w14:paraId="47B4E317" w14:textId="77777777" w:rsidR="00DA4FA7" w:rsidRPr="00DA4FA7" w:rsidRDefault="00DA4FA7" w:rsidP="00DA4FA7">
            <w:pPr>
              <w:pStyle w:val="ModuleTableBodyCopy10pt"/>
              <w:rPr>
                <w:noProof/>
                <w:lang w:eastAsia="en-AU"/>
              </w:rPr>
            </w:pPr>
            <w:r w:rsidRPr="00DA4FA7">
              <w:rPr>
                <w:noProof/>
                <w:lang w:eastAsia="en-AU"/>
              </w:rPr>
              <w:t>lSiteID</w:t>
            </w:r>
          </w:p>
        </w:tc>
        <w:tc>
          <w:tcPr>
            <w:tcW w:w="7654" w:type="dxa"/>
            <w:shd w:val="clear" w:color="auto" w:fill="D5E5EB"/>
          </w:tcPr>
          <w:p w14:paraId="47B4E318" w14:textId="77777777" w:rsidR="00DA4FA7" w:rsidRPr="00C520A1" w:rsidRDefault="00F27F33" w:rsidP="00DA4FA7">
            <w:pPr>
              <w:pStyle w:val="ModuleTableBodyCopy10pt"/>
            </w:pPr>
            <w:r>
              <w:t>Site (internal only) – the physical location of the job (e.g. 91 William Street, Melbourne, VIC, Australia).  This information can be displayed in the job panel on the offer card and is often used to merge into letters.</w:t>
            </w:r>
          </w:p>
        </w:tc>
      </w:tr>
      <w:tr w:rsidR="00F27F33" w:rsidRPr="00C520A1" w14:paraId="47B4E31C" w14:textId="77777777" w:rsidTr="00095DE9">
        <w:trPr>
          <w:trHeight w:val="284"/>
        </w:trPr>
        <w:tc>
          <w:tcPr>
            <w:tcW w:w="25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31A" w14:textId="77777777" w:rsidR="00F27F33" w:rsidRPr="00DA4FA7" w:rsidRDefault="00F27F33" w:rsidP="00F27F33">
            <w:pPr>
              <w:pStyle w:val="ModuleTableBodyCopy10pt"/>
              <w:rPr>
                <w:noProof/>
                <w:lang w:eastAsia="en-AU"/>
              </w:rPr>
            </w:pPr>
            <w:r w:rsidRPr="00DA4FA7">
              <w:rPr>
                <w:noProof/>
                <w:lang w:eastAsia="en-AU"/>
              </w:rPr>
              <w:t>lLocationID</w:t>
            </w:r>
          </w:p>
        </w:tc>
        <w:tc>
          <w:tcPr>
            <w:tcW w:w="7654" w:type="dxa"/>
            <w:tcBorders>
              <w:top w:val="single" w:sz="8" w:space="0" w:color="FFFFFF"/>
              <w:left w:val="single" w:sz="8" w:space="0" w:color="FFFFFF"/>
              <w:bottom w:val="single" w:sz="8" w:space="0" w:color="FFFFFF"/>
              <w:right w:val="single" w:sz="8" w:space="0" w:color="FFFFFF"/>
            </w:tcBorders>
            <w:shd w:val="clear" w:color="auto" w:fill="D5E5EB"/>
          </w:tcPr>
          <w:p w14:paraId="47B4E31B" w14:textId="77777777" w:rsidR="00F27F33" w:rsidRPr="00C520A1" w:rsidRDefault="00F27F33" w:rsidP="00F27F33">
            <w:pPr>
              <w:pStyle w:val="ModuleTableBodyCopy10pt"/>
            </w:pPr>
            <w:r>
              <w:t>Location (external) – the location of the job for advertising purposes.  O</w:t>
            </w:r>
            <w:r>
              <w:rPr>
                <w:noProof/>
                <w:lang w:eastAsia="en-AU"/>
              </w:rPr>
              <w:t>ften used as a search criteria on client websites but locaton also sets the privacy statement for the job when applicants apply</w:t>
            </w:r>
          </w:p>
        </w:tc>
      </w:tr>
      <w:tr w:rsidR="00F27F33" w:rsidRPr="00C520A1" w14:paraId="47B4E31F" w14:textId="77777777" w:rsidTr="00095DE9">
        <w:trPr>
          <w:trHeight w:val="284"/>
        </w:trPr>
        <w:tc>
          <w:tcPr>
            <w:tcW w:w="25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31D" w14:textId="77777777" w:rsidR="00F27F33" w:rsidRPr="00DA4FA7" w:rsidRDefault="00F27F33" w:rsidP="00DA4FA7">
            <w:pPr>
              <w:pStyle w:val="ModuleTableBodyCopy10pt"/>
              <w:rPr>
                <w:noProof/>
                <w:lang w:eastAsia="en-AU"/>
              </w:rPr>
            </w:pPr>
            <w:r w:rsidRPr="00DA4FA7">
              <w:rPr>
                <w:noProof/>
                <w:lang w:eastAsia="en-AU"/>
              </w:rPr>
              <w:t>lApplicationStatusGroupID</w:t>
            </w:r>
          </w:p>
        </w:tc>
        <w:tc>
          <w:tcPr>
            <w:tcW w:w="7654" w:type="dxa"/>
            <w:tcBorders>
              <w:top w:val="single" w:sz="8" w:space="0" w:color="FFFFFF"/>
              <w:left w:val="single" w:sz="8" w:space="0" w:color="FFFFFF"/>
              <w:bottom w:val="single" w:sz="8" w:space="0" w:color="FFFFFF"/>
              <w:right w:val="single" w:sz="8" w:space="0" w:color="FFFFFF"/>
            </w:tcBorders>
            <w:shd w:val="clear" w:color="auto" w:fill="D5E5EB"/>
          </w:tcPr>
          <w:p w14:paraId="47B4E31E" w14:textId="77777777" w:rsidR="00F27F33" w:rsidRPr="00C520A1" w:rsidRDefault="00F27F33" w:rsidP="00DA4FA7">
            <w:pPr>
              <w:pStyle w:val="ModuleTableBodyCopy10pt"/>
            </w:pPr>
            <w:r>
              <w:t>Adds the ‘recruitment process’ field on the job card.  Sets which application statuses the applicants who apply should run through, along with communications they will receive</w:t>
            </w:r>
          </w:p>
        </w:tc>
      </w:tr>
      <w:tr w:rsidR="00F27F33" w:rsidRPr="00C520A1" w14:paraId="47B4E322" w14:textId="77777777" w:rsidTr="00095DE9">
        <w:trPr>
          <w:trHeight w:val="284"/>
        </w:trPr>
        <w:tc>
          <w:tcPr>
            <w:tcW w:w="25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320" w14:textId="77777777" w:rsidR="00F27F33" w:rsidRPr="00DA4FA7" w:rsidRDefault="00F27F33" w:rsidP="00DA4FA7">
            <w:pPr>
              <w:pStyle w:val="ModuleTableBodyCopy10pt"/>
              <w:rPr>
                <w:noProof/>
                <w:lang w:eastAsia="en-AU"/>
              </w:rPr>
            </w:pPr>
            <w:r w:rsidRPr="00DA4FA7">
              <w:rPr>
                <w:noProof/>
                <w:lang w:eastAsia="en-AU"/>
              </w:rPr>
              <w:t>sApplicationDetails</w:t>
            </w:r>
          </w:p>
        </w:tc>
        <w:tc>
          <w:tcPr>
            <w:tcW w:w="7654" w:type="dxa"/>
            <w:tcBorders>
              <w:top w:val="single" w:sz="8" w:space="0" w:color="FFFFFF"/>
              <w:left w:val="single" w:sz="8" w:space="0" w:color="FFFFFF"/>
              <w:bottom w:val="single" w:sz="8" w:space="0" w:color="FFFFFF"/>
              <w:right w:val="single" w:sz="8" w:space="0" w:color="FFFFFF"/>
            </w:tcBorders>
            <w:shd w:val="clear" w:color="auto" w:fill="D5E5EB"/>
          </w:tcPr>
          <w:p w14:paraId="47B4E321" w14:textId="77777777" w:rsidR="00F27F33" w:rsidRPr="00C520A1" w:rsidRDefault="00F27F33" w:rsidP="00DA4FA7">
            <w:pPr>
              <w:pStyle w:val="ModuleTableBodyCopy10pt"/>
            </w:pPr>
            <w:r>
              <w:t>Advertising – Summary field.  Populates to the sourcing channels and from there, is displayed in job advertisements  that are sourced for that job</w:t>
            </w:r>
          </w:p>
        </w:tc>
      </w:tr>
      <w:tr w:rsidR="00F27F33" w:rsidRPr="00C520A1" w14:paraId="47B4E325" w14:textId="77777777" w:rsidTr="00095DE9">
        <w:trPr>
          <w:trHeight w:val="284"/>
        </w:trPr>
        <w:tc>
          <w:tcPr>
            <w:tcW w:w="255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323" w14:textId="77777777" w:rsidR="00F27F33" w:rsidRPr="00DA4FA7" w:rsidRDefault="00F27F33" w:rsidP="00DA4FA7">
            <w:pPr>
              <w:pStyle w:val="ModuleTableBodyCopy10pt"/>
              <w:rPr>
                <w:noProof/>
                <w:lang w:eastAsia="en-AU"/>
              </w:rPr>
            </w:pPr>
            <w:r w:rsidRPr="00DA4FA7">
              <w:rPr>
                <w:noProof/>
                <w:lang w:eastAsia="en-AU"/>
              </w:rPr>
              <w:lastRenderedPageBreak/>
              <w:t>sOverview</w:t>
            </w:r>
          </w:p>
        </w:tc>
        <w:tc>
          <w:tcPr>
            <w:tcW w:w="7654" w:type="dxa"/>
            <w:tcBorders>
              <w:top w:val="single" w:sz="8" w:space="0" w:color="FFFFFF"/>
              <w:left w:val="single" w:sz="8" w:space="0" w:color="FFFFFF"/>
              <w:bottom w:val="single" w:sz="8" w:space="0" w:color="FFFFFF"/>
              <w:right w:val="single" w:sz="8" w:space="0" w:color="FFFFFF"/>
            </w:tcBorders>
            <w:shd w:val="clear" w:color="auto" w:fill="D5E5EB"/>
          </w:tcPr>
          <w:p w14:paraId="47B4E324" w14:textId="77777777" w:rsidR="00F27F33" w:rsidRPr="00C520A1" w:rsidRDefault="00F27F33" w:rsidP="00DA4FA7">
            <w:pPr>
              <w:pStyle w:val="ModuleTableBodyCopy10pt"/>
            </w:pPr>
            <w:r>
              <w:t>Adverting – Job description.  Populates to the sourcing channels and from there, is displayed in job advertisements  that are sourced for that job</w:t>
            </w:r>
          </w:p>
        </w:tc>
      </w:tr>
    </w:tbl>
    <w:p w14:paraId="47B4E326" w14:textId="77777777" w:rsidR="009823B6" w:rsidRPr="009823B6" w:rsidRDefault="00D82304" w:rsidP="009823B6">
      <w:pPr>
        <w:rPr>
          <w:b/>
        </w:rPr>
      </w:pPr>
      <w:r>
        <w:rPr>
          <w:b/>
          <w:sz w:val="22"/>
          <w:szCs w:val="22"/>
        </w:rPr>
        <w:br/>
      </w:r>
      <w:r w:rsidR="009823B6" w:rsidRPr="009823B6">
        <w:rPr>
          <w:b/>
          <w:sz w:val="24"/>
        </w:rPr>
        <w:t>H</w:t>
      </w:r>
      <w:r w:rsidR="009823B6">
        <w:rPr>
          <w:b/>
          <w:sz w:val="24"/>
        </w:rPr>
        <w:t>eadcount Management</w:t>
      </w:r>
      <w:r w:rsidR="009823B6">
        <w:rPr>
          <w:b/>
        </w:rPr>
        <w:br/>
      </w:r>
      <w:r w:rsidR="009823B6">
        <w:t>C</w:t>
      </w:r>
      <w:r w:rsidR="009823B6" w:rsidRPr="009823B6">
        <w:t>apturing the number of positions per job card raised is very important for reporting purposes and needs to be discussed with your client.  There are 2 options when setting up headcount on the job card:</w:t>
      </w:r>
    </w:p>
    <w:p w14:paraId="47B4E327" w14:textId="77777777" w:rsidR="009823B6" w:rsidRDefault="009823B6" w:rsidP="009823B6">
      <w:pPr>
        <w:ind w:left="720"/>
        <w:rPr>
          <w:b/>
        </w:rPr>
      </w:pPr>
      <w:r>
        <w:rPr>
          <w:b/>
        </w:rPr>
        <w:t>Option 1:  Multi-positions</w:t>
      </w:r>
      <w:r>
        <w:rPr>
          <w:b/>
        </w:rPr>
        <w:br/>
      </w:r>
      <w:r w:rsidRPr="00095DE9">
        <w:t xml:space="preserve">The following table will displayed on the job card when you add </w:t>
      </w:r>
      <w:r w:rsidRPr="0030158D">
        <w:rPr>
          <w:b/>
        </w:rPr>
        <w:t>lMultiJobPositions</w:t>
      </w:r>
      <w:r>
        <w:t xml:space="preserve"> to sJobDisplayedFields and activate the feature </w:t>
      </w:r>
      <w:r w:rsidRPr="0030158D">
        <w:rPr>
          <w:rFonts w:cs="Arial"/>
          <w:b/>
          <w:szCs w:val="20"/>
        </w:rPr>
        <w:t>bMultiJobPositions</w:t>
      </w:r>
      <w:r>
        <w:rPr>
          <w:rFonts w:cs="Arial"/>
          <w:szCs w:val="20"/>
        </w:rPr>
        <w:t xml:space="preserve"> is set to true</w:t>
      </w:r>
      <w:r>
        <w:t xml:space="preserve">.  Multiple new and replacement positions can be added to the job.  You can add up to 20 new and 20 replacement positions at one time.  As positions are filled, the name of the successful applicant will appear in the multi-positions box on both the job card and offer card.  The system will not allow a user to offer </w:t>
      </w:r>
      <w:r w:rsidR="00C1269A">
        <w:t>a position</w:t>
      </w:r>
      <w:r>
        <w:t xml:space="preserve"> to an applicant if all positions have been filled.  </w:t>
      </w:r>
    </w:p>
    <w:p w14:paraId="47B4E328" w14:textId="77777777" w:rsidR="009823B6" w:rsidRDefault="009823B6" w:rsidP="009823B6">
      <w:pPr>
        <w:ind w:left="720"/>
        <w:rPr>
          <w:b/>
        </w:rPr>
      </w:pPr>
      <w:r>
        <w:rPr>
          <w:noProof/>
          <w:lang w:eastAsia="en-AU"/>
        </w:rPr>
        <w:drawing>
          <wp:inline distT="0" distB="0" distL="0" distR="0" wp14:anchorId="47B4F1C2" wp14:editId="47B4F1C3">
            <wp:extent cx="5943600" cy="11214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21410"/>
                    </a:xfrm>
                    <a:prstGeom prst="rect">
                      <a:avLst/>
                    </a:prstGeom>
                    <a:noFill/>
                    <a:ln>
                      <a:noFill/>
                    </a:ln>
                  </pic:spPr>
                </pic:pic>
              </a:graphicData>
            </a:graphic>
          </wp:inline>
        </w:drawing>
      </w:r>
      <w:r>
        <w:rPr>
          <w:b/>
        </w:rPr>
        <w:br/>
      </w:r>
    </w:p>
    <w:p w14:paraId="47B4E329" w14:textId="77777777" w:rsidR="009823B6" w:rsidRPr="00A77FA9" w:rsidRDefault="009823B6" w:rsidP="009823B6">
      <w:pPr>
        <w:ind w:left="720"/>
        <w:rPr>
          <w:b/>
        </w:rPr>
      </w:pPr>
      <w:r>
        <w:rPr>
          <w:b/>
        </w:rPr>
        <w:t>Option 2:  Standard positions</w:t>
      </w:r>
      <w:r>
        <w:rPr>
          <w:b/>
        </w:rPr>
        <w:br/>
      </w:r>
      <w:r w:rsidRPr="0030158D">
        <w:t xml:space="preserve">A simpler position table will appear when you add </w:t>
      </w:r>
      <w:r w:rsidRPr="0030158D">
        <w:rPr>
          <w:b/>
        </w:rPr>
        <w:t>lPeople</w:t>
      </w:r>
      <w:r w:rsidRPr="0030158D">
        <w:t xml:space="preserve"> and </w:t>
      </w:r>
      <w:r w:rsidRPr="0030158D">
        <w:rPr>
          <w:b/>
        </w:rPr>
        <w:t>lPeopleReplacement</w:t>
      </w:r>
      <w:r>
        <w:rPr>
          <w:b/>
        </w:rPr>
        <w:t xml:space="preserve"> </w:t>
      </w:r>
      <w:r>
        <w:t xml:space="preserve">to sJobDisplayedFields.  You can still add multiple new and replacement positions however, the system will not stop you offering more positions than set.  This is often used for clients who have an integration with a HRIS where users must pick one position number per requisition.  </w:t>
      </w:r>
    </w:p>
    <w:p w14:paraId="47B4E32A" w14:textId="77777777" w:rsidR="009823B6" w:rsidRDefault="009823B6" w:rsidP="009823B6">
      <w:pPr>
        <w:ind w:left="720"/>
        <w:rPr>
          <w:b/>
        </w:rPr>
      </w:pPr>
      <w:r>
        <w:rPr>
          <w:noProof/>
          <w:lang w:eastAsia="en-AU"/>
        </w:rPr>
        <w:drawing>
          <wp:inline distT="0" distB="0" distL="0" distR="0" wp14:anchorId="47B4F1C4" wp14:editId="47B4F1C5">
            <wp:extent cx="4371780" cy="429371"/>
            <wp:effectExtent l="0" t="0" r="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49956" cy="437049"/>
                    </a:xfrm>
                    <a:prstGeom prst="rect">
                      <a:avLst/>
                    </a:prstGeom>
                  </pic:spPr>
                </pic:pic>
              </a:graphicData>
            </a:graphic>
          </wp:inline>
        </w:drawing>
      </w:r>
    </w:p>
    <w:p w14:paraId="47B4E32B" w14:textId="77777777" w:rsidR="009823B6" w:rsidRDefault="0004765A" w:rsidP="009823B6">
      <w:pPr>
        <w:rPr>
          <w:b/>
        </w:rPr>
      </w:pPr>
      <w:r>
        <w:rPr>
          <w:b/>
          <w:color w:val="FF0000"/>
        </w:rPr>
        <w:t>NOTE</w:t>
      </w:r>
      <w:r w:rsidR="009823B6" w:rsidRPr="009823B6">
        <w:rPr>
          <w:b/>
          <w:color w:val="FF0000"/>
        </w:rPr>
        <w:t xml:space="preserve">:  </w:t>
      </w:r>
      <w:r w:rsidR="009823B6" w:rsidRPr="009823B6">
        <w:t>You can only have 1 option activated.  Do not add lPeopleID and lPeopleReplacementID to the job card IF lMultiJobPositions is set (and vice versa)</w:t>
      </w:r>
    </w:p>
    <w:p w14:paraId="47B4E32C" w14:textId="77777777" w:rsidR="009823B6" w:rsidRPr="00A45BAC" w:rsidRDefault="00A45BAC" w:rsidP="009823B6">
      <w:pPr>
        <w:rPr>
          <w:b/>
          <w:sz w:val="24"/>
        </w:rPr>
      </w:pPr>
      <w:r>
        <w:rPr>
          <w:b/>
          <w:sz w:val="24"/>
        </w:rPr>
        <w:br/>
      </w:r>
      <w:r w:rsidRPr="00A45BAC">
        <w:rPr>
          <w:b/>
          <w:sz w:val="24"/>
        </w:rPr>
        <w:t>Client specific job car</w:t>
      </w:r>
      <w:r w:rsidR="00505860">
        <w:rPr>
          <w:b/>
          <w:sz w:val="24"/>
        </w:rPr>
        <w:t>d</w:t>
      </w:r>
      <w:r w:rsidRPr="00A45BAC">
        <w:rPr>
          <w:b/>
          <w:sz w:val="24"/>
        </w:rPr>
        <w:t xml:space="preserve"> configuration</w:t>
      </w:r>
      <w:r>
        <w:rPr>
          <w:b/>
          <w:sz w:val="24"/>
        </w:rPr>
        <w:t xml:space="preserve">:  </w:t>
      </w:r>
      <w:r>
        <w:rPr>
          <w:b/>
          <w:sz w:val="24"/>
        </w:rPr>
        <w:br/>
      </w:r>
      <w:r w:rsidR="009823B6">
        <w:rPr>
          <w:rFonts w:cs="Arial"/>
        </w:rPr>
        <w:t xml:space="preserve">When configuring the job card, you need to review </w:t>
      </w:r>
      <w:r>
        <w:rPr>
          <w:rFonts w:cs="Arial"/>
        </w:rPr>
        <w:t>any additional</w:t>
      </w:r>
      <w:r w:rsidR="009823B6">
        <w:rPr>
          <w:rFonts w:cs="Arial"/>
        </w:rPr>
        <w:t xml:space="preserve"> information that your client wishes to capture </w:t>
      </w:r>
      <w:r>
        <w:rPr>
          <w:rFonts w:cs="Arial"/>
        </w:rPr>
        <w:t xml:space="preserve">(outside of the standard fields described above) </w:t>
      </w:r>
      <w:r w:rsidR="009823B6">
        <w:rPr>
          <w:rFonts w:cs="Arial"/>
        </w:rPr>
        <w:t xml:space="preserve">and determine the most suitable fields from the list of supported job card fields to use.  Ensure you </w:t>
      </w:r>
      <w:r w:rsidR="009823B6" w:rsidRPr="00D82304">
        <w:rPr>
          <w:rFonts w:cs="Arial"/>
          <w:b/>
        </w:rPr>
        <w:t>Use fields designed for their purpose</w:t>
      </w:r>
      <w:r w:rsidR="009823B6" w:rsidRPr="00D82304">
        <w:rPr>
          <w:rFonts w:cs="Arial"/>
        </w:rPr>
        <w:t xml:space="preserve"> </w:t>
      </w:r>
      <w:r w:rsidR="009823B6">
        <w:rPr>
          <w:rFonts w:cs="Arial"/>
        </w:rPr>
        <w:t xml:space="preserve">wherever possible.  </w:t>
      </w:r>
      <w:r w:rsidR="009823B6" w:rsidRPr="00D82304">
        <w:rPr>
          <w:rFonts w:cs="Arial"/>
        </w:rPr>
        <w:t>If a client wants to capture cost centre information on their job card, use lCostCentreID.  Always c</w:t>
      </w:r>
      <w:r w:rsidR="009823B6">
        <w:rPr>
          <w:rFonts w:cs="Arial"/>
        </w:rPr>
        <w:t>heck to see if there is a field</w:t>
      </w:r>
      <w:r w:rsidR="009823B6" w:rsidRPr="00D82304">
        <w:rPr>
          <w:rFonts w:cs="Arial"/>
        </w:rPr>
        <w:t xml:space="preserve"> designed to c</w:t>
      </w:r>
      <w:r>
        <w:rPr>
          <w:rFonts w:cs="Arial"/>
        </w:rPr>
        <w:t>apture the information requested.</w:t>
      </w:r>
    </w:p>
    <w:p w14:paraId="47B4E32D" w14:textId="77777777" w:rsidR="00C56B78" w:rsidRPr="009823B6" w:rsidRDefault="009823B6" w:rsidP="008B7C44">
      <w:pPr>
        <w:rPr>
          <w:rFonts w:cs="Arial"/>
        </w:rPr>
      </w:pPr>
      <w:r w:rsidRPr="009823B6">
        <w:rPr>
          <w:rFonts w:cs="Arial"/>
          <w:b/>
        </w:rPr>
        <w:t>Field types:</w:t>
      </w:r>
      <w:r>
        <w:rPr>
          <w:rFonts w:cs="Arial"/>
        </w:rPr>
        <w:t xml:space="preserve">  </w:t>
      </w:r>
      <w:r w:rsidR="006F5FBA">
        <w:rPr>
          <w:rFonts w:cs="Arial"/>
        </w:rPr>
        <w:t xml:space="preserve">Below are </w:t>
      </w:r>
      <w:r w:rsidR="006F5FBA" w:rsidRPr="009823B6">
        <w:rPr>
          <w:rFonts w:cs="Arial"/>
        </w:rPr>
        <w:t>field types</w:t>
      </w:r>
      <w:r>
        <w:rPr>
          <w:rFonts w:cs="Arial"/>
        </w:rPr>
        <w:t xml:space="preserve"> available on the job card that you can use to meet your client’s requirements.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4395"/>
        <w:gridCol w:w="3543"/>
      </w:tblGrid>
      <w:tr w:rsidR="00D04AF7" w:rsidRPr="00A44113" w14:paraId="47B4E331" w14:textId="77777777" w:rsidTr="00E54685">
        <w:trPr>
          <w:trHeight w:val="600"/>
        </w:trPr>
        <w:tc>
          <w:tcPr>
            <w:tcW w:w="2268" w:type="dxa"/>
            <w:shd w:val="clear" w:color="auto" w:fill="257BA0"/>
            <w:vAlign w:val="center"/>
          </w:tcPr>
          <w:p w14:paraId="47B4E32E" w14:textId="77777777" w:rsidR="00D04AF7" w:rsidRDefault="00D04AF7" w:rsidP="00D04AF7">
            <w:pPr>
              <w:pStyle w:val="ModuleTableHeader12pt"/>
            </w:pPr>
            <w:r>
              <w:t>Field type</w:t>
            </w:r>
          </w:p>
        </w:tc>
        <w:tc>
          <w:tcPr>
            <w:tcW w:w="4395" w:type="dxa"/>
            <w:shd w:val="clear" w:color="auto" w:fill="257BA0"/>
            <w:vAlign w:val="center"/>
          </w:tcPr>
          <w:p w14:paraId="47B4E32F" w14:textId="77777777" w:rsidR="00D04AF7" w:rsidRDefault="00D04AF7" w:rsidP="00D04AF7">
            <w:pPr>
              <w:pStyle w:val="ModuleTableHeader12pt"/>
            </w:pPr>
            <w:r>
              <w:t>Screenshot</w:t>
            </w:r>
          </w:p>
        </w:tc>
        <w:tc>
          <w:tcPr>
            <w:tcW w:w="3543" w:type="dxa"/>
            <w:shd w:val="clear" w:color="auto" w:fill="257BA0"/>
          </w:tcPr>
          <w:p w14:paraId="47B4E330" w14:textId="77777777" w:rsidR="00D04AF7" w:rsidRDefault="00D04AF7" w:rsidP="00D04AF7">
            <w:pPr>
              <w:pStyle w:val="ModuleTableHeader12pt"/>
            </w:pPr>
            <w:r>
              <w:t>Description and examples</w:t>
            </w:r>
          </w:p>
        </w:tc>
      </w:tr>
      <w:tr w:rsidR="00D04AF7" w:rsidRPr="00A44113" w14:paraId="47B4E335" w14:textId="77777777" w:rsidTr="00E54685">
        <w:trPr>
          <w:trHeight w:val="284"/>
        </w:trPr>
        <w:tc>
          <w:tcPr>
            <w:tcW w:w="2268" w:type="dxa"/>
            <w:shd w:val="clear" w:color="auto" w:fill="D5E5EB"/>
            <w:vAlign w:val="center"/>
          </w:tcPr>
          <w:p w14:paraId="47B4E332" w14:textId="77777777" w:rsidR="00D04AF7" w:rsidRDefault="00D04AF7" w:rsidP="00D04AF7">
            <w:pPr>
              <w:pStyle w:val="ModuleTableBodyCopyBold10pt"/>
              <w:ind w:left="92"/>
            </w:pPr>
            <w:r>
              <w:t>Date fields</w:t>
            </w:r>
          </w:p>
        </w:tc>
        <w:tc>
          <w:tcPr>
            <w:tcW w:w="4395" w:type="dxa"/>
            <w:shd w:val="clear" w:color="auto" w:fill="D5E5EB"/>
            <w:vAlign w:val="center"/>
          </w:tcPr>
          <w:p w14:paraId="47B4E333" w14:textId="77777777" w:rsidR="00D04AF7" w:rsidRDefault="00D04AF7" w:rsidP="00D04AF7">
            <w:pPr>
              <w:pStyle w:val="ModuleTableBodyCopy10pt"/>
              <w:rPr>
                <w:noProof/>
                <w:lang w:eastAsia="en-AU"/>
              </w:rPr>
            </w:pPr>
            <w:r>
              <w:rPr>
                <w:noProof/>
                <w:lang w:eastAsia="en-AU"/>
              </w:rPr>
              <w:drawing>
                <wp:inline distT="0" distB="0" distL="0" distR="0" wp14:anchorId="47B4F1C6" wp14:editId="47B4F1C7">
                  <wp:extent cx="2605405" cy="31051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5405" cy="310515"/>
                          </a:xfrm>
                          <a:prstGeom prst="rect">
                            <a:avLst/>
                          </a:prstGeom>
                          <a:noFill/>
                          <a:ln>
                            <a:noFill/>
                          </a:ln>
                        </pic:spPr>
                      </pic:pic>
                    </a:graphicData>
                  </a:graphic>
                </wp:inline>
              </w:drawing>
            </w:r>
          </w:p>
        </w:tc>
        <w:tc>
          <w:tcPr>
            <w:tcW w:w="3543" w:type="dxa"/>
            <w:shd w:val="clear" w:color="auto" w:fill="D5E5EB"/>
          </w:tcPr>
          <w:p w14:paraId="47B4E334" w14:textId="77777777" w:rsidR="00D04AF7" w:rsidRDefault="00D04AF7" w:rsidP="00D04AF7">
            <w:pPr>
              <w:pStyle w:val="ModuleTableBodyCopy10pt"/>
              <w:rPr>
                <w:noProof/>
                <w:lang w:eastAsia="en-AU"/>
              </w:rPr>
            </w:pPr>
            <w:r>
              <w:rPr>
                <w:noProof/>
                <w:lang w:eastAsia="en-AU"/>
              </w:rPr>
              <w:t xml:space="preserve">E.g. </w:t>
            </w:r>
            <w:r w:rsidR="00195A06" w:rsidRPr="00195A06">
              <w:rPr>
                <w:noProof/>
                <w:lang w:eastAsia="en-AU"/>
              </w:rPr>
              <w:t>dAddedDate</w:t>
            </w:r>
            <w:r w:rsidR="006F5FBA">
              <w:rPr>
                <w:noProof/>
                <w:lang w:eastAsia="en-AU"/>
              </w:rPr>
              <w:br/>
            </w:r>
            <w:r w:rsidR="006F5FBA">
              <w:rPr>
                <w:noProof/>
                <w:lang w:eastAsia="en-AU"/>
              </w:rPr>
              <w:br/>
              <w:t>No additional configuration required once added to the job card</w:t>
            </w:r>
          </w:p>
        </w:tc>
      </w:tr>
      <w:tr w:rsidR="00D04AF7" w:rsidRPr="00A44113" w14:paraId="47B4E33D" w14:textId="77777777" w:rsidTr="00E54685">
        <w:trPr>
          <w:trHeight w:val="284"/>
        </w:trPr>
        <w:tc>
          <w:tcPr>
            <w:tcW w:w="2268" w:type="dxa"/>
            <w:shd w:val="clear" w:color="auto" w:fill="D5E5EB"/>
            <w:vAlign w:val="center"/>
          </w:tcPr>
          <w:p w14:paraId="47B4E336" w14:textId="77777777" w:rsidR="00D04AF7" w:rsidRDefault="00D04AF7" w:rsidP="00D04AF7">
            <w:pPr>
              <w:pStyle w:val="ModuleTableBodyCopyBold10pt"/>
              <w:ind w:left="92"/>
            </w:pPr>
            <w:r>
              <w:lastRenderedPageBreak/>
              <w:t>Select Lists</w:t>
            </w:r>
          </w:p>
        </w:tc>
        <w:tc>
          <w:tcPr>
            <w:tcW w:w="4395" w:type="dxa"/>
            <w:shd w:val="clear" w:color="auto" w:fill="D5E5EB"/>
            <w:vAlign w:val="center"/>
          </w:tcPr>
          <w:p w14:paraId="47B4E337" w14:textId="77777777" w:rsidR="00D04AF7" w:rsidRDefault="00D04AF7" w:rsidP="00D04AF7">
            <w:pPr>
              <w:pStyle w:val="ModuleTableBodyCopy10pt"/>
              <w:rPr>
                <w:noProof/>
                <w:lang w:eastAsia="en-AU"/>
              </w:rPr>
            </w:pPr>
            <w:r>
              <w:rPr>
                <w:noProof/>
                <w:lang w:eastAsia="en-AU"/>
              </w:rPr>
              <w:drawing>
                <wp:inline distT="0" distB="0" distL="0" distR="0" wp14:anchorId="47B4F1C8" wp14:editId="47B4F1C9">
                  <wp:extent cx="2148205" cy="101790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8205" cy="1017905"/>
                          </a:xfrm>
                          <a:prstGeom prst="rect">
                            <a:avLst/>
                          </a:prstGeom>
                          <a:noFill/>
                          <a:ln>
                            <a:noFill/>
                          </a:ln>
                        </pic:spPr>
                      </pic:pic>
                    </a:graphicData>
                  </a:graphic>
                </wp:inline>
              </w:drawing>
            </w:r>
          </w:p>
        </w:tc>
        <w:tc>
          <w:tcPr>
            <w:tcW w:w="3543" w:type="dxa"/>
            <w:shd w:val="clear" w:color="auto" w:fill="D5E5EB"/>
          </w:tcPr>
          <w:p w14:paraId="47B4E338" w14:textId="77777777" w:rsidR="00D04AF7" w:rsidRDefault="00D04AF7" w:rsidP="00D04AF7">
            <w:pPr>
              <w:pStyle w:val="ModuleTableBodyCopy10pt"/>
              <w:rPr>
                <w:noProof/>
                <w:lang w:eastAsia="en-AU"/>
              </w:rPr>
            </w:pPr>
            <w:r>
              <w:rPr>
                <w:noProof/>
                <w:lang w:eastAsia="en-AU"/>
              </w:rPr>
              <w:t xml:space="preserve">E.g. </w:t>
            </w:r>
            <w:r w:rsidRPr="00D04AF7">
              <w:rPr>
                <w:noProof/>
                <w:lang w:eastAsia="en-AU"/>
              </w:rPr>
              <w:t>lWorkTypeID</w:t>
            </w:r>
          </w:p>
          <w:p w14:paraId="47B4E339" w14:textId="77777777" w:rsidR="00D04AF7" w:rsidRDefault="00D04AF7" w:rsidP="00D04AF7">
            <w:pPr>
              <w:pStyle w:val="ModuleTableBodyCopy10pt"/>
              <w:rPr>
                <w:noProof/>
                <w:lang w:eastAsia="en-AU"/>
              </w:rPr>
            </w:pPr>
          </w:p>
          <w:p w14:paraId="47B4E33A" w14:textId="77777777" w:rsidR="00D04AF7" w:rsidRDefault="00D04AF7" w:rsidP="00D04AF7">
            <w:pPr>
              <w:pStyle w:val="ModuleTableBodyCopy10pt"/>
              <w:rPr>
                <w:noProof/>
                <w:lang w:eastAsia="en-AU"/>
              </w:rPr>
            </w:pPr>
            <w:r>
              <w:rPr>
                <w:noProof/>
                <w:lang w:eastAsia="en-AU"/>
              </w:rPr>
              <w:t>The data within select lists need to be configured</w:t>
            </w:r>
            <w:r w:rsidR="006F5FBA">
              <w:rPr>
                <w:noProof/>
                <w:lang w:eastAsia="en-AU"/>
              </w:rPr>
              <w:t xml:space="preserve"> once added to the job card</w:t>
            </w:r>
            <w:r>
              <w:rPr>
                <w:noProof/>
                <w:lang w:eastAsia="en-AU"/>
              </w:rPr>
              <w:t>.  This is usually completed via system settings &gt; base.  For instance, the options displayed in l</w:t>
            </w:r>
            <w:r w:rsidR="00E54685">
              <w:rPr>
                <w:noProof/>
                <w:lang w:eastAsia="en-AU"/>
              </w:rPr>
              <w:t>WorkTypeID are set via system settings &gt; base &gt; work types</w:t>
            </w:r>
          </w:p>
          <w:p w14:paraId="47B4E33B" w14:textId="77777777" w:rsidR="00E54685" w:rsidRDefault="00E54685" w:rsidP="00D04AF7">
            <w:pPr>
              <w:pStyle w:val="ModuleTableBodyCopy10pt"/>
              <w:rPr>
                <w:noProof/>
                <w:lang w:eastAsia="en-AU"/>
              </w:rPr>
            </w:pPr>
          </w:p>
          <w:p w14:paraId="47B4E33C" w14:textId="77777777" w:rsidR="00E54685" w:rsidRDefault="00E54685" w:rsidP="00D04AF7">
            <w:pPr>
              <w:pStyle w:val="ModuleTableBodyCopy10pt"/>
              <w:rPr>
                <w:noProof/>
                <w:lang w:eastAsia="en-AU"/>
              </w:rPr>
            </w:pPr>
            <w:r>
              <w:rPr>
                <w:noProof/>
                <w:lang w:eastAsia="en-AU"/>
              </w:rPr>
              <w:t>If you add a select list to your job card and cannot find an corresponding field under system settings &gt; base module, it may be a field that can only be accessed via a developer.  A database update will be required.  Use these fields with caution.  If you can’t update the data, neither can your client!</w:t>
            </w:r>
          </w:p>
        </w:tc>
      </w:tr>
      <w:tr w:rsidR="00D04AF7" w:rsidRPr="00A44113" w14:paraId="47B4E346" w14:textId="77777777" w:rsidTr="00E54685">
        <w:trPr>
          <w:trHeight w:val="284"/>
        </w:trPr>
        <w:tc>
          <w:tcPr>
            <w:tcW w:w="2268" w:type="dxa"/>
            <w:shd w:val="clear" w:color="auto" w:fill="D5E5EB"/>
            <w:vAlign w:val="center"/>
          </w:tcPr>
          <w:p w14:paraId="47B4E33E" w14:textId="77777777" w:rsidR="00D04AF7" w:rsidRPr="008D7C04" w:rsidRDefault="00E54685" w:rsidP="00D04AF7">
            <w:pPr>
              <w:pStyle w:val="ModuleTableBodyCopyBold10pt"/>
              <w:ind w:left="92"/>
            </w:pPr>
            <w:r>
              <w:t>Hierarchy select lists</w:t>
            </w:r>
            <w:r w:rsidR="0048105C">
              <w:t xml:space="preserve"> – Org Structure</w:t>
            </w:r>
          </w:p>
        </w:tc>
        <w:tc>
          <w:tcPr>
            <w:tcW w:w="4395" w:type="dxa"/>
            <w:shd w:val="clear" w:color="auto" w:fill="D5E5EB"/>
            <w:vAlign w:val="center"/>
          </w:tcPr>
          <w:p w14:paraId="47B4E33F" w14:textId="77777777" w:rsidR="00D04AF7" w:rsidRPr="00C520A1" w:rsidRDefault="0048105C" w:rsidP="00D04AF7">
            <w:pPr>
              <w:pStyle w:val="ModuleTableBodyCopy10pt"/>
            </w:pPr>
            <w:r>
              <w:rPr>
                <w:noProof/>
                <w:lang w:eastAsia="en-AU"/>
              </w:rPr>
              <w:drawing>
                <wp:inline distT="0" distB="0" distL="0" distR="0" wp14:anchorId="47B4F1CA" wp14:editId="47B4F1CB">
                  <wp:extent cx="2838450" cy="11239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1123950"/>
                          </a:xfrm>
                          <a:prstGeom prst="rect">
                            <a:avLst/>
                          </a:prstGeom>
                          <a:noFill/>
                          <a:ln>
                            <a:noFill/>
                          </a:ln>
                        </pic:spPr>
                      </pic:pic>
                    </a:graphicData>
                  </a:graphic>
                </wp:inline>
              </w:drawing>
            </w:r>
          </w:p>
        </w:tc>
        <w:tc>
          <w:tcPr>
            <w:tcW w:w="3543" w:type="dxa"/>
            <w:shd w:val="clear" w:color="auto" w:fill="D5E5EB"/>
          </w:tcPr>
          <w:p w14:paraId="47B4E340" w14:textId="77777777" w:rsidR="0048105C" w:rsidRDefault="001C5F28" w:rsidP="001C5F28">
            <w:pPr>
              <w:pStyle w:val="ModuleTableBodyCopy10pt"/>
              <w:rPr>
                <w:noProof/>
                <w:lang w:eastAsia="en-AU"/>
              </w:rPr>
            </w:pPr>
            <w:r>
              <w:rPr>
                <w:noProof/>
                <w:lang w:eastAsia="en-AU"/>
              </w:rPr>
              <w:t>lBrandID</w:t>
            </w:r>
            <w:r w:rsidR="0048105C">
              <w:rPr>
                <w:noProof/>
                <w:lang w:eastAsia="en-AU"/>
              </w:rPr>
              <w:t xml:space="preserve"> &gt;</w:t>
            </w:r>
          </w:p>
          <w:p w14:paraId="47B4E341" w14:textId="77777777" w:rsidR="0048105C" w:rsidRDefault="001C5F28" w:rsidP="001C5F28">
            <w:pPr>
              <w:pStyle w:val="ModuleTableBodyCopy10pt"/>
              <w:rPr>
                <w:noProof/>
                <w:lang w:eastAsia="en-AU"/>
              </w:rPr>
            </w:pPr>
            <w:r>
              <w:rPr>
                <w:noProof/>
                <w:lang w:eastAsia="en-AU"/>
              </w:rPr>
              <w:t>lDepartmentID</w:t>
            </w:r>
            <w:r w:rsidR="0048105C">
              <w:rPr>
                <w:noProof/>
                <w:lang w:eastAsia="en-AU"/>
              </w:rPr>
              <w:t xml:space="preserve"> &gt;</w:t>
            </w:r>
          </w:p>
          <w:p w14:paraId="47B4E342" w14:textId="77777777" w:rsidR="0048105C" w:rsidRDefault="0048105C" w:rsidP="001C5F28">
            <w:pPr>
              <w:pStyle w:val="ModuleTableBodyCopy10pt"/>
              <w:rPr>
                <w:noProof/>
                <w:lang w:eastAsia="en-AU"/>
              </w:rPr>
            </w:pPr>
            <w:r>
              <w:rPr>
                <w:noProof/>
                <w:lang w:eastAsia="en-AU"/>
              </w:rPr>
              <w:t xml:space="preserve">lSubDepartmentID &gt; </w:t>
            </w:r>
          </w:p>
          <w:p w14:paraId="47B4E343" w14:textId="77777777" w:rsidR="001C5F28" w:rsidRDefault="001C5F28" w:rsidP="001C5F28">
            <w:pPr>
              <w:pStyle w:val="ModuleTableBodyCopy10pt"/>
              <w:rPr>
                <w:noProof/>
                <w:lang w:eastAsia="en-AU"/>
              </w:rPr>
            </w:pPr>
            <w:r>
              <w:rPr>
                <w:noProof/>
                <w:lang w:eastAsia="en-AU"/>
              </w:rPr>
              <w:t>lDepartmentPositionID</w:t>
            </w:r>
          </w:p>
          <w:p w14:paraId="47B4E344" w14:textId="77777777" w:rsidR="001C5F28" w:rsidRDefault="001C5F28" w:rsidP="001C5F28">
            <w:pPr>
              <w:pStyle w:val="ModuleTableBodyCopy10pt"/>
              <w:rPr>
                <w:noProof/>
                <w:lang w:eastAsia="en-AU"/>
              </w:rPr>
            </w:pPr>
          </w:p>
          <w:p w14:paraId="47B4E345" w14:textId="77777777" w:rsidR="001C5F28" w:rsidRDefault="001C5F28" w:rsidP="001C5F28">
            <w:pPr>
              <w:pStyle w:val="ModuleTableBodyCopy10pt"/>
              <w:rPr>
                <w:noProof/>
                <w:lang w:eastAsia="en-AU"/>
              </w:rPr>
            </w:pPr>
            <w:r>
              <w:rPr>
                <w:noProof/>
                <w:lang w:eastAsia="en-AU"/>
              </w:rPr>
              <w:t>The above is our organisational hierarchy (up to 4 levels).  Choose a brand (level 1) to give you Department options (level 2) linked to that brand.  Choose a SubDepartment (level 3) link to that department, etc</w:t>
            </w:r>
          </w:p>
        </w:tc>
      </w:tr>
      <w:tr w:rsidR="0048105C" w:rsidRPr="00A44113" w14:paraId="47B4E350" w14:textId="77777777" w:rsidTr="00E54685">
        <w:trPr>
          <w:trHeight w:val="284"/>
        </w:trPr>
        <w:tc>
          <w:tcPr>
            <w:tcW w:w="2268" w:type="dxa"/>
            <w:shd w:val="clear" w:color="auto" w:fill="D5E5EB"/>
            <w:vAlign w:val="center"/>
          </w:tcPr>
          <w:p w14:paraId="47B4E347" w14:textId="77777777" w:rsidR="0048105C" w:rsidRPr="008D7C04" w:rsidRDefault="0048105C" w:rsidP="0048105C">
            <w:pPr>
              <w:pStyle w:val="ModuleTableBodyCopyBold10pt"/>
              <w:ind w:left="92"/>
            </w:pPr>
            <w:r>
              <w:t>Hierarchy select lists – Payscales</w:t>
            </w:r>
          </w:p>
        </w:tc>
        <w:tc>
          <w:tcPr>
            <w:tcW w:w="4395" w:type="dxa"/>
            <w:shd w:val="clear" w:color="auto" w:fill="D5E5EB"/>
            <w:vAlign w:val="center"/>
          </w:tcPr>
          <w:p w14:paraId="47B4E348" w14:textId="77777777" w:rsidR="0048105C" w:rsidRPr="00C520A1" w:rsidRDefault="008B3B34" w:rsidP="00D04AF7">
            <w:pPr>
              <w:pStyle w:val="ModuleTableBodyCopy10pt"/>
            </w:pPr>
            <w:r>
              <w:rPr>
                <w:noProof/>
                <w:lang w:eastAsia="en-AU"/>
              </w:rPr>
              <w:drawing>
                <wp:inline distT="0" distB="0" distL="0" distR="0" wp14:anchorId="47B4F1CC" wp14:editId="47B4F1CD">
                  <wp:extent cx="2666216" cy="490852"/>
                  <wp:effectExtent l="0" t="0" r="127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80044" cy="493398"/>
                          </a:xfrm>
                          <a:prstGeom prst="rect">
                            <a:avLst/>
                          </a:prstGeom>
                        </pic:spPr>
                      </pic:pic>
                    </a:graphicData>
                  </a:graphic>
                </wp:inline>
              </w:drawing>
            </w:r>
          </w:p>
        </w:tc>
        <w:tc>
          <w:tcPr>
            <w:tcW w:w="3543" w:type="dxa"/>
            <w:shd w:val="clear" w:color="auto" w:fill="D5E5EB"/>
          </w:tcPr>
          <w:p w14:paraId="47B4E349" w14:textId="77777777" w:rsidR="0048105C" w:rsidRDefault="0048105C" w:rsidP="00D04AF7">
            <w:pPr>
              <w:pStyle w:val="ModuleTableBodyCopy10pt"/>
              <w:rPr>
                <w:noProof/>
                <w:lang w:eastAsia="en-AU"/>
              </w:rPr>
            </w:pPr>
            <w:r>
              <w:rPr>
                <w:noProof/>
                <w:lang w:eastAsia="en-AU"/>
              </w:rPr>
              <w:t>lPayScaleID &gt;</w:t>
            </w:r>
          </w:p>
          <w:p w14:paraId="47B4E34A" w14:textId="77777777" w:rsidR="0048105C" w:rsidRDefault="0048105C" w:rsidP="00D04AF7">
            <w:pPr>
              <w:pStyle w:val="ModuleTableBodyCopy10pt"/>
              <w:rPr>
                <w:noProof/>
                <w:lang w:eastAsia="en-AU"/>
              </w:rPr>
            </w:pPr>
            <w:r>
              <w:rPr>
                <w:noProof/>
                <w:lang w:eastAsia="en-AU"/>
              </w:rPr>
              <w:t>lPayScaleTypeID &gt;</w:t>
            </w:r>
          </w:p>
          <w:p w14:paraId="47B4E34B" w14:textId="77777777" w:rsidR="0048105C" w:rsidRDefault="0048105C" w:rsidP="00D04AF7">
            <w:pPr>
              <w:pStyle w:val="ModuleTableBodyCopy10pt"/>
              <w:rPr>
                <w:noProof/>
                <w:lang w:eastAsia="en-AU"/>
              </w:rPr>
            </w:pPr>
            <w:r>
              <w:rPr>
                <w:noProof/>
                <w:lang w:eastAsia="en-AU"/>
              </w:rPr>
              <w:t>lPayScaleAreaID &gt;</w:t>
            </w:r>
          </w:p>
          <w:p w14:paraId="47B4E34C" w14:textId="77777777" w:rsidR="0048105C" w:rsidRDefault="0048105C" w:rsidP="00D04AF7">
            <w:pPr>
              <w:pStyle w:val="ModuleTableBodyCopy10pt"/>
              <w:rPr>
                <w:noProof/>
                <w:lang w:eastAsia="en-AU"/>
              </w:rPr>
            </w:pPr>
          </w:p>
          <w:p w14:paraId="47B4E34D" w14:textId="77777777" w:rsidR="008B3B34" w:rsidRDefault="008B3B34" w:rsidP="00D04AF7">
            <w:pPr>
              <w:pStyle w:val="ModuleTableBodyCopy10pt"/>
              <w:rPr>
                <w:noProof/>
                <w:lang w:eastAsia="en-AU"/>
              </w:rPr>
            </w:pPr>
            <w:r>
              <w:rPr>
                <w:noProof/>
                <w:lang w:eastAsia="en-AU"/>
              </w:rPr>
              <w:t>There are 3 levels of payscale data that can be added – when you select a lPayScaleID you can pre-populate the lPayScaleType and lPayScaleAreaID for that payscale.</w:t>
            </w:r>
          </w:p>
          <w:p w14:paraId="47B4E34E" w14:textId="77777777" w:rsidR="008B3B34" w:rsidRDefault="008B3B34" w:rsidP="00D04AF7">
            <w:pPr>
              <w:pStyle w:val="ModuleTableBodyCopy10pt"/>
              <w:rPr>
                <w:noProof/>
                <w:lang w:eastAsia="en-AU"/>
              </w:rPr>
            </w:pPr>
          </w:p>
          <w:p w14:paraId="47B4E34F" w14:textId="77777777" w:rsidR="008B3B34" w:rsidRDefault="008B3B34" w:rsidP="00AA14B3">
            <w:pPr>
              <w:pStyle w:val="ModuleTableBodyCopy10pt"/>
            </w:pPr>
            <w:r>
              <w:rPr>
                <w:noProof/>
                <w:lang w:eastAsia="en-AU"/>
              </w:rPr>
              <w:t xml:space="preserve">You can also use the drop down fields </w:t>
            </w:r>
            <w:r w:rsidR="00AA14B3">
              <w:t xml:space="preserve">independently </w:t>
            </w:r>
            <w:r>
              <w:rPr>
                <w:noProof/>
                <w:lang w:eastAsia="en-AU"/>
              </w:rPr>
              <w:t>(i.e. they can be 3 individual drop down fields that do not link to one another)</w:t>
            </w:r>
          </w:p>
        </w:tc>
      </w:tr>
    </w:tbl>
    <w:p w14:paraId="47B4E351" w14:textId="77777777" w:rsidR="00A45BAC" w:rsidRDefault="008B3B34" w:rsidP="0001390B">
      <w:pPr>
        <w:rPr>
          <w:rFonts w:cs="Arial"/>
        </w:rPr>
      </w:pPr>
      <w:r>
        <w:rPr>
          <w:b/>
        </w:rPr>
        <w:br/>
      </w:r>
      <w:r w:rsidR="0001390B" w:rsidRPr="0001390B">
        <w:rPr>
          <w:b/>
        </w:rPr>
        <w:t>Miscellaneous fields</w:t>
      </w:r>
      <w:r w:rsidR="009823B6">
        <w:rPr>
          <w:b/>
        </w:rPr>
        <w:t xml:space="preserve">:  </w:t>
      </w:r>
      <w:r w:rsidR="0001390B">
        <w:rPr>
          <w:rFonts w:cs="Arial"/>
        </w:rPr>
        <w:t>If the client has requested a field on the job card that cannot be added using specific job card fields</w:t>
      </w:r>
      <w:r w:rsidR="00A45BAC">
        <w:rPr>
          <w:rFonts w:cs="Arial"/>
        </w:rPr>
        <w:t xml:space="preserve"> created for a specific purpose</w:t>
      </w:r>
      <w:r w:rsidR="0001390B">
        <w:rPr>
          <w:rFonts w:cs="Arial"/>
        </w:rPr>
        <w:t xml:space="preserve">, there are generic free text and yes/no fields that can be used and labelled as anything you wish.  There are also fields available for creating headings </w:t>
      </w:r>
      <w:r w:rsidR="00A45BAC">
        <w:rPr>
          <w:rFonts w:cs="Arial"/>
        </w:rPr>
        <w:t>and additional text as required.</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4678"/>
        <w:gridCol w:w="3260"/>
      </w:tblGrid>
      <w:tr w:rsidR="00FB7B6F" w:rsidRPr="00A44113" w14:paraId="47B4E355" w14:textId="77777777" w:rsidTr="00FB7B6F">
        <w:trPr>
          <w:trHeight w:val="600"/>
        </w:trPr>
        <w:tc>
          <w:tcPr>
            <w:tcW w:w="2268" w:type="dxa"/>
            <w:shd w:val="clear" w:color="auto" w:fill="257BA0"/>
            <w:vAlign w:val="center"/>
          </w:tcPr>
          <w:p w14:paraId="47B4E352" w14:textId="77777777" w:rsidR="00FB7B6F" w:rsidRDefault="00FB7B6F" w:rsidP="00F679A6">
            <w:pPr>
              <w:pStyle w:val="ModuleTableHeader12pt"/>
            </w:pPr>
            <w:r>
              <w:lastRenderedPageBreak/>
              <w:t>Field</w:t>
            </w:r>
          </w:p>
        </w:tc>
        <w:tc>
          <w:tcPr>
            <w:tcW w:w="4678" w:type="dxa"/>
            <w:shd w:val="clear" w:color="auto" w:fill="257BA0"/>
            <w:vAlign w:val="center"/>
          </w:tcPr>
          <w:p w14:paraId="47B4E353" w14:textId="77777777" w:rsidR="00FB7B6F" w:rsidRDefault="00FB7B6F" w:rsidP="00F679A6">
            <w:pPr>
              <w:pStyle w:val="ModuleTableHeader12pt"/>
            </w:pPr>
            <w:r>
              <w:t>Description</w:t>
            </w:r>
          </w:p>
        </w:tc>
        <w:tc>
          <w:tcPr>
            <w:tcW w:w="3260" w:type="dxa"/>
            <w:shd w:val="clear" w:color="auto" w:fill="257BA0"/>
          </w:tcPr>
          <w:p w14:paraId="47B4E354" w14:textId="77777777" w:rsidR="00FB7B6F" w:rsidRDefault="00FB7B6F" w:rsidP="00F679A6">
            <w:pPr>
              <w:pStyle w:val="ModuleTableHeader12pt"/>
            </w:pPr>
          </w:p>
        </w:tc>
      </w:tr>
      <w:tr w:rsidR="007A5832" w:rsidRPr="00A44113" w14:paraId="47B4E35D" w14:textId="77777777" w:rsidTr="00FB7B6F">
        <w:trPr>
          <w:trHeight w:val="284"/>
        </w:trPr>
        <w:tc>
          <w:tcPr>
            <w:tcW w:w="2268" w:type="dxa"/>
            <w:shd w:val="clear" w:color="auto" w:fill="D5E5EB"/>
            <w:vAlign w:val="center"/>
          </w:tcPr>
          <w:p w14:paraId="47B4E356" w14:textId="77777777" w:rsidR="007A5832" w:rsidRPr="008D7C04" w:rsidRDefault="007A5832" w:rsidP="006A0DD8">
            <w:pPr>
              <w:pStyle w:val="ModuleTableBodyCopyBold10pt"/>
              <w:ind w:left="92"/>
            </w:pPr>
            <w:r>
              <w:t>Headings</w:t>
            </w:r>
          </w:p>
        </w:tc>
        <w:tc>
          <w:tcPr>
            <w:tcW w:w="4678" w:type="dxa"/>
            <w:shd w:val="clear" w:color="auto" w:fill="D5E5EB"/>
            <w:vAlign w:val="center"/>
          </w:tcPr>
          <w:p w14:paraId="47B4E357" w14:textId="77777777" w:rsidR="007A5832" w:rsidRPr="00C520A1" w:rsidRDefault="007A5832" w:rsidP="006A0DD8">
            <w:pPr>
              <w:pStyle w:val="ModuleTableBodyCopy10pt"/>
            </w:pPr>
            <w:r>
              <w:rPr>
                <w:noProof/>
                <w:lang w:eastAsia="en-AU"/>
              </w:rPr>
              <w:drawing>
                <wp:inline distT="0" distB="0" distL="0" distR="0" wp14:anchorId="47B4F1CE" wp14:editId="47B4F1CF">
                  <wp:extent cx="2209229" cy="810883"/>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0479" cy="811342"/>
                          </a:xfrm>
                          <a:prstGeom prst="rect">
                            <a:avLst/>
                          </a:prstGeom>
                          <a:noFill/>
                          <a:ln>
                            <a:noFill/>
                          </a:ln>
                        </pic:spPr>
                      </pic:pic>
                    </a:graphicData>
                  </a:graphic>
                </wp:inline>
              </w:drawing>
            </w:r>
            <w:r>
              <w:t xml:space="preserve"> </w:t>
            </w:r>
          </w:p>
        </w:tc>
        <w:tc>
          <w:tcPr>
            <w:tcW w:w="3260" w:type="dxa"/>
            <w:shd w:val="clear" w:color="auto" w:fill="D5E5EB"/>
          </w:tcPr>
          <w:p w14:paraId="47B4E358" w14:textId="77777777" w:rsidR="007A5832" w:rsidRDefault="007A5832" w:rsidP="006A0DD8">
            <w:pPr>
              <w:pStyle w:val="ModuleTableBodyCopy10pt"/>
              <w:rPr>
                <w:noProof/>
                <w:lang w:eastAsia="en-AU"/>
              </w:rPr>
            </w:pPr>
            <w:r>
              <w:rPr>
                <w:noProof/>
                <w:lang w:eastAsia="en-AU"/>
              </w:rPr>
              <w:t>e.g. DrawLabel1 AS JOB ROLE</w:t>
            </w:r>
          </w:p>
          <w:p w14:paraId="47B4E359" w14:textId="77777777" w:rsidR="007A5832" w:rsidRDefault="007A5832" w:rsidP="006A0DD8">
            <w:pPr>
              <w:pStyle w:val="ModuleTableBodyCopy10pt"/>
              <w:rPr>
                <w:noProof/>
                <w:lang w:eastAsia="en-AU"/>
              </w:rPr>
            </w:pPr>
          </w:p>
          <w:p w14:paraId="47B4E35A" w14:textId="77777777" w:rsidR="007A5832" w:rsidRDefault="007A5832" w:rsidP="006A0DD8">
            <w:pPr>
              <w:pStyle w:val="ModuleTableBodyCopy10pt"/>
              <w:rPr>
                <w:noProof/>
                <w:lang w:eastAsia="en-AU"/>
              </w:rPr>
            </w:pPr>
            <w:r>
              <w:rPr>
                <w:noProof/>
                <w:lang w:eastAsia="en-AU"/>
              </w:rPr>
              <w:t>These are used to add headings and sections to your job card</w:t>
            </w:r>
          </w:p>
          <w:p w14:paraId="47B4E35B" w14:textId="77777777" w:rsidR="007A5832" w:rsidRPr="00FB7B6F" w:rsidRDefault="007A5832" w:rsidP="006A0DD8">
            <w:pPr>
              <w:pStyle w:val="ModuleTableBodyCopy10pt"/>
              <w:rPr>
                <w:i/>
                <w:noProof/>
                <w:lang w:eastAsia="en-AU"/>
              </w:rPr>
            </w:pPr>
            <w:r>
              <w:rPr>
                <w:noProof/>
                <w:lang w:eastAsia="en-AU"/>
              </w:rPr>
              <w:br/>
            </w:r>
            <w:r w:rsidRPr="00FB7B6F">
              <w:rPr>
                <w:i/>
                <w:noProof/>
                <w:lang w:eastAsia="en-AU"/>
              </w:rPr>
              <w:t>There are 10 of these available on the job card (DrawLabel 1 through to DrawLabel10)</w:t>
            </w:r>
          </w:p>
          <w:p w14:paraId="47B4E35C" w14:textId="77777777" w:rsidR="007A5832" w:rsidRDefault="007A5832" w:rsidP="006A0DD8">
            <w:pPr>
              <w:pStyle w:val="ModuleTableBodyCopy10pt"/>
              <w:rPr>
                <w:noProof/>
                <w:lang w:eastAsia="en-AU"/>
              </w:rPr>
            </w:pPr>
          </w:p>
        </w:tc>
      </w:tr>
      <w:tr w:rsidR="007A5832" w:rsidRPr="00A44113" w14:paraId="47B4E365" w14:textId="77777777" w:rsidTr="00FB7B6F">
        <w:trPr>
          <w:trHeight w:val="284"/>
        </w:trPr>
        <w:tc>
          <w:tcPr>
            <w:tcW w:w="2268" w:type="dxa"/>
            <w:shd w:val="clear" w:color="auto" w:fill="D5E5EB"/>
            <w:vAlign w:val="center"/>
          </w:tcPr>
          <w:p w14:paraId="47B4E35E" w14:textId="77777777" w:rsidR="007A5832" w:rsidRPr="008D7C04" w:rsidRDefault="007A5832" w:rsidP="006A0DD8">
            <w:pPr>
              <w:pStyle w:val="ModuleTableBodyCopyBold10pt"/>
              <w:ind w:left="92"/>
            </w:pPr>
            <w:r>
              <w:t>Help text</w:t>
            </w:r>
          </w:p>
        </w:tc>
        <w:tc>
          <w:tcPr>
            <w:tcW w:w="4678" w:type="dxa"/>
            <w:shd w:val="clear" w:color="auto" w:fill="D5E5EB"/>
            <w:vAlign w:val="center"/>
          </w:tcPr>
          <w:p w14:paraId="47B4E35F" w14:textId="77777777" w:rsidR="007A5832" w:rsidRPr="00C520A1" w:rsidRDefault="007A5832" w:rsidP="006A0DD8">
            <w:pPr>
              <w:pStyle w:val="ModuleTableBodyCopy10pt"/>
            </w:pPr>
            <w:r>
              <w:rPr>
                <w:noProof/>
                <w:lang w:eastAsia="en-AU"/>
              </w:rPr>
              <w:drawing>
                <wp:inline distT="0" distB="0" distL="0" distR="0" wp14:anchorId="47B4F1D0" wp14:editId="47B4F1D1">
                  <wp:extent cx="2743200" cy="47194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556" cy="472005"/>
                          </a:xfrm>
                          <a:prstGeom prst="rect">
                            <a:avLst/>
                          </a:prstGeom>
                          <a:noFill/>
                          <a:ln>
                            <a:noFill/>
                          </a:ln>
                        </pic:spPr>
                      </pic:pic>
                    </a:graphicData>
                  </a:graphic>
                </wp:inline>
              </w:drawing>
            </w:r>
          </w:p>
        </w:tc>
        <w:tc>
          <w:tcPr>
            <w:tcW w:w="3260" w:type="dxa"/>
            <w:shd w:val="clear" w:color="auto" w:fill="D5E5EB"/>
          </w:tcPr>
          <w:p w14:paraId="47B4E360" w14:textId="77777777" w:rsidR="007A5832" w:rsidRDefault="007A5832" w:rsidP="006A0DD8">
            <w:pPr>
              <w:pStyle w:val="ModuleTableBodyCopy10pt"/>
              <w:rPr>
                <w:noProof/>
                <w:lang w:eastAsia="en-AU"/>
              </w:rPr>
            </w:pPr>
            <w:r>
              <w:rPr>
                <w:noProof/>
                <w:lang w:eastAsia="en-AU"/>
              </w:rPr>
              <w:t>e.g.  DrawSubText1 AS eg Website/Seek/Agency</w:t>
            </w:r>
          </w:p>
          <w:p w14:paraId="47B4E361" w14:textId="77777777" w:rsidR="007A5832" w:rsidRDefault="007A5832" w:rsidP="006A0DD8">
            <w:pPr>
              <w:pStyle w:val="ModuleTableBodyCopy10pt"/>
              <w:rPr>
                <w:noProof/>
                <w:lang w:eastAsia="en-AU"/>
              </w:rPr>
            </w:pPr>
          </w:p>
          <w:p w14:paraId="47B4E362" w14:textId="77777777" w:rsidR="007A5832" w:rsidRDefault="007A5832" w:rsidP="006A0DD8">
            <w:pPr>
              <w:pStyle w:val="ModuleTableBodyCopy10pt"/>
              <w:rPr>
                <w:noProof/>
                <w:lang w:eastAsia="en-AU"/>
              </w:rPr>
            </w:pPr>
            <w:r>
              <w:rPr>
                <w:noProof/>
                <w:lang w:eastAsia="en-AU"/>
              </w:rPr>
              <w:t>These are used to provide guidance text for fields as required</w:t>
            </w:r>
          </w:p>
          <w:p w14:paraId="47B4E363" w14:textId="77777777" w:rsidR="007A5832" w:rsidRDefault="007A5832" w:rsidP="006A0DD8">
            <w:pPr>
              <w:pStyle w:val="ModuleTableBodyCopy10pt"/>
              <w:rPr>
                <w:noProof/>
                <w:lang w:eastAsia="en-AU"/>
              </w:rPr>
            </w:pPr>
          </w:p>
          <w:p w14:paraId="47B4E364" w14:textId="77777777" w:rsidR="007A5832" w:rsidRDefault="007A5832" w:rsidP="006A0DD8">
            <w:pPr>
              <w:pStyle w:val="ModuleTableBodyCopy10pt"/>
              <w:rPr>
                <w:noProof/>
                <w:lang w:eastAsia="en-AU"/>
              </w:rPr>
            </w:pPr>
            <w:r w:rsidRPr="00FB7B6F">
              <w:rPr>
                <w:i/>
                <w:noProof/>
                <w:lang w:eastAsia="en-AU"/>
              </w:rPr>
              <w:t>There are 10 of these available on the job card (</w:t>
            </w:r>
            <w:r>
              <w:rPr>
                <w:i/>
                <w:noProof/>
                <w:lang w:eastAsia="en-AU"/>
              </w:rPr>
              <w:t>DrawSubText</w:t>
            </w:r>
            <w:r w:rsidRPr="00FB7B6F">
              <w:rPr>
                <w:i/>
                <w:noProof/>
                <w:lang w:eastAsia="en-AU"/>
              </w:rPr>
              <w:t xml:space="preserve"> 1 through to </w:t>
            </w:r>
            <w:r>
              <w:rPr>
                <w:i/>
                <w:noProof/>
                <w:lang w:eastAsia="en-AU"/>
              </w:rPr>
              <w:t>DrawSubText10</w:t>
            </w:r>
            <w:r w:rsidRPr="00FB7B6F">
              <w:rPr>
                <w:i/>
                <w:noProof/>
                <w:lang w:eastAsia="en-AU"/>
              </w:rPr>
              <w:t>)</w:t>
            </w:r>
          </w:p>
        </w:tc>
      </w:tr>
      <w:tr w:rsidR="007A5832" w:rsidRPr="00A44113" w14:paraId="47B4E36B" w14:textId="77777777" w:rsidTr="00FB7B6F">
        <w:trPr>
          <w:trHeight w:val="284"/>
        </w:trPr>
        <w:tc>
          <w:tcPr>
            <w:tcW w:w="2268" w:type="dxa"/>
            <w:shd w:val="clear" w:color="auto" w:fill="D5E5EB"/>
            <w:vAlign w:val="center"/>
          </w:tcPr>
          <w:p w14:paraId="47B4E366" w14:textId="77777777" w:rsidR="007A5832" w:rsidRPr="008D7C04" w:rsidRDefault="007A5832" w:rsidP="00F679A6">
            <w:pPr>
              <w:pStyle w:val="ModuleTableBodyCopyBold10pt"/>
              <w:ind w:left="92"/>
            </w:pPr>
            <w:r>
              <w:t>Single line free text fields</w:t>
            </w:r>
          </w:p>
        </w:tc>
        <w:tc>
          <w:tcPr>
            <w:tcW w:w="4678" w:type="dxa"/>
            <w:shd w:val="clear" w:color="auto" w:fill="D5E5EB"/>
            <w:vAlign w:val="center"/>
          </w:tcPr>
          <w:p w14:paraId="47B4E367" w14:textId="77777777" w:rsidR="007A5832" w:rsidRPr="00C520A1" w:rsidRDefault="007A5832" w:rsidP="00F679A6">
            <w:pPr>
              <w:pStyle w:val="ModuleTableBodyCopy10pt"/>
            </w:pPr>
            <w:r>
              <w:rPr>
                <w:noProof/>
                <w:lang w:eastAsia="en-AU"/>
              </w:rPr>
              <w:drawing>
                <wp:inline distT="0" distB="0" distL="0" distR="0" wp14:anchorId="47B4F1D2" wp14:editId="47B4F1D3">
                  <wp:extent cx="2631057" cy="2674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44949" cy="268831"/>
                          </a:xfrm>
                          <a:prstGeom prst="rect">
                            <a:avLst/>
                          </a:prstGeom>
                        </pic:spPr>
                      </pic:pic>
                    </a:graphicData>
                  </a:graphic>
                </wp:inline>
              </w:drawing>
            </w:r>
          </w:p>
        </w:tc>
        <w:tc>
          <w:tcPr>
            <w:tcW w:w="3260" w:type="dxa"/>
            <w:shd w:val="clear" w:color="auto" w:fill="D5E5EB"/>
          </w:tcPr>
          <w:p w14:paraId="47B4E368" w14:textId="77777777" w:rsidR="007A5832" w:rsidRDefault="007A5832" w:rsidP="00F679A6">
            <w:pPr>
              <w:pStyle w:val="ModuleTableBodyCopy10pt"/>
            </w:pPr>
            <w:r>
              <w:rPr>
                <w:noProof/>
                <w:lang w:eastAsia="en-AU"/>
              </w:rPr>
              <w:t xml:space="preserve">e.g. </w:t>
            </w:r>
            <w:r>
              <w:t>sOther1 AS Requisition billing reference</w:t>
            </w:r>
          </w:p>
          <w:p w14:paraId="47B4E369" w14:textId="77777777" w:rsidR="007A5832" w:rsidRDefault="007A5832" w:rsidP="00F679A6">
            <w:pPr>
              <w:pStyle w:val="ModuleTableBodyCopy10pt"/>
            </w:pPr>
          </w:p>
          <w:p w14:paraId="47B4E36A" w14:textId="77777777" w:rsidR="007A5832" w:rsidRPr="00C520A1" w:rsidRDefault="007A5832" w:rsidP="00FB7B6F">
            <w:pPr>
              <w:pStyle w:val="ModuleTableBodyCopy10pt"/>
            </w:pPr>
            <w:r w:rsidRPr="00FB7B6F">
              <w:rPr>
                <w:i/>
                <w:noProof/>
                <w:lang w:eastAsia="en-AU"/>
              </w:rPr>
              <w:t>There are 10 of these available on the job card (</w:t>
            </w:r>
            <w:r>
              <w:rPr>
                <w:i/>
                <w:noProof/>
                <w:lang w:eastAsia="en-AU"/>
              </w:rPr>
              <w:t>sOther</w:t>
            </w:r>
            <w:r w:rsidRPr="00FB7B6F">
              <w:rPr>
                <w:i/>
                <w:noProof/>
                <w:lang w:eastAsia="en-AU"/>
              </w:rPr>
              <w:t xml:space="preserve"> 1 through to </w:t>
            </w:r>
            <w:r>
              <w:rPr>
                <w:i/>
                <w:noProof/>
                <w:lang w:eastAsia="en-AU"/>
              </w:rPr>
              <w:t>sOther10</w:t>
            </w:r>
            <w:r w:rsidRPr="00FB7B6F">
              <w:rPr>
                <w:i/>
                <w:noProof/>
                <w:lang w:eastAsia="en-AU"/>
              </w:rPr>
              <w:t>)</w:t>
            </w:r>
          </w:p>
        </w:tc>
      </w:tr>
      <w:tr w:rsidR="007A5832" w:rsidRPr="00A44113" w14:paraId="47B4E375" w14:textId="77777777" w:rsidTr="00FB7B6F">
        <w:trPr>
          <w:trHeight w:val="284"/>
        </w:trPr>
        <w:tc>
          <w:tcPr>
            <w:tcW w:w="2268" w:type="dxa"/>
            <w:shd w:val="clear" w:color="auto" w:fill="D5E5EB"/>
            <w:vAlign w:val="center"/>
          </w:tcPr>
          <w:p w14:paraId="47B4E36C" w14:textId="77777777" w:rsidR="007A5832" w:rsidRPr="008D7C04" w:rsidRDefault="007A5832" w:rsidP="00FB7B6F">
            <w:pPr>
              <w:pStyle w:val="ModuleTableBodyCopyBold10pt"/>
              <w:ind w:left="92"/>
            </w:pPr>
            <w:r>
              <w:t>Medium or Large free text fields</w:t>
            </w:r>
          </w:p>
        </w:tc>
        <w:tc>
          <w:tcPr>
            <w:tcW w:w="4678" w:type="dxa"/>
            <w:shd w:val="clear" w:color="auto" w:fill="D5E5EB"/>
            <w:vAlign w:val="center"/>
          </w:tcPr>
          <w:p w14:paraId="47B4E36D" w14:textId="77777777" w:rsidR="007A5832" w:rsidRDefault="007A5832" w:rsidP="00F679A6">
            <w:pPr>
              <w:pStyle w:val="ModuleTableBodyCopy10pt"/>
            </w:pPr>
            <w:r>
              <w:rPr>
                <w:noProof/>
                <w:lang w:eastAsia="en-AU"/>
              </w:rPr>
              <w:drawing>
                <wp:inline distT="0" distB="0" distL="0" distR="0" wp14:anchorId="47B4F1D4" wp14:editId="47B4F1D5">
                  <wp:extent cx="2815259" cy="46465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22388" cy="465832"/>
                          </a:xfrm>
                          <a:prstGeom prst="rect">
                            <a:avLst/>
                          </a:prstGeom>
                        </pic:spPr>
                      </pic:pic>
                    </a:graphicData>
                  </a:graphic>
                </wp:inline>
              </w:drawing>
            </w:r>
          </w:p>
          <w:p w14:paraId="47B4E36E" w14:textId="77777777" w:rsidR="007A5832" w:rsidRDefault="007A5832" w:rsidP="00F679A6">
            <w:pPr>
              <w:pStyle w:val="ModuleTableBodyCopy10pt"/>
            </w:pPr>
          </w:p>
          <w:p w14:paraId="47B4E36F" w14:textId="77777777" w:rsidR="007A5832" w:rsidRPr="00C520A1" w:rsidRDefault="007A5832" w:rsidP="00F679A6">
            <w:pPr>
              <w:pStyle w:val="ModuleTableBodyCopy10pt"/>
            </w:pPr>
            <w:r>
              <w:rPr>
                <w:noProof/>
                <w:lang w:eastAsia="en-AU"/>
              </w:rPr>
              <w:drawing>
                <wp:inline distT="0" distB="0" distL="0" distR="0" wp14:anchorId="47B4F1D6" wp14:editId="47B4F1D7">
                  <wp:extent cx="2794958" cy="471500"/>
                  <wp:effectExtent l="0" t="0" r="571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04773" cy="473156"/>
                          </a:xfrm>
                          <a:prstGeom prst="rect">
                            <a:avLst/>
                          </a:prstGeom>
                        </pic:spPr>
                      </pic:pic>
                    </a:graphicData>
                  </a:graphic>
                </wp:inline>
              </w:drawing>
            </w:r>
          </w:p>
        </w:tc>
        <w:tc>
          <w:tcPr>
            <w:tcW w:w="3260" w:type="dxa"/>
            <w:shd w:val="clear" w:color="auto" w:fill="D5E5EB"/>
          </w:tcPr>
          <w:p w14:paraId="47B4E370" w14:textId="77777777" w:rsidR="007A5832" w:rsidRDefault="007A5832" w:rsidP="00F679A6">
            <w:pPr>
              <w:pStyle w:val="ModuleTableBodyCopy10pt"/>
              <w:rPr>
                <w:i/>
                <w:noProof/>
                <w:lang w:eastAsia="en-AU"/>
              </w:rPr>
            </w:pPr>
            <w:r>
              <w:rPr>
                <w:noProof/>
                <w:lang w:eastAsia="en-AU"/>
              </w:rPr>
              <w:t xml:space="preserve">e.g. </w:t>
            </w:r>
            <w:r>
              <w:rPr>
                <w:i/>
                <w:noProof/>
                <w:lang w:eastAsia="en-AU"/>
              </w:rPr>
              <w:t>sTAOther1 AS Probabtion conditions</w:t>
            </w:r>
          </w:p>
          <w:p w14:paraId="47B4E371" w14:textId="77777777" w:rsidR="007A5832" w:rsidRDefault="007A5832" w:rsidP="00F679A6">
            <w:pPr>
              <w:pStyle w:val="ModuleTableBodyCopy10pt"/>
              <w:rPr>
                <w:i/>
                <w:noProof/>
                <w:lang w:eastAsia="en-AU"/>
              </w:rPr>
            </w:pPr>
          </w:p>
          <w:p w14:paraId="47B4E372" w14:textId="77777777" w:rsidR="007A5832" w:rsidRDefault="007A5832" w:rsidP="00F679A6">
            <w:pPr>
              <w:pStyle w:val="ModuleTableBodyCopy10pt"/>
              <w:rPr>
                <w:i/>
                <w:noProof/>
                <w:lang w:eastAsia="en-AU"/>
              </w:rPr>
            </w:pPr>
            <w:r w:rsidRPr="00FB7B6F">
              <w:rPr>
                <w:i/>
                <w:noProof/>
                <w:lang w:eastAsia="en-AU"/>
              </w:rPr>
              <w:t>There are 10 of these available on the job card (</w:t>
            </w:r>
            <w:r>
              <w:rPr>
                <w:i/>
                <w:noProof/>
                <w:lang w:eastAsia="en-AU"/>
              </w:rPr>
              <w:t>sTAOther</w:t>
            </w:r>
            <w:r w:rsidRPr="00FB7B6F">
              <w:rPr>
                <w:i/>
                <w:noProof/>
                <w:lang w:eastAsia="en-AU"/>
              </w:rPr>
              <w:t xml:space="preserve"> 1 through to </w:t>
            </w:r>
            <w:r>
              <w:rPr>
                <w:i/>
                <w:noProof/>
                <w:lang w:eastAsia="en-AU"/>
              </w:rPr>
              <w:t>sTAOther10</w:t>
            </w:r>
            <w:r w:rsidRPr="00FB7B6F">
              <w:rPr>
                <w:i/>
                <w:noProof/>
                <w:lang w:eastAsia="en-AU"/>
              </w:rPr>
              <w:t>)</w:t>
            </w:r>
          </w:p>
          <w:p w14:paraId="47B4E373" w14:textId="77777777" w:rsidR="007A5832" w:rsidRPr="00FB7B6F" w:rsidRDefault="00503AC2" w:rsidP="00F679A6">
            <w:pPr>
              <w:pStyle w:val="ModuleTableBodyCopy10pt"/>
              <w:rPr>
                <w:noProof/>
                <w:lang w:eastAsia="en-AU"/>
              </w:rPr>
            </w:pPr>
            <w:r>
              <w:rPr>
                <w:b/>
                <w:color w:val="FF0000"/>
              </w:rPr>
              <w:t>NOTE</w:t>
            </w:r>
            <w:r w:rsidRPr="009823B6">
              <w:rPr>
                <w:b/>
                <w:color w:val="FF0000"/>
              </w:rPr>
              <w:t xml:space="preserve">:  </w:t>
            </w:r>
            <w:r w:rsidR="007A5832" w:rsidRPr="00FB7B6F">
              <w:rPr>
                <w:noProof/>
                <w:lang w:eastAsia="en-AU"/>
              </w:rPr>
              <w:t>To make the the box larger, and the word LARGE to the field (e.g. sTALargeOther1).</w:t>
            </w:r>
          </w:p>
          <w:p w14:paraId="47B4E374" w14:textId="77777777" w:rsidR="007A5832" w:rsidRPr="00C520A1" w:rsidRDefault="007A5832" w:rsidP="00F679A6">
            <w:pPr>
              <w:pStyle w:val="ModuleTableBodyCopy10pt"/>
            </w:pPr>
            <w:r w:rsidRPr="00FB7B6F">
              <w:rPr>
                <w:b/>
                <w:szCs w:val="20"/>
                <w:lang w:eastAsia="en-AU"/>
              </w:rPr>
              <w:t>IMPORTANT:</w:t>
            </w:r>
            <w:r>
              <w:rPr>
                <w:szCs w:val="20"/>
                <w:lang w:eastAsia="en-AU"/>
              </w:rPr>
              <w:t xml:space="preserve">  </w:t>
            </w:r>
            <w:r w:rsidRPr="00FB7B6F">
              <w:rPr>
                <w:szCs w:val="20"/>
                <w:lang w:eastAsia="en-AU"/>
              </w:rPr>
              <w:t xml:space="preserve"> sTAOther1 and sTAOtherLarge1 are the same field!!!  Adding the Large just makes it bigger.</w:t>
            </w:r>
            <w:r>
              <w:rPr>
                <w:szCs w:val="20"/>
                <w:lang w:eastAsia="en-AU"/>
              </w:rPr>
              <w:t xml:space="preserve">  </w:t>
            </w:r>
          </w:p>
        </w:tc>
      </w:tr>
      <w:tr w:rsidR="007A5832" w:rsidRPr="00A44113" w14:paraId="47B4E379" w14:textId="77777777" w:rsidTr="00FB7B6F">
        <w:trPr>
          <w:trHeight w:val="284"/>
        </w:trPr>
        <w:tc>
          <w:tcPr>
            <w:tcW w:w="2268" w:type="dxa"/>
            <w:shd w:val="clear" w:color="auto" w:fill="D5E5EB"/>
            <w:vAlign w:val="center"/>
          </w:tcPr>
          <w:p w14:paraId="47B4E376" w14:textId="77777777" w:rsidR="007A5832" w:rsidRPr="008D7C04" w:rsidRDefault="007A5832" w:rsidP="00F679A6">
            <w:pPr>
              <w:pStyle w:val="ModuleTableBodyCopyBold10pt"/>
              <w:ind w:left="92"/>
            </w:pPr>
            <w:r>
              <w:t>Yes/No radio buttons</w:t>
            </w:r>
          </w:p>
        </w:tc>
        <w:tc>
          <w:tcPr>
            <w:tcW w:w="4678" w:type="dxa"/>
            <w:shd w:val="clear" w:color="auto" w:fill="D5E5EB"/>
            <w:vAlign w:val="center"/>
          </w:tcPr>
          <w:p w14:paraId="47B4E377" w14:textId="77777777" w:rsidR="007A5832" w:rsidRPr="00C520A1" w:rsidRDefault="007A5832" w:rsidP="00F679A6">
            <w:pPr>
              <w:pStyle w:val="ModuleTableBodyCopy10pt"/>
            </w:pPr>
            <w:r>
              <w:rPr>
                <w:noProof/>
                <w:lang w:eastAsia="en-AU"/>
              </w:rPr>
              <w:drawing>
                <wp:inline distT="0" distB="0" distL="0" distR="0" wp14:anchorId="47B4F1D8" wp14:editId="47B4F1D9">
                  <wp:extent cx="2510287" cy="315810"/>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13941" cy="316270"/>
                          </a:xfrm>
                          <a:prstGeom prst="rect">
                            <a:avLst/>
                          </a:prstGeom>
                        </pic:spPr>
                      </pic:pic>
                    </a:graphicData>
                  </a:graphic>
                </wp:inline>
              </w:drawing>
            </w:r>
          </w:p>
        </w:tc>
        <w:tc>
          <w:tcPr>
            <w:tcW w:w="3260" w:type="dxa"/>
            <w:shd w:val="clear" w:color="auto" w:fill="D5E5EB"/>
          </w:tcPr>
          <w:p w14:paraId="47B4E378" w14:textId="77777777" w:rsidR="007A5832" w:rsidRPr="00C520A1" w:rsidRDefault="007A5832" w:rsidP="00FB7B6F">
            <w:pPr>
              <w:pStyle w:val="ModuleTableBodyCopy10pt"/>
            </w:pPr>
            <w:r>
              <w:rPr>
                <w:noProof/>
                <w:lang w:eastAsia="en-AU"/>
              </w:rPr>
              <w:t xml:space="preserve">e.g. </w:t>
            </w:r>
            <w:r>
              <w:t>bOther1 AS Customer facing?</w:t>
            </w:r>
            <w:r>
              <w:br/>
            </w:r>
            <w:r>
              <w:br/>
            </w:r>
            <w:r w:rsidRPr="00FB7B6F">
              <w:rPr>
                <w:i/>
                <w:noProof/>
                <w:lang w:eastAsia="en-AU"/>
              </w:rPr>
              <w:t>There are 10 of these available on the job card (</w:t>
            </w:r>
            <w:r>
              <w:rPr>
                <w:i/>
                <w:noProof/>
                <w:lang w:eastAsia="en-AU"/>
              </w:rPr>
              <w:t>bOther</w:t>
            </w:r>
            <w:r w:rsidRPr="00FB7B6F">
              <w:rPr>
                <w:i/>
                <w:noProof/>
                <w:lang w:eastAsia="en-AU"/>
              </w:rPr>
              <w:t xml:space="preserve"> 1 through to </w:t>
            </w:r>
            <w:r>
              <w:rPr>
                <w:i/>
                <w:noProof/>
                <w:lang w:eastAsia="en-AU"/>
              </w:rPr>
              <w:t>bOther10</w:t>
            </w:r>
            <w:r w:rsidRPr="00FB7B6F">
              <w:rPr>
                <w:i/>
                <w:noProof/>
                <w:lang w:eastAsia="en-AU"/>
              </w:rPr>
              <w:t>)</w:t>
            </w:r>
          </w:p>
        </w:tc>
      </w:tr>
      <w:tr w:rsidR="007A5832" w:rsidRPr="00A44113" w14:paraId="47B4E37F" w14:textId="77777777" w:rsidTr="00FB7B6F">
        <w:trPr>
          <w:trHeight w:val="284"/>
        </w:trPr>
        <w:tc>
          <w:tcPr>
            <w:tcW w:w="2268" w:type="dxa"/>
            <w:shd w:val="clear" w:color="auto" w:fill="D5E5EB"/>
            <w:vAlign w:val="center"/>
          </w:tcPr>
          <w:p w14:paraId="47B4E37A" w14:textId="77777777" w:rsidR="007A5832" w:rsidRDefault="007A5832" w:rsidP="00F679A6">
            <w:pPr>
              <w:pStyle w:val="ModuleTableBodyCopyBold10pt"/>
              <w:ind w:left="92"/>
            </w:pPr>
            <w:r>
              <w:lastRenderedPageBreak/>
              <w:t>Generic select lists</w:t>
            </w:r>
          </w:p>
        </w:tc>
        <w:tc>
          <w:tcPr>
            <w:tcW w:w="4678" w:type="dxa"/>
            <w:shd w:val="clear" w:color="auto" w:fill="D5E5EB"/>
            <w:vAlign w:val="center"/>
          </w:tcPr>
          <w:p w14:paraId="47B4E37B" w14:textId="77777777" w:rsidR="007A5832" w:rsidRDefault="007A5832" w:rsidP="00F679A6">
            <w:pPr>
              <w:pStyle w:val="ModuleTableBodyCopy10pt"/>
              <w:rPr>
                <w:noProof/>
                <w:lang w:eastAsia="en-AU"/>
              </w:rPr>
            </w:pPr>
            <w:r>
              <w:rPr>
                <w:noProof/>
                <w:lang w:eastAsia="en-AU"/>
              </w:rPr>
              <w:drawing>
                <wp:inline distT="0" distB="0" distL="0" distR="0" wp14:anchorId="47B4F1DA" wp14:editId="47B4F1DB">
                  <wp:extent cx="2628940" cy="850790"/>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8020" cy="856965"/>
                          </a:xfrm>
                          <a:prstGeom prst="rect">
                            <a:avLst/>
                          </a:prstGeom>
                        </pic:spPr>
                      </pic:pic>
                    </a:graphicData>
                  </a:graphic>
                </wp:inline>
              </w:drawing>
            </w:r>
          </w:p>
        </w:tc>
        <w:tc>
          <w:tcPr>
            <w:tcW w:w="3260" w:type="dxa"/>
            <w:shd w:val="clear" w:color="auto" w:fill="D5E5EB"/>
          </w:tcPr>
          <w:p w14:paraId="47B4E37C" w14:textId="77777777" w:rsidR="007A5832" w:rsidRDefault="007A5832" w:rsidP="00FB7B6F">
            <w:pPr>
              <w:pStyle w:val="ModuleTableBodyCopy10pt"/>
              <w:rPr>
                <w:noProof/>
                <w:lang w:eastAsia="en-AU"/>
              </w:rPr>
            </w:pPr>
            <w:r>
              <w:rPr>
                <w:noProof/>
                <w:lang w:eastAsia="en-AU"/>
              </w:rPr>
              <w:t xml:space="preserve">e.g. </w:t>
            </w:r>
            <w:r w:rsidRPr="008B3B34">
              <w:rPr>
                <w:noProof/>
                <w:lang w:eastAsia="en-AU"/>
              </w:rPr>
              <w:t>GenericListType_AgencyFee</w:t>
            </w:r>
          </w:p>
          <w:p w14:paraId="47B4E37D" w14:textId="77777777" w:rsidR="007A5832" w:rsidRDefault="007A5832" w:rsidP="00FB7B6F">
            <w:pPr>
              <w:pStyle w:val="ModuleTableBodyCopy10pt"/>
              <w:rPr>
                <w:noProof/>
                <w:lang w:eastAsia="en-AU"/>
              </w:rPr>
            </w:pPr>
          </w:p>
          <w:p w14:paraId="47B4E37E" w14:textId="77777777" w:rsidR="007A5832" w:rsidRDefault="007A5832" w:rsidP="00FB7B6F">
            <w:pPr>
              <w:pStyle w:val="ModuleTableBodyCopy10pt"/>
              <w:rPr>
                <w:noProof/>
                <w:lang w:eastAsia="en-AU"/>
              </w:rPr>
            </w:pPr>
            <w:r>
              <w:rPr>
                <w:noProof/>
                <w:lang w:eastAsia="en-AU"/>
              </w:rPr>
              <w:t>Unlimited generic lists can be created.  Review section below for further information on features and set up.  Use with caution – these fields are not currently supported in our standard reporting dataviews and should be used only when all other drop downs have been used AND if the client does not need to report.</w:t>
            </w:r>
          </w:p>
        </w:tc>
      </w:tr>
    </w:tbl>
    <w:p w14:paraId="47B4E380" w14:textId="77777777" w:rsidR="008B7C44" w:rsidRDefault="008B7C44" w:rsidP="008B7C44">
      <w:pPr>
        <w:rPr>
          <w:b/>
        </w:rPr>
      </w:pPr>
    </w:p>
    <w:p w14:paraId="47B4E381" w14:textId="77777777" w:rsidR="00A77FA9" w:rsidRPr="00A77FA9" w:rsidRDefault="00A77FA9" w:rsidP="00A77FA9">
      <w:pPr>
        <w:pStyle w:val="ModuleTableBodyCopy10pt"/>
        <w:rPr>
          <w:b/>
          <w:noProof/>
          <w:sz w:val="22"/>
          <w:szCs w:val="22"/>
          <w:lang w:eastAsia="en-AU"/>
        </w:rPr>
      </w:pPr>
      <w:r w:rsidRPr="00A77FA9">
        <w:rPr>
          <w:b/>
          <w:noProof/>
          <w:sz w:val="22"/>
          <w:szCs w:val="22"/>
          <w:lang w:eastAsia="en-AU"/>
        </w:rPr>
        <w:t xml:space="preserve">Generic </w:t>
      </w:r>
      <w:r w:rsidR="005D61CB">
        <w:rPr>
          <w:b/>
          <w:noProof/>
          <w:sz w:val="22"/>
          <w:szCs w:val="22"/>
          <w:lang w:eastAsia="en-AU"/>
        </w:rPr>
        <w:t>select</w:t>
      </w:r>
      <w:r w:rsidR="00A45BAC">
        <w:rPr>
          <w:b/>
          <w:noProof/>
          <w:sz w:val="22"/>
          <w:szCs w:val="22"/>
          <w:lang w:eastAsia="en-AU"/>
        </w:rPr>
        <w:t xml:space="preserve"> lists:</w:t>
      </w:r>
    </w:p>
    <w:p w14:paraId="47B4E382" w14:textId="77777777" w:rsidR="00A77FA9" w:rsidRPr="00A77FA9" w:rsidRDefault="00A77FA9" w:rsidP="00A77FA9">
      <w:pPr>
        <w:pStyle w:val="ModuleTableBodyCopy10pt"/>
        <w:rPr>
          <w:noProof/>
          <w:lang w:eastAsia="en-AU"/>
        </w:rPr>
      </w:pPr>
      <w:r w:rsidRPr="00A77FA9">
        <w:rPr>
          <w:noProof/>
          <w:lang w:eastAsia="en-AU"/>
        </w:rPr>
        <w:t xml:space="preserve">Generic drop downs are supported </w:t>
      </w:r>
      <w:r>
        <w:rPr>
          <w:noProof/>
          <w:lang w:eastAsia="en-AU"/>
        </w:rPr>
        <w:t>on both job and offer cards.  Features include:</w:t>
      </w:r>
    </w:p>
    <w:p w14:paraId="47B4E383" w14:textId="77777777" w:rsidR="00A77FA9" w:rsidRPr="00A0352B" w:rsidRDefault="00A77FA9" w:rsidP="00BC31B1">
      <w:pPr>
        <w:pStyle w:val="ModuleTableBodyCopy10pt"/>
        <w:numPr>
          <w:ilvl w:val="0"/>
          <w:numId w:val="50"/>
        </w:numPr>
        <w:rPr>
          <w:noProof/>
          <w:lang w:eastAsia="en-AU"/>
        </w:rPr>
      </w:pPr>
      <w:r w:rsidRPr="00A77FA9">
        <w:rPr>
          <w:noProof/>
          <w:lang w:eastAsia="en-AU"/>
        </w:rPr>
        <w:t>Values selected in a generic drop down field can be included within contract templates as each will have its own specific merge field to be used within the template</w:t>
      </w:r>
    </w:p>
    <w:p w14:paraId="47B4E384" w14:textId="77777777" w:rsidR="00A77FA9" w:rsidRPr="006416EB" w:rsidRDefault="00A77FA9" w:rsidP="00BC31B1">
      <w:pPr>
        <w:pStyle w:val="ModuleTableBodyCopy10pt"/>
        <w:numPr>
          <w:ilvl w:val="0"/>
          <w:numId w:val="50"/>
        </w:numPr>
        <w:rPr>
          <w:noProof/>
          <w:lang w:eastAsia="en-AU"/>
        </w:rPr>
      </w:pPr>
      <w:r w:rsidRPr="00A77FA9">
        <w:rPr>
          <w:noProof/>
          <w:lang w:eastAsia="en-AU"/>
        </w:rPr>
        <w:t>If the same generic drop down is used on the job and offer card, the offer card will automatically pull across the value populated from the job card. The value can be updated on the offer card and it will not change the original value on the job card</w:t>
      </w:r>
    </w:p>
    <w:p w14:paraId="47B4E385" w14:textId="77777777" w:rsidR="00A77FA9" w:rsidRPr="009D3AA1" w:rsidRDefault="00A77FA9" w:rsidP="00BC31B1">
      <w:pPr>
        <w:pStyle w:val="ModuleTableBodyCopy10pt"/>
        <w:numPr>
          <w:ilvl w:val="0"/>
          <w:numId w:val="50"/>
        </w:numPr>
        <w:rPr>
          <w:noProof/>
          <w:lang w:eastAsia="en-AU"/>
        </w:rPr>
      </w:pPr>
      <w:r w:rsidRPr="00A77FA9">
        <w:rPr>
          <w:noProof/>
          <w:lang w:eastAsia="en-AU"/>
        </w:rPr>
        <w:t xml:space="preserve">When a generic drop down is added, it can be permissioned off </w:t>
      </w:r>
    </w:p>
    <w:p w14:paraId="47B4E386" w14:textId="77777777" w:rsidR="00A77FA9" w:rsidRPr="009D3AA1" w:rsidRDefault="00A77FA9" w:rsidP="00BC31B1">
      <w:pPr>
        <w:pStyle w:val="ModuleTableBodyCopy10pt"/>
        <w:numPr>
          <w:ilvl w:val="0"/>
          <w:numId w:val="50"/>
        </w:numPr>
        <w:rPr>
          <w:noProof/>
          <w:lang w:eastAsia="en-AU"/>
        </w:rPr>
      </w:pPr>
      <w:r w:rsidRPr="00A77FA9">
        <w:rPr>
          <w:noProof/>
          <w:lang w:eastAsia="en-AU"/>
        </w:rPr>
        <w:t>You can create parent/child generic drop down lists</w:t>
      </w:r>
    </w:p>
    <w:p w14:paraId="47B4E387" w14:textId="77777777" w:rsidR="00A77FA9" w:rsidRPr="00A77FA9" w:rsidRDefault="00A77FA9" w:rsidP="00BC31B1">
      <w:pPr>
        <w:pStyle w:val="ModuleTableBodyCopy10pt"/>
        <w:numPr>
          <w:ilvl w:val="0"/>
          <w:numId w:val="50"/>
        </w:numPr>
        <w:rPr>
          <w:rFonts w:ascii="Calibri" w:hAnsi="Calibri"/>
          <w:b/>
        </w:rPr>
      </w:pPr>
      <w:r w:rsidRPr="00A77FA9">
        <w:rPr>
          <w:noProof/>
          <w:lang w:eastAsia="en-AU"/>
        </w:rPr>
        <w:t>Data in the generic drop downs can be included in outbound export integrations</w:t>
      </w:r>
    </w:p>
    <w:p w14:paraId="47B4E388" w14:textId="77777777" w:rsidR="00A77FA9" w:rsidRDefault="00A77FA9" w:rsidP="00A77FA9">
      <w:pPr>
        <w:pStyle w:val="ModuleTableBodyCopy10pt"/>
        <w:ind w:left="0"/>
        <w:rPr>
          <w:noProof/>
          <w:lang w:eastAsia="en-AU"/>
        </w:rPr>
      </w:pPr>
    </w:p>
    <w:p w14:paraId="47B4E389" w14:textId="77777777" w:rsidR="00A77FA9" w:rsidRPr="00A77FA9" w:rsidRDefault="00A77FA9" w:rsidP="00A77FA9">
      <w:pPr>
        <w:pStyle w:val="ModuleTableBodyCopy10pt"/>
        <w:ind w:left="0"/>
        <w:rPr>
          <w:rFonts w:ascii="Calibri" w:hAnsi="Calibri"/>
          <w:b/>
        </w:rPr>
      </w:pPr>
      <w:r>
        <w:rPr>
          <w:b/>
          <w:noProof/>
          <w:sz w:val="22"/>
          <w:szCs w:val="22"/>
          <w:lang w:eastAsia="en-AU"/>
        </w:rPr>
        <w:t>To create:</w:t>
      </w:r>
    </w:p>
    <w:p w14:paraId="47B4E38A" w14:textId="77777777" w:rsidR="00505860" w:rsidRDefault="00A77FA9" w:rsidP="00BC31B1">
      <w:pPr>
        <w:pStyle w:val="ListParagraph"/>
        <w:numPr>
          <w:ilvl w:val="0"/>
          <w:numId w:val="55"/>
        </w:numPr>
        <w:spacing w:before="120"/>
        <w:rPr>
          <w:rFonts w:cs="Arial"/>
        </w:rPr>
      </w:pPr>
      <w:r w:rsidRPr="00505860">
        <w:rPr>
          <w:rFonts w:cs="Arial"/>
        </w:rPr>
        <w:t>Go to System Settings &gt; Base &gt; Generic Lists</w:t>
      </w:r>
      <w:r w:rsidR="005D61CB" w:rsidRPr="00505860">
        <w:rPr>
          <w:rFonts w:cs="Arial"/>
        </w:rPr>
        <w:t xml:space="preserve"> &gt; New</w:t>
      </w:r>
    </w:p>
    <w:p w14:paraId="47B4E38B" w14:textId="77777777" w:rsidR="00A77FA9" w:rsidRPr="00505860" w:rsidRDefault="005D61CB" w:rsidP="00BC31B1">
      <w:pPr>
        <w:pStyle w:val="ListParagraph"/>
        <w:numPr>
          <w:ilvl w:val="0"/>
          <w:numId w:val="55"/>
        </w:numPr>
        <w:spacing w:before="120"/>
        <w:rPr>
          <w:rFonts w:cs="Arial"/>
        </w:rPr>
      </w:pPr>
      <w:r w:rsidRPr="00505860">
        <w:rPr>
          <w:rFonts w:cs="Arial"/>
        </w:rPr>
        <w:t>Add the following information against your</w:t>
      </w:r>
      <w:r w:rsidR="00A77FA9" w:rsidRPr="00505860">
        <w:rPr>
          <w:rFonts w:cs="Arial"/>
        </w:rPr>
        <w:t xml:space="preserve"> generic drop down field:</w:t>
      </w:r>
    </w:p>
    <w:p w14:paraId="47B4E38C" w14:textId="77777777" w:rsidR="00A77FA9" w:rsidRPr="00A77FA9" w:rsidRDefault="00A77FA9" w:rsidP="00BC31B1">
      <w:pPr>
        <w:numPr>
          <w:ilvl w:val="1"/>
          <w:numId w:val="52"/>
        </w:numPr>
        <w:spacing w:before="120" w:after="0"/>
        <w:rPr>
          <w:rFonts w:cs="Arial"/>
        </w:rPr>
      </w:pPr>
      <w:r w:rsidRPr="00A77FA9">
        <w:rPr>
          <w:rFonts w:cs="Arial"/>
        </w:rPr>
        <w:t>Title (Give a title that represents the purpose of the field)</w:t>
      </w:r>
    </w:p>
    <w:p w14:paraId="47B4E38D" w14:textId="77777777" w:rsidR="00A77FA9" w:rsidRPr="00A77FA9" w:rsidRDefault="00A77FA9" w:rsidP="00BC31B1">
      <w:pPr>
        <w:numPr>
          <w:ilvl w:val="1"/>
          <w:numId w:val="52"/>
        </w:numPr>
        <w:spacing w:before="120" w:after="0"/>
        <w:rPr>
          <w:rFonts w:cs="Arial"/>
        </w:rPr>
      </w:pPr>
      <w:r w:rsidRPr="00A77FA9">
        <w:rPr>
          <w:rFonts w:cs="Arial"/>
        </w:rPr>
        <w:t>Draw field title (Give the field the ‘draw field title’. This must be unique and this is what you use to add to the display features for the job or offer in order to have this field displayed). If you enter in a non-unique value, the system will notify you accordingly.</w:t>
      </w:r>
    </w:p>
    <w:p w14:paraId="47B4E38E" w14:textId="77777777" w:rsidR="00A77FA9" w:rsidRPr="00A77FA9" w:rsidRDefault="00A77FA9" w:rsidP="00BC31B1">
      <w:pPr>
        <w:numPr>
          <w:ilvl w:val="1"/>
          <w:numId w:val="52"/>
        </w:numPr>
        <w:spacing w:before="120" w:after="0"/>
        <w:rPr>
          <w:rFonts w:cs="Arial"/>
        </w:rPr>
      </w:pPr>
      <w:r w:rsidRPr="00A77FA9">
        <w:rPr>
          <w:rFonts w:cs="Arial"/>
        </w:rPr>
        <w:t>Client title (Optional. It is used in integrations where the client provides a code to represent the title to display in our system but wants the code in the export/outbound integration.)</w:t>
      </w:r>
    </w:p>
    <w:p w14:paraId="47B4E38F" w14:textId="77777777" w:rsidR="00A77FA9" w:rsidRPr="00A77FA9" w:rsidRDefault="00A77FA9" w:rsidP="00BC31B1">
      <w:pPr>
        <w:numPr>
          <w:ilvl w:val="1"/>
          <w:numId w:val="52"/>
        </w:numPr>
        <w:spacing w:before="120" w:after="0"/>
        <w:rPr>
          <w:rFonts w:cs="Arial"/>
        </w:rPr>
      </w:pPr>
      <w:r w:rsidRPr="00A77FA9">
        <w:rPr>
          <w:rFonts w:cs="Arial"/>
        </w:rPr>
        <w:t>Parent (Ignore this for now)</w:t>
      </w:r>
    </w:p>
    <w:p w14:paraId="47B4E390" w14:textId="77777777" w:rsidR="00A77FA9" w:rsidRPr="00A77FA9" w:rsidRDefault="00A77FA9" w:rsidP="00A77FA9">
      <w:pPr>
        <w:rPr>
          <w:rFonts w:cs="Arial"/>
        </w:rPr>
      </w:pPr>
    </w:p>
    <w:p w14:paraId="47B4E391" w14:textId="77777777" w:rsidR="005D61CB" w:rsidRDefault="00A77FA9" w:rsidP="005D61CB">
      <w:pPr>
        <w:ind w:left="360"/>
        <w:jc w:val="center"/>
        <w:rPr>
          <w:rFonts w:cs="Arial"/>
          <w:b/>
        </w:rPr>
      </w:pPr>
      <w:r w:rsidRPr="00A77FA9">
        <w:rPr>
          <w:rFonts w:cs="Arial"/>
          <w:noProof/>
          <w:lang w:eastAsia="en-AU"/>
        </w:rPr>
        <w:drawing>
          <wp:inline distT="0" distB="0" distL="0" distR="0" wp14:anchorId="47B4F1DC" wp14:editId="47B4F1DD">
            <wp:extent cx="3355451" cy="1496264"/>
            <wp:effectExtent l="0" t="0" r="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62337" cy="1499335"/>
                    </a:xfrm>
                    <a:prstGeom prst="rect">
                      <a:avLst/>
                    </a:prstGeom>
                  </pic:spPr>
                </pic:pic>
              </a:graphicData>
            </a:graphic>
          </wp:inline>
        </w:drawing>
      </w:r>
    </w:p>
    <w:p w14:paraId="47B4E392" w14:textId="77777777" w:rsidR="00A77FA9" w:rsidRPr="005D61CB" w:rsidRDefault="005D61CB" w:rsidP="00A77FA9">
      <w:pPr>
        <w:rPr>
          <w:rFonts w:cs="Arial"/>
          <w:b/>
        </w:rPr>
      </w:pPr>
      <w:r>
        <w:rPr>
          <w:rFonts w:cs="Arial"/>
          <w:b/>
        </w:rPr>
        <w:t>To add data to a generic drop down</w:t>
      </w:r>
    </w:p>
    <w:p w14:paraId="47B4E393" w14:textId="77777777" w:rsidR="00A77FA9" w:rsidRPr="00A77FA9" w:rsidRDefault="00A77FA9" w:rsidP="00BC31B1">
      <w:pPr>
        <w:numPr>
          <w:ilvl w:val="0"/>
          <w:numId w:val="46"/>
        </w:numPr>
        <w:spacing w:before="120" w:after="0"/>
        <w:rPr>
          <w:rFonts w:cs="Arial"/>
        </w:rPr>
      </w:pPr>
      <w:r w:rsidRPr="00A77FA9">
        <w:rPr>
          <w:rFonts w:cs="Arial"/>
        </w:rPr>
        <w:t>Click on “manage values” against that field</w:t>
      </w:r>
    </w:p>
    <w:p w14:paraId="47B4E394" w14:textId="77777777" w:rsidR="00A77FA9" w:rsidRPr="00A77FA9" w:rsidRDefault="00A77FA9" w:rsidP="00A77FA9">
      <w:pPr>
        <w:rPr>
          <w:rFonts w:cs="Arial"/>
        </w:rPr>
      </w:pPr>
    </w:p>
    <w:p w14:paraId="47B4E395" w14:textId="77777777" w:rsidR="00A77FA9" w:rsidRPr="00A77FA9" w:rsidRDefault="00A77FA9" w:rsidP="00505860">
      <w:pPr>
        <w:ind w:left="360"/>
        <w:jc w:val="center"/>
        <w:rPr>
          <w:rFonts w:cs="Arial"/>
        </w:rPr>
      </w:pPr>
      <w:r w:rsidRPr="00A77FA9">
        <w:rPr>
          <w:rFonts w:cs="Arial"/>
          <w:noProof/>
          <w:lang w:eastAsia="en-AU"/>
        </w:rPr>
        <w:lastRenderedPageBreak/>
        <w:drawing>
          <wp:inline distT="0" distB="0" distL="0" distR="0" wp14:anchorId="47B4F1DE" wp14:editId="47B4F1DF">
            <wp:extent cx="4802587" cy="1193976"/>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99377" cy="1193178"/>
                    </a:xfrm>
                    <a:prstGeom prst="rect">
                      <a:avLst/>
                    </a:prstGeom>
                  </pic:spPr>
                </pic:pic>
              </a:graphicData>
            </a:graphic>
          </wp:inline>
        </w:drawing>
      </w:r>
    </w:p>
    <w:p w14:paraId="47B4E396" w14:textId="77777777" w:rsidR="00A77FA9" w:rsidRPr="00A77FA9" w:rsidRDefault="00A77FA9" w:rsidP="00BC31B1">
      <w:pPr>
        <w:numPr>
          <w:ilvl w:val="0"/>
          <w:numId w:val="46"/>
        </w:numPr>
        <w:spacing w:before="120" w:after="0"/>
        <w:rPr>
          <w:rFonts w:cs="Arial"/>
        </w:rPr>
      </w:pPr>
      <w:r w:rsidRPr="00A77FA9">
        <w:rPr>
          <w:rFonts w:cs="Arial"/>
        </w:rPr>
        <w:t>Then click on “New” and complete the following fields</w:t>
      </w:r>
    </w:p>
    <w:p w14:paraId="47B4E397" w14:textId="77777777" w:rsidR="00A77FA9" w:rsidRPr="00A77FA9" w:rsidRDefault="00A77FA9" w:rsidP="00BC31B1">
      <w:pPr>
        <w:numPr>
          <w:ilvl w:val="1"/>
          <w:numId w:val="53"/>
        </w:numPr>
        <w:spacing w:before="120" w:after="0"/>
        <w:rPr>
          <w:rFonts w:cs="Arial"/>
        </w:rPr>
      </w:pPr>
      <w:r w:rsidRPr="00A77FA9">
        <w:rPr>
          <w:rFonts w:cs="Arial"/>
        </w:rPr>
        <w:t>Value (This is the title of the data)</w:t>
      </w:r>
    </w:p>
    <w:p w14:paraId="47B4E398" w14:textId="77777777" w:rsidR="00A77FA9" w:rsidRPr="00A77FA9" w:rsidRDefault="00A77FA9" w:rsidP="00BC31B1">
      <w:pPr>
        <w:numPr>
          <w:ilvl w:val="1"/>
          <w:numId w:val="53"/>
        </w:numPr>
        <w:spacing w:before="120" w:after="0"/>
        <w:rPr>
          <w:rFonts w:cs="Arial"/>
        </w:rPr>
      </w:pPr>
      <w:r w:rsidRPr="00A77FA9">
        <w:rPr>
          <w:rFonts w:cs="Arial"/>
        </w:rPr>
        <w:t>Client value (optional - used in integrations where the client provides a code to represent the value to display in our system but wants the code in the export/outbound integration)</w:t>
      </w:r>
    </w:p>
    <w:p w14:paraId="47B4E399" w14:textId="77777777" w:rsidR="005D61CB" w:rsidRDefault="00A77FA9" w:rsidP="005D61CB">
      <w:pPr>
        <w:ind w:left="360"/>
        <w:jc w:val="center"/>
        <w:rPr>
          <w:rFonts w:cs="Arial"/>
          <w:b/>
        </w:rPr>
      </w:pPr>
      <w:r w:rsidRPr="00A77FA9">
        <w:rPr>
          <w:rFonts w:cs="Arial"/>
          <w:noProof/>
          <w:lang w:eastAsia="en-AU"/>
        </w:rPr>
        <w:drawing>
          <wp:inline distT="0" distB="0" distL="0" distR="0" wp14:anchorId="47B4F1E0" wp14:editId="47B4F1E1">
            <wp:extent cx="5038096" cy="164761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38096" cy="1647619"/>
                    </a:xfrm>
                    <a:prstGeom prst="rect">
                      <a:avLst/>
                    </a:prstGeom>
                  </pic:spPr>
                </pic:pic>
              </a:graphicData>
            </a:graphic>
          </wp:inline>
        </w:drawing>
      </w:r>
    </w:p>
    <w:p w14:paraId="47B4E39A" w14:textId="77777777" w:rsidR="00A77FA9" w:rsidRPr="00A77FA9" w:rsidRDefault="005D61CB" w:rsidP="005D61CB">
      <w:pPr>
        <w:ind w:left="360"/>
        <w:rPr>
          <w:rFonts w:cs="Arial"/>
          <w:b/>
        </w:rPr>
      </w:pPr>
      <w:r>
        <w:rPr>
          <w:rFonts w:cs="Arial"/>
          <w:b/>
        </w:rPr>
        <w:t>Create</w:t>
      </w:r>
      <w:r w:rsidR="00A77FA9" w:rsidRPr="00A77FA9">
        <w:rPr>
          <w:rFonts w:cs="Arial"/>
          <w:b/>
        </w:rPr>
        <w:t xml:space="preserve"> parent/child drop down relationships?</w:t>
      </w:r>
    </w:p>
    <w:p w14:paraId="47B4E39B" w14:textId="77777777" w:rsidR="00A77FA9" w:rsidRPr="00A77FA9" w:rsidRDefault="00A77FA9" w:rsidP="00BC31B1">
      <w:pPr>
        <w:numPr>
          <w:ilvl w:val="0"/>
          <w:numId w:val="47"/>
        </w:numPr>
        <w:spacing w:before="120" w:after="0"/>
        <w:rPr>
          <w:rFonts w:cs="Arial"/>
        </w:rPr>
      </w:pPr>
      <w:r w:rsidRPr="00A77FA9">
        <w:rPr>
          <w:rFonts w:cs="Arial"/>
        </w:rPr>
        <w:t>Click on “manage children” against that field that is to be the parent</w:t>
      </w:r>
    </w:p>
    <w:p w14:paraId="47B4E39C" w14:textId="77777777" w:rsidR="00A77FA9" w:rsidRPr="00A77FA9" w:rsidRDefault="00A77FA9" w:rsidP="00A77FA9">
      <w:pPr>
        <w:rPr>
          <w:rFonts w:cs="Arial"/>
        </w:rPr>
      </w:pPr>
    </w:p>
    <w:p w14:paraId="47B4E39D" w14:textId="77777777" w:rsidR="00A77FA9" w:rsidRPr="00A77FA9" w:rsidRDefault="00A77FA9" w:rsidP="005D61CB">
      <w:pPr>
        <w:ind w:left="360"/>
        <w:jc w:val="center"/>
        <w:rPr>
          <w:rFonts w:cs="Arial"/>
        </w:rPr>
      </w:pPr>
      <w:r w:rsidRPr="00A77FA9">
        <w:rPr>
          <w:rFonts w:cs="Arial"/>
          <w:noProof/>
          <w:lang w:eastAsia="en-AU"/>
        </w:rPr>
        <w:drawing>
          <wp:inline distT="0" distB="0" distL="0" distR="0" wp14:anchorId="47B4F1E2" wp14:editId="47B4F1E3">
            <wp:extent cx="4786685" cy="1166499"/>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90975" cy="1167544"/>
                    </a:xfrm>
                    <a:prstGeom prst="rect">
                      <a:avLst/>
                    </a:prstGeom>
                  </pic:spPr>
                </pic:pic>
              </a:graphicData>
            </a:graphic>
          </wp:inline>
        </w:drawing>
      </w:r>
    </w:p>
    <w:p w14:paraId="47B4E39E" w14:textId="77777777" w:rsidR="00A77FA9" w:rsidRPr="00A77FA9" w:rsidRDefault="00A77FA9" w:rsidP="00BC31B1">
      <w:pPr>
        <w:numPr>
          <w:ilvl w:val="0"/>
          <w:numId w:val="47"/>
        </w:numPr>
        <w:spacing w:before="120" w:after="0"/>
        <w:rPr>
          <w:rFonts w:cs="Arial"/>
        </w:rPr>
      </w:pPr>
      <w:r w:rsidRPr="00A77FA9">
        <w:rPr>
          <w:rFonts w:cs="Arial"/>
        </w:rPr>
        <w:t>Click on ‘new’</w:t>
      </w:r>
    </w:p>
    <w:p w14:paraId="47B4E39F" w14:textId="77777777" w:rsidR="00A77FA9" w:rsidRPr="00A77FA9" w:rsidRDefault="00A77FA9" w:rsidP="00BC31B1">
      <w:pPr>
        <w:numPr>
          <w:ilvl w:val="0"/>
          <w:numId w:val="47"/>
        </w:numPr>
        <w:spacing w:before="120" w:after="0"/>
        <w:rPr>
          <w:rFonts w:cs="Arial"/>
        </w:rPr>
      </w:pPr>
      <w:r w:rsidRPr="00A77FA9">
        <w:rPr>
          <w:rFonts w:cs="Arial"/>
        </w:rPr>
        <w:t>Complete the following fields as needed:</w:t>
      </w:r>
    </w:p>
    <w:p w14:paraId="47B4E3A0" w14:textId="77777777" w:rsidR="00A77FA9" w:rsidRPr="00A77FA9" w:rsidRDefault="00A77FA9" w:rsidP="00BC31B1">
      <w:pPr>
        <w:numPr>
          <w:ilvl w:val="1"/>
          <w:numId w:val="54"/>
        </w:numPr>
        <w:spacing w:before="120" w:after="0"/>
        <w:rPr>
          <w:rFonts w:cs="Arial"/>
        </w:rPr>
      </w:pPr>
      <w:r w:rsidRPr="00A77FA9">
        <w:rPr>
          <w:rFonts w:cs="Arial"/>
        </w:rPr>
        <w:t>Title</w:t>
      </w:r>
    </w:p>
    <w:p w14:paraId="47B4E3A1" w14:textId="77777777" w:rsidR="00A77FA9" w:rsidRPr="00A77FA9" w:rsidRDefault="00A77FA9" w:rsidP="00BC31B1">
      <w:pPr>
        <w:numPr>
          <w:ilvl w:val="1"/>
          <w:numId w:val="54"/>
        </w:numPr>
        <w:spacing w:before="120" w:after="0"/>
        <w:rPr>
          <w:rFonts w:cs="Arial"/>
        </w:rPr>
      </w:pPr>
      <w:r w:rsidRPr="00A77FA9">
        <w:rPr>
          <w:rFonts w:cs="Arial"/>
        </w:rPr>
        <w:t>Client title (optional – purpose is same as previously mentioned)</w:t>
      </w:r>
    </w:p>
    <w:p w14:paraId="47B4E3A2" w14:textId="77777777" w:rsidR="00A77FA9" w:rsidRPr="00A77FA9" w:rsidRDefault="00A77FA9" w:rsidP="00BC31B1">
      <w:pPr>
        <w:numPr>
          <w:ilvl w:val="1"/>
          <w:numId w:val="54"/>
        </w:numPr>
        <w:spacing w:before="120" w:after="0"/>
        <w:rPr>
          <w:rFonts w:cs="Arial"/>
        </w:rPr>
      </w:pPr>
      <w:r w:rsidRPr="00A77FA9">
        <w:rPr>
          <w:rFonts w:cs="Arial"/>
        </w:rPr>
        <w:t>Draw field title (must be unique - purpose is same as previously mentioned)</w:t>
      </w:r>
    </w:p>
    <w:p w14:paraId="47B4E3A3" w14:textId="77777777" w:rsidR="00A77FA9" w:rsidRPr="00A77FA9" w:rsidRDefault="00A77FA9" w:rsidP="00BC31B1">
      <w:pPr>
        <w:numPr>
          <w:ilvl w:val="1"/>
          <w:numId w:val="54"/>
        </w:numPr>
        <w:spacing w:before="120" w:after="0"/>
        <w:rPr>
          <w:rFonts w:cs="Arial"/>
        </w:rPr>
      </w:pPr>
      <w:r w:rsidRPr="00A77FA9">
        <w:rPr>
          <w:rFonts w:cs="Arial"/>
        </w:rPr>
        <w:t>Parent (this should be already pre-populated for you but you can change the parent that this child belongs to)</w:t>
      </w:r>
    </w:p>
    <w:p w14:paraId="47B4E3A4" w14:textId="77777777" w:rsidR="00A77FA9" w:rsidRPr="00A77FA9" w:rsidRDefault="00A77FA9" w:rsidP="005D61CB">
      <w:pPr>
        <w:ind w:left="360"/>
        <w:jc w:val="center"/>
        <w:rPr>
          <w:rFonts w:cs="Arial"/>
        </w:rPr>
      </w:pPr>
      <w:r w:rsidRPr="00A77FA9">
        <w:rPr>
          <w:rFonts w:cs="Arial"/>
          <w:noProof/>
          <w:lang w:eastAsia="en-AU"/>
        </w:rPr>
        <w:drawing>
          <wp:inline distT="0" distB="0" distL="0" distR="0" wp14:anchorId="47B4F1E4" wp14:editId="47B4F1E5">
            <wp:extent cx="3868611" cy="1710093"/>
            <wp:effectExtent l="0" t="0" r="0" b="444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75766" cy="1713256"/>
                    </a:xfrm>
                    <a:prstGeom prst="rect">
                      <a:avLst/>
                    </a:prstGeom>
                  </pic:spPr>
                </pic:pic>
              </a:graphicData>
            </a:graphic>
          </wp:inline>
        </w:drawing>
      </w:r>
    </w:p>
    <w:p w14:paraId="47B4E3A5" w14:textId="77777777" w:rsidR="00A77FA9" w:rsidRPr="00A77FA9" w:rsidRDefault="00A77FA9" w:rsidP="00BC31B1">
      <w:pPr>
        <w:numPr>
          <w:ilvl w:val="0"/>
          <w:numId w:val="47"/>
        </w:numPr>
        <w:spacing w:before="120" w:after="0"/>
        <w:rPr>
          <w:rFonts w:cs="Arial"/>
        </w:rPr>
      </w:pPr>
      <w:r w:rsidRPr="00A77FA9">
        <w:rPr>
          <w:rFonts w:cs="Arial"/>
        </w:rPr>
        <w:lastRenderedPageBreak/>
        <w:t>Then populate the values under that child field created by clicking on ‘manage values’</w:t>
      </w:r>
    </w:p>
    <w:p w14:paraId="47B4E3A6" w14:textId="77777777" w:rsidR="00A77FA9" w:rsidRPr="00A77FA9" w:rsidRDefault="00A77FA9" w:rsidP="005D61CB">
      <w:pPr>
        <w:ind w:left="360"/>
        <w:jc w:val="center"/>
        <w:rPr>
          <w:rFonts w:cs="Arial"/>
        </w:rPr>
      </w:pPr>
      <w:r w:rsidRPr="00A77FA9">
        <w:rPr>
          <w:rFonts w:cs="Arial"/>
          <w:noProof/>
          <w:lang w:eastAsia="en-AU"/>
        </w:rPr>
        <w:drawing>
          <wp:inline distT="0" distB="0" distL="0" distR="0" wp14:anchorId="47B4F1E6" wp14:editId="47B4F1E7">
            <wp:extent cx="5080883" cy="1133428"/>
            <wp:effectExtent l="0" t="0" r="571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77487" cy="1132670"/>
                    </a:xfrm>
                    <a:prstGeom prst="rect">
                      <a:avLst/>
                    </a:prstGeom>
                  </pic:spPr>
                </pic:pic>
              </a:graphicData>
            </a:graphic>
          </wp:inline>
        </w:drawing>
      </w:r>
    </w:p>
    <w:p w14:paraId="47B4E3A7" w14:textId="77777777" w:rsidR="00A77FA9" w:rsidRPr="00A77FA9" w:rsidRDefault="00A77FA9" w:rsidP="00BC31B1">
      <w:pPr>
        <w:numPr>
          <w:ilvl w:val="0"/>
          <w:numId w:val="47"/>
        </w:numPr>
        <w:spacing w:before="120" w:after="0"/>
        <w:rPr>
          <w:rFonts w:cs="Arial"/>
        </w:rPr>
      </w:pPr>
      <w:r w:rsidRPr="00A77FA9">
        <w:rPr>
          <w:rFonts w:cs="Arial"/>
        </w:rPr>
        <w:t>Click ‘New’</w:t>
      </w:r>
    </w:p>
    <w:p w14:paraId="47B4E3A8" w14:textId="77777777" w:rsidR="00A77FA9" w:rsidRPr="00A77FA9" w:rsidRDefault="00A77FA9" w:rsidP="00BC31B1">
      <w:pPr>
        <w:numPr>
          <w:ilvl w:val="0"/>
          <w:numId w:val="47"/>
        </w:numPr>
        <w:spacing w:before="120" w:after="0"/>
        <w:rPr>
          <w:rFonts w:cs="Arial"/>
        </w:rPr>
      </w:pPr>
      <w:r w:rsidRPr="00A77FA9">
        <w:rPr>
          <w:rFonts w:cs="Arial"/>
        </w:rPr>
        <w:t>Complete the following fields accordingly:</w:t>
      </w:r>
    </w:p>
    <w:p w14:paraId="47B4E3A9" w14:textId="77777777" w:rsidR="00A77FA9" w:rsidRPr="00A77FA9" w:rsidRDefault="00A77FA9" w:rsidP="00BC31B1">
      <w:pPr>
        <w:numPr>
          <w:ilvl w:val="1"/>
          <w:numId w:val="51"/>
        </w:numPr>
        <w:spacing w:before="120" w:after="0"/>
        <w:rPr>
          <w:rFonts w:cs="Arial"/>
        </w:rPr>
      </w:pPr>
      <w:r w:rsidRPr="00A77FA9">
        <w:rPr>
          <w:rFonts w:cs="Arial"/>
        </w:rPr>
        <w:t>Value</w:t>
      </w:r>
    </w:p>
    <w:p w14:paraId="47B4E3AA" w14:textId="77777777" w:rsidR="00A77FA9" w:rsidRPr="00A77FA9" w:rsidRDefault="00A77FA9" w:rsidP="00BC31B1">
      <w:pPr>
        <w:numPr>
          <w:ilvl w:val="1"/>
          <w:numId w:val="51"/>
        </w:numPr>
        <w:spacing w:before="120" w:after="0"/>
        <w:rPr>
          <w:rFonts w:cs="Arial"/>
        </w:rPr>
      </w:pPr>
      <w:r w:rsidRPr="00A77FA9">
        <w:rPr>
          <w:rFonts w:cs="Arial"/>
        </w:rPr>
        <w:t>Client value</w:t>
      </w:r>
    </w:p>
    <w:p w14:paraId="47B4E3AB" w14:textId="77777777" w:rsidR="00A77FA9" w:rsidRPr="00A77FA9" w:rsidRDefault="00A77FA9" w:rsidP="00BC31B1">
      <w:pPr>
        <w:numPr>
          <w:ilvl w:val="1"/>
          <w:numId w:val="51"/>
        </w:numPr>
        <w:spacing w:before="120" w:after="0"/>
        <w:rPr>
          <w:rFonts w:cs="Arial"/>
        </w:rPr>
      </w:pPr>
      <w:r w:rsidRPr="00A77FA9">
        <w:rPr>
          <w:rFonts w:cs="Arial"/>
        </w:rPr>
        <w:t>Parent value (this determines what can be selected based parent value selected. I.e.: You can then select Richmond if Melbourne had been selected as the state. You would change the parent to be Sydney if you wanted this value to available for selection based on Sydney being selected as the State instead of Melbourne)</w:t>
      </w:r>
    </w:p>
    <w:p w14:paraId="47B4E3AC" w14:textId="77777777" w:rsidR="00A77FA9" w:rsidRPr="00A77FA9" w:rsidRDefault="00A77FA9" w:rsidP="005D61CB">
      <w:pPr>
        <w:ind w:left="360"/>
        <w:jc w:val="center"/>
        <w:rPr>
          <w:rFonts w:cs="Arial"/>
        </w:rPr>
      </w:pPr>
      <w:r w:rsidRPr="00A77FA9">
        <w:rPr>
          <w:rFonts w:cs="Arial"/>
          <w:noProof/>
          <w:lang w:eastAsia="en-AU"/>
        </w:rPr>
        <w:drawing>
          <wp:inline distT="0" distB="0" distL="0" distR="0" wp14:anchorId="47B4F1E8" wp14:editId="47B4F1E9">
            <wp:extent cx="3172571" cy="1298157"/>
            <wp:effectExtent l="0" t="0" r="889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78144" cy="1300437"/>
                    </a:xfrm>
                    <a:prstGeom prst="rect">
                      <a:avLst/>
                    </a:prstGeom>
                  </pic:spPr>
                </pic:pic>
              </a:graphicData>
            </a:graphic>
          </wp:inline>
        </w:drawing>
      </w:r>
    </w:p>
    <w:p w14:paraId="47B4E3AD" w14:textId="77777777" w:rsidR="00A77FA9" w:rsidRPr="00A77FA9" w:rsidRDefault="00A77FA9" w:rsidP="00A77FA9">
      <w:pPr>
        <w:rPr>
          <w:rFonts w:cs="Arial"/>
          <w:b/>
        </w:rPr>
      </w:pPr>
      <w:r w:rsidRPr="00A77FA9">
        <w:rPr>
          <w:rFonts w:cs="Arial"/>
          <w:b/>
        </w:rPr>
        <w:t>How to add a generic drop down field to the job or offer card and make it mandatory?</w:t>
      </w:r>
    </w:p>
    <w:p w14:paraId="47B4E3AE" w14:textId="77777777" w:rsidR="00A77FA9" w:rsidRPr="00A77FA9" w:rsidRDefault="00A77FA9" w:rsidP="00BC31B1">
      <w:pPr>
        <w:numPr>
          <w:ilvl w:val="0"/>
          <w:numId w:val="48"/>
        </w:numPr>
        <w:spacing w:before="120" w:after="0"/>
        <w:ind w:left="709" w:hanging="425"/>
        <w:rPr>
          <w:rFonts w:cs="Arial"/>
        </w:rPr>
      </w:pPr>
      <w:r w:rsidRPr="00A77FA9">
        <w:rPr>
          <w:rFonts w:cs="Arial"/>
        </w:rPr>
        <w:t>Simply add the “draw field title” of the generic drop down field to the job or offer card display field feature in feature manager in the following format “GenericListType_[DRAWFIELDTITLE] AS XXXXX”.</w:t>
      </w:r>
    </w:p>
    <w:p w14:paraId="47B4E3AF" w14:textId="77777777" w:rsidR="00A77FA9" w:rsidRPr="00A77FA9" w:rsidRDefault="00A77FA9" w:rsidP="00A77FA9">
      <w:pPr>
        <w:ind w:left="709"/>
        <w:rPr>
          <w:rFonts w:cs="Arial"/>
        </w:rPr>
      </w:pPr>
      <w:r w:rsidRPr="00A77FA9">
        <w:rPr>
          <w:rFonts w:cs="Arial"/>
        </w:rPr>
        <w:t>I.e.: GenericListType_Primaryworklocation AS Primary work location</w:t>
      </w:r>
    </w:p>
    <w:p w14:paraId="47B4E3B0" w14:textId="77777777" w:rsidR="00A77FA9" w:rsidRPr="00A77FA9" w:rsidRDefault="00A77FA9" w:rsidP="00505860">
      <w:pPr>
        <w:ind w:left="709"/>
        <w:jc w:val="center"/>
        <w:rPr>
          <w:rFonts w:cs="Arial"/>
        </w:rPr>
      </w:pPr>
      <w:r w:rsidRPr="00A77FA9">
        <w:rPr>
          <w:rFonts w:cs="Arial"/>
          <w:noProof/>
          <w:lang w:eastAsia="en-AU"/>
        </w:rPr>
        <w:drawing>
          <wp:inline distT="0" distB="0" distL="0" distR="0" wp14:anchorId="47B4F1EA" wp14:editId="47B4F1EB">
            <wp:extent cx="4492487" cy="1389983"/>
            <wp:effectExtent l="0" t="0" r="381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97888" cy="1391654"/>
                    </a:xfrm>
                    <a:prstGeom prst="rect">
                      <a:avLst/>
                    </a:prstGeom>
                  </pic:spPr>
                </pic:pic>
              </a:graphicData>
            </a:graphic>
          </wp:inline>
        </w:drawing>
      </w:r>
    </w:p>
    <w:p w14:paraId="47B4E3B1" w14:textId="77777777" w:rsidR="00A77FA9" w:rsidRPr="00A77FA9" w:rsidRDefault="00A77FA9" w:rsidP="00A77FA9">
      <w:pPr>
        <w:ind w:left="709"/>
        <w:rPr>
          <w:rFonts w:cs="Arial"/>
        </w:rPr>
      </w:pPr>
    </w:p>
    <w:p w14:paraId="47B4E3B2" w14:textId="77777777" w:rsidR="00A77FA9" w:rsidRPr="00A77FA9" w:rsidRDefault="00A77FA9" w:rsidP="00BC31B1">
      <w:pPr>
        <w:numPr>
          <w:ilvl w:val="0"/>
          <w:numId w:val="48"/>
        </w:numPr>
        <w:spacing w:before="120" w:after="0"/>
        <w:ind w:left="709" w:hanging="425"/>
        <w:rPr>
          <w:rFonts w:cs="Arial"/>
        </w:rPr>
      </w:pPr>
      <w:r w:rsidRPr="00A77FA9">
        <w:rPr>
          <w:rFonts w:cs="Arial"/>
        </w:rPr>
        <w:t>To make the generic drop down mandatory, simply repeat the same process but on the job or offer mandatory field feature in feature manager.</w:t>
      </w:r>
    </w:p>
    <w:p w14:paraId="47B4E3B3" w14:textId="77777777" w:rsidR="009823B6" w:rsidRDefault="009823B6" w:rsidP="00A77FA9">
      <w:pPr>
        <w:rPr>
          <w:rFonts w:cs="Arial"/>
          <w:b/>
        </w:rPr>
      </w:pPr>
    </w:p>
    <w:p w14:paraId="47B4E3B4" w14:textId="77777777" w:rsidR="00A77FA9" w:rsidRPr="00A45BAC" w:rsidRDefault="00A77FA9" w:rsidP="00A77FA9">
      <w:pPr>
        <w:rPr>
          <w:rFonts w:cs="Arial"/>
        </w:rPr>
      </w:pPr>
      <w:r w:rsidRPr="00A77FA9">
        <w:rPr>
          <w:rFonts w:cs="Arial"/>
          <w:b/>
        </w:rPr>
        <w:t>Where do I find out what the corresponding merge field is for the generic drop down inclusion in a template?</w:t>
      </w:r>
      <w:r w:rsidR="00A45BAC">
        <w:rPr>
          <w:rFonts w:cs="Arial"/>
          <w:b/>
        </w:rPr>
        <w:br/>
      </w:r>
      <w:r w:rsidR="00503AC2">
        <w:rPr>
          <w:b/>
          <w:color w:val="FF0000"/>
        </w:rPr>
        <w:t>NOTE</w:t>
      </w:r>
      <w:r w:rsidR="00503AC2" w:rsidRPr="009823B6">
        <w:rPr>
          <w:b/>
          <w:color w:val="FF0000"/>
        </w:rPr>
        <w:t xml:space="preserve">:  </w:t>
      </w:r>
      <w:r w:rsidR="00A45BAC" w:rsidRPr="00A45BAC">
        <w:rPr>
          <w:rFonts w:cs="Arial"/>
        </w:rPr>
        <w:t xml:space="preserve">Refer to the </w:t>
      </w:r>
      <w:r w:rsidR="00A45BAC" w:rsidRPr="00A45BAC">
        <w:rPr>
          <w:rFonts w:cs="Arial"/>
          <w:u w:val="single"/>
        </w:rPr>
        <w:t>offer module guide</w:t>
      </w:r>
      <w:r w:rsidR="00A45BAC" w:rsidRPr="00A45BAC">
        <w:rPr>
          <w:rFonts w:cs="Arial"/>
        </w:rPr>
        <w:t xml:space="preserve"> for information on merge field templates</w:t>
      </w:r>
      <w:r w:rsidR="00A45BAC">
        <w:rPr>
          <w:rFonts w:cs="Arial"/>
        </w:rPr>
        <w:t>.  Merge field documents is available functionality with the offer module.</w:t>
      </w:r>
    </w:p>
    <w:p w14:paraId="47B4E3B5" w14:textId="77777777" w:rsidR="00A77FA9" w:rsidRPr="00A77FA9" w:rsidRDefault="00A77FA9" w:rsidP="00BC31B1">
      <w:pPr>
        <w:numPr>
          <w:ilvl w:val="0"/>
          <w:numId w:val="49"/>
        </w:numPr>
        <w:spacing w:before="120" w:after="0"/>
        <w:ind w:left="709" w:hanging="425"/>
        <w:rPr>
          <w:rFonts w:cs="Arial"/>
        </w:rPr>
      </w:pPr>
      <w:r w:rsidRPr="00A77FA9">
        <w:rPr>
          <w:rFonts w:cs="Arial"/>
        </w:rPr>
        <w:t xml:space="preserve">Simply go to Manage Documents &gt;  Upload a new document </w:t>
      </w:r>
    </w:p>
    <w:p w14:paraId="47B4E3B6" w14:textId="77777777" w:rsidR="00A77FA9" w:rsidRPr="00A77FA9" w:rsidRDefault="00A77FA9" w:rsidP="00BC31B1">
      <w:pPr>
        <w:numPr>
          <w:ilvl w:val="0"/>
          <w:numId w:val="49"/>
        </w:numPr>
        <w:spacing w:before="120" w:after="0"/>
        <w:ind w:left="709" w:hanging="425"/>
        <w:rPr>
          <w:rFonts w:cs="Arial"/>
        </w:rPr>
      </w:pPr>
      <w:r w:rsidRPr="00A77FA9">
        <w:rPr>
          <w:rFonts w:cs="Arial"/>
        </w:rPr>
        <w:t>Then click on the merge field help icon</w:t>
      </w:r>
    </w:p>
    <w:p w14:paraId="47B4E3B7" w14:textId="77777777" w:rsidR="00A77FA9" w:rsidRPr="00A77FA9" w:rsidRDefault="00A77FA9" w:rsidP="00A77FA9">
      <w:pPr>
        <w:ind w:left="709"/>
        <w:rPr>
          <w:rFonts w:cs="Arial"/>
        </w:rPr>
      </w:pPr>
    </w:p>
    <w:p w14:paraId="47B4E3B8" w14:textId="77777777" w:rsidR="00A77FA9" w:rsidRPr="00A77FA9" w:rsidRDefault="00A77FA9" w:rsidP="005D61CB">
      <w:pPr>
        <w:ind w:left="284"/>
        <w:jc w:val="center"/>
        <w:rPr>
          <w:rFonts w:cs="Arial"/>
        </w:rPr>
      </w:pPr>
      <w:r w:rsidRPr="00A77FA9">
        <w:rPr>
          <w:rFonts w:cs="Arial"/>
          <w:noProof/>
          <w:lang w:eastAsia="en-AU"/>
        </w:rPr>
        <w:lastRenderedPageBreak/>
        <w:drawing>
          <wp:inline distT="0" distB="0" distL="0" distR="0" wp14:anchorId="47B4F1EC" wp14:editId="47B4F1ED">
            <wp:extent cx="3925982" cy="27432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27176" cy="2744034"/>
                    </a:xfrm>
                    <a:prstGeom prst="rect">
                      <a:avLst/>
                    </a:prstGeom>
                  </pic:spPr>
                </pic:pic>
              </a:graphicData>
            </a:graphic>
          </wp:inline>
        </w:drawing>
      </w:r>
    </w:p>
    <w:p w14:paraId="47B4E3B9" w14:textId="77777777" w:rsidR="00A77FA9" w:rsidRPr="00A77FA9" w:rsidRDefault="00A77FA9" w:rsidP="00BC31B1">
      <w:pPr>
        <w:numPr>
          <w:ilvl w:val="0"/>
          <w:numId w:val="49"/>
        </w:numPr>
        <w:spacing w:before="120" w:after="0"/>
        <w:ind w:left="709" w:hanging="425"/>
        <w:rPr>
          <w:rFonts w:cs="Arial"/>
        </w:rPr>
      </w:pPr>
      <w:r w:rsidRPr="00A77FA9">
        <w:rPr>
          <w:rFonts w:cs="Arial"/>
        </w:rPr>
        <w:t>The corresponding list of merge fields for each generic drop down field create is display under the heading of “Generic merge fields”</w:t>
      </w:r>
    </w:p>
    <w:p w14:paraId="47B4E3BA" w14:textId="77777777" w:rsidR="00A77FA9" w:rsidRPr="00A77FA9" w:rsidRDefault="00A77FA9" w:rsidP="00A77FA9">
      <w:pPr>
        <w:ind w:left="709"/>
        <w:rPr>
          <w:rFonts w:cs="Arial"/>
        </w:rPr>
      </w:pPr>
    </w:p>
    <w:p w14:paraId="47B4E3BB" w14:textId="77777777" w:rsidR="00057455" w:rsidRDefault="003A4479" w:rsidP="008B7C44">
      <w:r w:rsidRPr="00EB0013">
        <w:rPr>
          <w:b/>
        </w:rPr>
        <w:t>Panel Member Functionality</w:t>
      </w:r>
      <w:r w:rsidR="00EB0013">
        <w:rPr>
          <w:b/>
        </w:rPr>
        <w:t xml:space="preserve"> </w:t>
      </w:r>
      <w:r w:rsidR="00A45BAC">
        <w:rPr>
          <w:b/>
        </w:rPr>
        <w:br/>
      </w:r>
      <w:r w:rsidR="00A45BAC" w:rsidRPr="00A45BAC">
        <w:t xml:space="preserve">This functionality is optional and typically only used by our university and some government clients.  This functionality allows the user completing the job card to </w:t>
      </w:r>
      <w:r w:rsidR="00A45BAC">
        <w:t xml:space="preserve">set a </w:t>
      </w:r>
      <w:r w:rsidR="00EE671F" w:rsidRPr="00EE671F">
        <w:rPr>
          <w:u w:val="single"/>
        </w:rPr>
        <w:t xml:space="preserve">1 </w:t>
      </w:r>
      <w:r w:rsidR="00A45BAC" w:rsidRPr="00EE671F">
        <w:rPr>
          <w:u w:val="single"/>
        </w:rPr>
        <w:t>Chairperson</w:t>
      </w:r>
      <w:r w:rsidR="00A45BAC">
        <w:t xml:space="preserve"> and </w:t>
      </w:r>
      <w:r w:rsidR="00EE671F" w:rsidRPr="00EE671F">
        <w:rPr>
          <w:u w:val="single"/>
        </w:rPr>
        <w:t>multiple Panel M</w:t>
      </w:r>
      <w:r w:rsidR="00A45BAC" w:rsidRPr="00EE671F">
        <w:rPr>
          <w:u w:val="single"/>
        </w:rPr>
        <w:t xml:space="preserve">embers </w:t>
      </w:r>
      <w:r w:rsidR="00A45BAC">
        <w:t xml:space="preserve">against a job.  These users will then have access to review and rate applicants who apply for the job.  </w:t>
      </w:r>
    </w:p>
    <w:p w14:paraId="47B4E3BC" w14:textId="77777777" w:rsidR="00A45BAC" w:rsidRPr="00A45BAC" w:rsidRDefault="00A45BAC" w:rsidP="008B7C44">
      <w:r>
        <w:t xml:space="preserve">To add Panel Member functionality, add </w:t>
      </w:r>
      <w:r w:rsidRPr="00A45BAC">
        <w:rPr>
          <w:b/>
        </w:rPr>
        <w:t>lJobAdditionalProviderID</w:t>
      </w:r>
      <w:r w:rsidRPr="00A45BAC">
        <w:t> to the job ca</w:t>
      </w:r>
      <w:r>
        <w:t xml:space="preserve">rd.  This will activate the box below.  </w:t>
      </w:r>
      <w:r w:rsidR="00964161">
        <w:br/>
      </w:r>
      <w:r w:rsidR="00503AC2">
        <w:rPr>
          <w:b/>
          <w:color w:val="FF0000"/>
        </w:rPr>
        <w:t>NOTE</w:t>
      </w:r>
      <w:r w:rsidR="00503AC2" w:rsidRPr="009823B6">
        <w:rPr>
          <w:b/>
          <w:color w:val="FF0000"/>
        </w:rPr>
        <w:t xml:space="preserve">:  </w:t>
      </w:r>
      <w:r w:rsidR="00964161" w:rsidRPr="00A45BAC">
        <w:rPr>
          <w:b/>
        </w:rPr>
        <w:t>lJobAdditionalProviderID</w:t>
      </w:r>
      <w:r w:rsidR="00964161" w:rsidRPr="00A45BAC">
        <w:t> </w:t>
      </w:r>
      <w:r w:rsidR="00964161">
        <w:t>AS Panel Member (for example) will add the words Panel Member in the 4 spots below.</w:t>
      </w:r>
    </w:p>
    <w:p w14:paraId="47B4E3BD" w14:textId="77777777" w:rsidR="003A4479" w:rsidRDefault="00964161" w:rsidP="0048105C">
      <w:pPr>
        <w:jc w:val="center"/>
        <w:rPr>
          <w:b/>
        </w:rPr>
      </w:pPr>
      <w:r>
        <w:rPr>
          <w:noProof/>
          <w:lang w:eastAsia="en-AU"/>
        </w:rPr>
        <w:drawing>
          <wp:inline distT="0" distB="0" distL="0" distR="0" wp14:anchorId="47B4F1EE" wp14:editId="47B4F1EF">
            <wp:extent cx="5943600" cy="196278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962785"/>
                    </a:xfrm>
                    <a:prstGeom prst="rect">
                      <a:avLst/>
                    </a:prstGeom>
                  </pic:spPr>
                </pic:pic>
              </a:graphicData>
            </a:graphic>
          </wp:inline>
        </w:drawing>
      </w:r>
    </w:p>
    <w:p w14:paraId="47B4E3BE" w14:textId="77777777" w:rsidR="00964161" w:rsidRDefault="00964161" w:rsidP="00A77FA9">
      <w:pPr>
        <w:rPr>
          <w:rFonts w:cs="Arial"/>
        </w:rPr>
      </w:pPr>
      <w:r w:rsidRPr="00964161">
        <w:rPr>
          <w:rFonts w:cs="Arial"/>
        </w:rPr>
        <w:t>Users can click the ‘add panel member’ button</w:t>
      </w:r>
      <w:r>
        <w:rPr>
          <w:rFonts w:cs="Arial"/>
        </w:rPr>
        <w:t xml:space="preserve"> to add multiple users into the panel to review applicants.</w:t>
      </w:r>
    </w:p>
    <w:p w14:paraId="47B4E3BF" w14:textId="77777777" w:rsidR="00EE671F" w:rsidRDefault="00964161" w:rsidP="00A77FA9">
      <w:pPr>
        <w:rPr>
          <w:rFonts w:cs="Arial"/>
        </w:rPr>
      </w:pPr>
      <w:r>
        <w:rPr>
          <w:rFonts w:cs="Arial"/>
        </w:rPr>
        <w:t xml:space="preserve">To add </w:t>
      </w:r>
      <w:r w:rsidR="00EE671F">
        <w:rPr>
          <w:rFonts w:cs="Arial"/>
        </w:rPr>
        <w:t>the</w:t>
      </w:r>
      <w:r>
        <w:rPr>
          <w:rFonts w:cs="Arial"/>
        </w:rPr>
        <w:t xml:space="preserve"> chairperson, </w:t>
      </w:r>
      <w:r w:rsidR="00EE671F">
        <w:rPr>
          <w:rFonts w:cs="Arial"/>
        </w:rPr>
        <w:t>there are 2 options:</w:t>
      </w:r>
    </w:p>
    <w:p w14:paraId="47B4E3C0" w14:textId="77777777" w:rsidR="00EE671F" w:rsidRDefault="00EE671F" w:rsidP="00A77FA9">
      <w:pPr>
        <w:rPr>
          <w:rFonts w:cs="Arial"/>
        </w:rPr>
      </w:pPr>
      <w:r w:rsidRPr="00EE671F">
        <w:rPr>
          <w:rFonts w:cs="Arial"/>
          <w:b/>
        </w:rPr>
        <w:t>Option 1:</w:t>
      </w:r>
      <w:r>
        <w:rPr>
          <w:rFonts w:cs="Arial"/>
        </w:rPr>
        <w:t xml:space="preserve">  A</w:t>
      </w:r>
      <w:r w:rsidR="00964161">
        <w:rPr>
          <w:rFonts w:cs="Arial"/>
        </w:rPr>
        <w:t xml:space="preserve">dd </w:t>
      </w:r>
      <w:r w:rsidR="00964161" w:rsidRPr="00964161">
        <w:rPr>
          <w:rFonts w:cs="Arial"/>
          <w:b/>
        </w:rPr>
        <w:t>lChairProviderID</w:t>
      </w:r>
      <w:r w:rsidR="00964161" w:rsidRPr="00964161">
        <w:t> to the job card</w:t>
      </w:r>
      <w:r w:rsidR="00964161">
        <w:t>.</w:t>
      </w:r>
      <w:r>
        <w:rPr>
          <w:rFonts w:cs="Arial"/>
        </w:rPr>
        <w:t xml:space="preserve">  </w:t>
      </w:r>
    </w:p>
    <w:p w14:paraId="47B4E3C1" w14:textId="77777777" w:rsidR="00EE671F" w:rsidRDefault="00EE671F" w:rsidP="00EE671F">
      <w:pPr>
        <w:ind w:left="720"/>
        <w:rPr>
          <w:rFonts w:cs="Arial"/>
        </w:rPr>
      </w:pPr>
      <w:r>
        <w:rPr>
          <w:rFonts w:cs="Arial"/>
        </w:rPr>
        <w:t xml:space="preserve">This will add another user look up field so that you can specify the chairperson for that job.  The main difference between the </w:t>
      </w:r>
      <w:r w:rsidRPr="00EE671F">
        <w:rPr>
          <w:rFonts w:cs="Arial"/>
          <w:u w:val="single"/>
        </w:rPr>
        <w:t>Chairperson</w:t>
      </w:r>
      <w:r>
        <w:rPr>
          <w:rFonts w:cs="Arial"/>
        </w:rPr>
        <w:t xml:space="preserve"> and a </w:t>
      </w:r>
      <w:r w:rsidRPr="00EE671F">
        <w:rPr>
          <w:rFonts w:cs="Arial"/>
          <w:u w:val="single"/>
        </w:rPr>
        <w:t>Panel Member</w:t>
      </w:r>
      <w:r>
        <w:rPr>
          <w:rFonts w:cs="Arial"/>
        </w:rPr>
        <w:t xml:space="preserve"> is that the permission </w:t>
      </w:r>
      <w:r w:rsidRPr="00EE671F">
        <w:rPr>
          <w:rFonts w:cs="Arial"/>
        </w:rPr>
        <w:t xml:space="preserve">View other panel member responses can be set so that only </w:t>
      </w:r>
      <w:r>
        <w:rPr>
          <w:rFonts w:cs="Arial"/>
        </w:rPr>
        <w:t>the chairperson can see the rating made by the whole panel.  Panel members will only be able to see their own ratings.</w:t>
      </w:r>
      <w:r>
        <w:rPr>
          <w:rFonts w:cs="Arial"/>
        </w:rPr>
        <w:br/>
      </w:r>
      <w:r>
        <w:rPr>
          <w:rFonts w:cs="Arial"/>
        </w:rPr>
        <w:br/>
      </w:r>
      <w:r>
        <w:rPr>
          <w:rFonts w:cs="Arial"/>
          <w:b/>
        </w:rPr>
        <w:t>Why choose this option?</w:t>
      </w:r>
      <w:r>
        <w:rPr>
          <w:rFonts w:cs="Arial"/>
        </w:rPr>
        <w:t xml:space="preserve">  If the person raising the job is not usually the chairperson, this allows the client to record who raised the job and who is set as the chairperson (e.g.  PA raised a job on behalf of the Chair)</w:t>
      </w:r>
    </w:p>
    <w:p w14:paraId="47B4E3C2" w14:textId="77777777" w:rsidR="00EE671F" w:rsidRDefault="00EE671F" w:rsidP="00A77FA9">
      <w:pPr>
        <w:rPr>
          <w:rFonts w:cs="Arial"/>
        </w:rPr>
      </w:pPr>
      <w:r>
        <w:rPr>
          <w:rFonts w:cs="Arial"/>
          <w:b/>
        </w:rPr>
        <w:lastRenderedPageBreak/>
        <w:br/>
      </w:r>
      <w:r w:rsidRPr="00EE671F">
        <w:rPr>
          <w:rFonts w:cs="Arial"/>
          <w:b/>
        </w:rPr>
        <w:t xml:space="preserve">Option 2: </w:t>
      </w:r>
      <w:r w:rsidRPr="00EE671F">
        <w:rPr>
          <w:rFonts w:cs="Arial"/>
        </w:rPr>
        <w:t xml:space="preserve">User the </w:t>
      </w:r>
      <w:r w:rsidRPr="00EE671F">
        <w:rPr>
          <w:rFonts w:cs="Arial"/>
          <w:b/>
        </w:rPr>
        <w:t xml:space="preserve">originator field </w:t>
      </w:r>
      <w:r w:rsidRPr="00EE671F">
        <w:rPr>
          <w:rFonts w:cs="Arial"/>
        </w:rPr>
        <w:t>as the chairperson</w:t>
      </w:r>
    </w:p>
    <w:p w14:paraId="47B4E3C3" w14:textId="77777777" w:rsidR="00EE671F" w:rsidRPr="00EE671F" w:rsidRDefault="00EE671F" w:rsidP="00EE671F">
      <w:pPr>
        <w:ind w:left="720"/>
        <w:rPr>
          <w:rFonts w:cs="Arial"/>
          <w:b/>
        </w:rPr>
      </w:pPr>
      <w:r w:rsidRPr="00EE671F">
        <w:rPr>
          <w:rFonts w:cs="Arial"/>
        </w:rPr>
        <w:t>If lChairProviderID is not added to the job card</w:t>
      </w:r>
      <w:r>
        <w:rPr>
          <w:rFonts w:cs="Arial"/>
        </w:rPr>
        <w:t>, the Originator field will act as the Chairperson</w:t>
      </w:r>
      <w:r>
        <w:rPr>
          <w:rFonts w:cs="Arial"/>
        </w:rPr>
        <w:br/>
      </w:r>
      <w:r>
        <w:rPr>
          <w:rFonts w:cs="Arial"/>
          <w:b/>
        </w:rPr>
        <w:br/>
        <w:t>Why choose this option?</w:t>
      </w:r>
      <w:r>
        <w:rPr>
          <w:rFonts w:cs="Arial"/>
        </w:rPr>
        <w:t xml:space="preserve">  Suitable if the person raising the job is also the chairperson – means the users has one less field to complete.</w:t>
      </w:r>
    </w:p>
    <w:p w14:paraId="47B4E3C4" w14:textId="77777777" w:rsidR="00DD6E51" w:rsidRPr="00C13F9F" w:rsidRDefault="00DD6E51" w:rsidP="00A77FA9">
      <w:pPr>
        <w:rPr>
          <w:rFonts w:cs="Arial"/>
          <w:szCs w:val="20"/>
        </w:rPr>
      </w:pPr>
      <w:r>
        <w:rPr>
          <w:rFonts w:cs="Arial"/>
          <w:b/>
          <w:sz w:val="22"/>
          <w:szCs w:val="22"/>
        </w:rPr>
        <w:t xml:space="preserve">Setting the panel member </w:t>
      </w:r>
      <w:r w:rsidR="00C13F9F">
        <w:rPr>
          <w:rFonts w:cs="Arial"/>
          <w:b/>
          <w:sz w:val="22"/>
          <w:szCs w:val="22"/>
        </w:rPr>
        <w:t>scoring</w:t>
      </w:r>
      <w:r>
        <w:rPr>
          <w:rFonts w:cs="Arial"/>
          <w:b/>
          <w:sz w:val="22"/>
          <w:szCs w:val="22"/>
        </w:rPr>
        <w:br/>
      </w:r>
      <w:r w:rsidRPr="00DD6E51">
        <w:rPr>
          <w:rFonts w:cs="Arial"/>
          <w:szCs w:val="20"/>
        </w:rPr>
        <w:t>Clients can tailor the responses the panel make against their applicants.  The ratings m</w:t>
      </w:r>
      <w:r>
        <w:rPr>
          <w:rFonts w:cs="Arial"/>
          <w:szCs w:val="20"/>
        </w:rPr>
        <w:t>ay be 1-5 or Yes, No, Maybe, et</w:t>
      </w:r>
      <w:r w:rsidR="00C13F9F">
        <w:rPr>
          <w:rFonts w:cs="Arial"/>
          <w:szCs w:val="20"/>
        </w:rPr>
        <w:t xml:space="preserve">c.  To set up, go to feature manager, search for your client and click </w:t>
      </w:r>
      <w:r w:rsidR="00C13F9F">
        <w:rPr>
          <w:rFonts w:cs="Arial"/>
          <w:b/>
          <w:szCs w:val="20"/>
        </w:rPr>
        <w:t xml:space="preserve">ITM.  </w:t>
      </w:r>
      <w:r w:rsidR="00C13F9F">
        <w:rPr>
          <w:rFonts w:cs="Arial"/>
          <w:szCs w:val="20"/>
        </w:rPr>
        <w:t xml:space="preserve">From here, select </w:t>
      </w:r>
      <w:r w:rsidR="00C13F9F" w:rsidRPr="00C13F9F">
        <w:rPr>
          <w:rFonts w:cs="Arial"/>
          <w:b/>
          <w:szCs w:val="20"/>
        </w:rPr>
        <w:t>Set up panel scoring</w:t>
      </w:r>
      <w:r w:rsidR="00C13F9F">
        <w:rPr>
          <w:rFonts w:cs="Arial"/>
          <w:szCs w:val="20"/>
        </w:rPr>
        <w:t xml:space="preserve"> and follow the instructions.</w:t>
      </w:r>
    </w:p>
    <w:p w14:paraId="47B4E3C5" w14:textId="77777777" w:rsidR="00DD6E51" w:rsidRDefault="00DD6E51" w:rsidP="00A77FA9">
      <w:pPr>
        <w:rPr>
          <w:rFonts w:cs="Arial"/>
          <w:b/>
          <w:sz w:val="22"/>
          <w:szCs w:val="22"/>
        </w:rPr>
      </w:pPr>
    </w:p>
    <w:p w14:paraId="47B4E3C6" w14:textId="77777777" w:rsidR="007178F1" w:rsidRPr="007178F1" w:rsidRDefault="007178F1" w:rsidP="00A77FA9">
      <w:pPr>
        <w:rPr>
          <w:rFonts w:cs="Arial"/>
          <w:b/>
          <w:sz w:val="22"/>
          <w:szCs w:val="22"/>
        </w:rPr>
      </w:pPr>
      <w:r w:rsidRPr="007178F1">
        <w:rPr>
          <w:rFonts w:cs="Arial"/>
          <w:b/>
          <w:sz w:val="22"/>
          <w:szCs w:val="22"/>
        </w:rPr>
        <w:t>Supported job card fields</w:t>
      </w:r>
    </w:p>
    <w:p w14:paraId="47B4E3C7" w14:textId="77777777" w:rsidR="00A77FA9" w:rsidRDefault="00964161" w:rsidP="00A77FA9">
      <w:pPr>
        <w:rPr>
          <w:rFonts w:cs="Arial"/>
        </w:rPr>
      </w:pPr>
      <w:r>
        <w:rPr>
          <w:rFonts w:cs="Arial"/>
          <w:highlight w:val="yellow"/>
        </w:rPr>
        <w:t xml:space="preserve">Below is a list of commonly used fields on the job card.  </w:t>
      </w:r>
      <w:r w:rsidR="00A77FA9" w:rsidRPr="00D82304">
        <w:rPr>
          <w:rFonts w:cs="Arial"/>
          <w:highlight w:val="yellow"/>
        </w:rPr>
        <w:t xml:space="preserve">A full list of fields available for use on the job card </w:t>
      </w:r>
      <w:r>
        <w:rPr>
          <w:rFonts w:cs="Arial"/>
          <w:highlight w:val="yellow"/>
        </w:rPr>
        <w:t>is currently in review</w:t>
      </w: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2522"/>
        <w:gridCol w:w="4376"/>
      </w:tblGrid>
      <w:tr w:rsidR="0048105C" w14:paraId="47B4E3CB"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shd w:val="clear" w:color="auto" w:fill="B3B3B3"/>
            <w:noWrap/>
            <w:vAlign w:val="bottom"/>
            <w:hideMark/>
          </w:tcPr>
          <w:p w14:paraId="47B4E3C8" w14:textId="77777777" w:rsidR="0048105C" w:rsidRDefault="0048105C">
            <w:pPr>
              <w:spacing w:line="276" w:lineRule="auto"/>
              <w:jc w:val="center"/>
              <w:rPr>
                <w:rFonts w:cs="Arial"/>
                <w:b/>
                <w:szCs w:val="20"/>
              </w:rPr>
            </w:pPr>
            <w:r>
              <w:rPr>
                <w:rFonts w:cs="Arial"/>
                <w:b/>
                <w:szCs w:val="20"/>
              </w:rPr>
              <w:t>Field</w:t>
            </w:r>
          </w:p>
        </w:tc>
        <w:tc>
          <w:tcPr>
            <w:tcW w:w="2522" w:type="dxa"/>
            <w:tcBorders>
              <w:top w:val="single" w:sz="4" w:space="0" w:color="auto"/>
              <w:left w:val="single" w:sz="4" w:space="0" w:color="auto"/>
              <w:bottom w:val="single" w:sz="4" w:space="0" w:color="auto"/>
              <w:right w:val="single" w:sz="4" w:space="0" w:color="auto"/>
            </w:tcBorders>
            <w:shd w:val="clear" w:color="auto" w:fill="B3B3B3"/>
            <w:hideMark/>
          </w:tcPr>
          <w:p w14:paraId="47B4E3C9" w14:textId="77777777" w:rsidR="0048105C" w:rsidRDefault="0048105C">
            <w:pPr>
              <w:spacing w:line="276" w:lineRule="auto"/>
              <w:jc w:val="center"/>
              <w:rPr>
                <w:rFonts w:cs="Arial"/>
                <w:b/>
                <w:szCs w:val="20"/>
              </w:rPr>
            </w:pPr>
            <w:r>
              <w:rPr>
                <w:rFonts w:cs="Arial"/>
                <w:b/>
                <w:szCs w:val="20"/>
              </w:rPr>
              <w:t>Default Field Title</w:t>
            </w:r>
          </w:p>
        </w:tc>
        <w:tc>
          <w:tcPr>
            <w:tcW w:w="4376" w:type="dxa"/>
            <w:tcBorders>
              <w:top w:val="single" w:sz="4" w:space="0" w:color="auto"/>
              <w:left w:val="single" w:sz="4" w:space="0" w:color="auto"/>
              <w:bottom w:val="single" w:sz="4" w:space="0" w:color="auto"/>
              <w:right w:val="single" w:sz="4" w:space="0" w:color="auto"/>
            </w:tcBorders>
            <w:shd w:val="clear" w:color="auto" w:fill="B3B3B3"/>
            <w:hideMark/>
          </w:tcPr>
          <w:p w14:paraId="47B4E3CA" w14:textId="77777777" w:rsidR="0048105C" w:rsidRDefault="0048105C">
            <w:pPr>
              <w:spacing w:line="276" w:lineRule="auto"/>
              <w:jc w:val="center"/>
              <w:rPr>
                <w:rFonts w:cs="Arial"/>
                <w:b/>
                <w:szCs w:val="20"/>
              </w:rPr>
            </w:pPr>
            <w:r>
              <w:rPr>
                <w:rFonts w:cs="Arial"/>
                <w:b/>
                <w:szCs w:val="20"/>
              </w:rPr>
              <w:t>Description</w:t>
            </w:r>
          </w:p>
        </w:tc>
      </w:tr>
      <w:tr w:rsidR="0048105C" w14:paraId="47B4E3CD" w14:textId="77777777" w:rsidTr="0048105C">
        <w:trPr>
          <w:trHeight w:val="255"/>
        </w:trPr>
        <w:tc>
          <w:tcPr>
            <w:tcW w:w="9615" w:type="dxa"/>
            <w:gridSpan w:val="3"/>
            <w:tcBorders>
              <w:top w:val="single" w:sz="4" w:space="0" w:color="auto"/>
              <w:left w:val="single" w:sz="4" w:space="0" w:color="auto"/>
              <w:bottom w:val="single" w:sz="4" w:space="0" w:color="auto"/>
              <w:right w:val="single" w:sz="4" w:space="0" w:color="auto"/>
            </w:tcBorders>
            <w:shd w:val="clear" w:color="auto" w:fill="F3F3F3"/>
            <w:noWrap/>
            <w:hideMark/>
          </w:tcPr>
          <w:p w14:paraId="47B4E3CC" w14:textId="77777777" w:rsidR="0048105C" w:rsidRDefault="0048105C">
            <w:pPr>
              <w:spacing w:line="276" w:lineRule="auto"/>
              <w:rPr>
                <w:rFonts w:cs="Arial"/>
                <w:szCs w:val="20"/>
                <w:u w:val="single"/>
                <w:lang w:eastAsia="en-AU"/>
              </w:rPr>
            </w:pPr>
            <w:r>
              <w:rPr>
                <w:rFonts w:cs="Arial"/>
                <w:szCs w:val="20"/>
                <w:u w:val="single"/>
                <w:lang w:eastAsia="en-AU"/>
              </w:rPr>
              <w:t>COMMONLY USED UNDER JOB ROLE</w:t>
            </w:r>
          </w:p>
        </w:tc>
      </w:tr>
      <w:tr w:rsidR="0048105C" w14:paraId="47B4E3D1"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CE" w14:textId="77777777" w:rsidR="0048105C" w:rsidRDefault="0048105C">
            <w:pPr>
              <w:spacing w:line="276" w:lineRule="auto"/>
              <w:rPr>
                <w:rFonts w:cs="Arial"/>
                <w:color w:val="0000FF"/>
                <w:szCs w:val="20"/>
                <w:lang w:eastAsia="en-AU"/>
              </w:rPr>
            </w:pPr>
            <w:r>
              <w:rPr>
                <w:rFonts w:cs="Arial"/>
                <w:color w:val="0000FF"/>
                <w:szCs w:val="20"/>
                <w:lang w:eastAsia="en-AU"/>
              </w:rPr>
              <w:t>sTitle</w:t>
            </w:r>
          </w:p>
        </w:tc>
        <w:tc>
          <w:tcPr>
            <w:tcW w:w="2522" w:type="dxa"/>
            <w:tcBorders>
              <w:top w:val="single" w:sz="4" w:space="0" w:color="auto"/>
              <w:left w:val="single" w:sz="4" w:space="0" w:color="auto"/>
              <w:bottom w:val="single" w:sz="4" w:space="0" w:color="auto"/>
              <w:right w:val="single" w:sz="4" w:space="0" w:color="auto"/>
            </w:tcBorders>
            <w:hideMark/>
          </w:tcPr>
          <w:p w14:paraId="47B4E3CF" w14:textId="77777777" w:rsidR="0048105C" w:rsidRDefault="0048105C">
            <w:pPr>
              <w:spacing w:line="276" w:lineRule="auto"/>
              <w:rPr>
                <w:rFonts w:cs="Arial"/>
                <w:szCs w:val="20"/>
                <w:lang w:eastAsia="en-AU"/>
              </w:rPr>
            </w:pPr>
            <w:r>
              <w:rPr>
                <w:rFonts w:cs="Arial"/>
                <w:szCs w:val="20"/>
                <w:lang w:eastAsia="en-AU"/>
              </w:rPr>
              <w:t>Job title</w:t>
            </w:r>
          </w:p>
        </w:tc>
        <w:tc>
          <w:tcPr>
            <w:tcW w:w="4376" w:type="dxa"/>
            <w:tcBorders>
              <w:top w:val="single" w:sz="4" w:space="0" w:color="auto"/>
              <w:left w:val="single" w:sz="4" w:space="0" w:color="auto"/>
              <w:bottom w:val="single" w:sz="4" w:space="0" w:color="auto"/>
              <w:right w:val="single" w:sz="4" w:space="0" w:color="auto"/>
            </w:tcBorders>
            <w:hideMark/>
          </w:tcPr>
          <w:p w14:paraId="47B4E3D0" w14:textId="77777777" w:rsidR="0048105C" w:rsidRDefault="0048105C">
            <w:pPr>
              <w:spacing w:line="276" w:lineRule="auto"/>
              <w:rPr>
                <w:rFonts w:cs="Arial"/>
                <w:szCs w:val="20"/>
                <w:lang w:eastAsia="en-AU"/>
              </w:rPr>
            </w:pPr>
            <w:r>
              <w:rPr>
                <w:rFonts w:cs="Arial"/>
                <w:szCs w:val="20"/>
                <w:lang w:eastAsia="en-AU"/>
              </w:rPr>
              <w:t>Used as the job title of the job.</w:t>
            </w:r>
          </w:p>
        </w:tc>
      </w:tr>
      <w:tr w:rsidR="0048105C" w14:paraId="47B4E3D5"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D2" w14:textId="77777777" w:rsidR="0048105C" w:rsidRDefault="0048105C">
            <w:pPr>
              <w:spacing w:line="276" w:lineRule="auto"/>
              <w:rPr>
                <w:rFonts w:cs="Arial"/>
                <w:color w:val="0000FF"/>
                <w:szCs w:val="20"/>
                <w:lang w:eastAsia="en-AU"/>
              </w:rPr>
            </w:pPr>
            <w:r>
              <w:rPr>
                <w:rFonts w:cs="Arial"/>
                <w:color w:val="0000FF"/>
                <w:szCs w:val="20"/>
                <w:lang w:eastAsia="en-AU"/>
              </w:rPr>
              <w:t>sExternalJobID</w:t>
            </w:r>
          </w:p>
        </w:tc>
        <w:tc>
          <w:tcPr>
            <w:tcW w:w="2522" w:type="dxa"/>
            <w:tcBorders>
              <w:top w:val="single" w:sz="4" w:space="0" w:color="auto"/>
              <w:left w:val="single" w:sz="4" w:space="0" w:color="auto"/>
              <w:bottom w:val="single" w:sz="4" w:space="0" w:color="auto"/>
              <w:right w:val="single" w:sz="4" w:space="0" w:color="auto"/>
            </w:tcBorders>
            <w:hideMark/>
          </w:tcPr>
          <w:p w14:paraId="47B4E3D3" w14:textId="77777777" w:rsidR="0048105C" w:rsidRDefault="0048105C">
            <w:pPr>
              <w:spacing w:line="276" w:lineRule="auto"/>
              <w:rPr>
                <w:rFonts w:cs="Arial"/>
                <w:szCs w:val="20"/>
                <w:lang w:eastAsia="en-AU"/>
              </w:rPr>
            </w:pPr>
            <w:r>
              <w:rPr>
                <w:rFonts w:cs="Arial"/>
                <w:szCs w:val="20"/>
                <w:lang w:eastAsia="en-AU"/>
              </w:rPr>
              <w:t>Job reference No.</w:t>
            </w:r>
          </w:p>
        </w:tc>
        <w:tc>
          <w:tcPr>
            <w:tcW w:w="4376" w:type="dxa"/>
            <w:tcBorders>
              <w:top w:val="single" w:sz="4" w:space="0" w:color="auto"/>
              <w:left w:val="single" w:sz="4" w:space="0" w:color="auto"/>
              <w:bottom w:val="single" w:sz="4" w:space="0" w:color="auto"/>
              <w:right w:val="single" w:sz="4" w:space="0" w:color="auto"/>
            </w:tcBorders>
            <w:hideMark/>
          </w:tcPr>
          <w:p w14:paraId="47B4E3D4" w14:textId="77777777" w:rsidR="0048105C" w:rsidRDefault="0048105C">
            <w:pPr>
              <w:spacing w:line="276" w:lineRule="auto"/>
              <w:rPr>
                <w:rFonts w:cs="Arial"/>
                <w:szCs w:val="20"/>
                <w:lang w:eastAsia="en-AU"/>
              </w:rPr>
            </w:pPr>
            <w:r>
              <w:rPr>
                <w:rFonts w:cs="Arial"/>
                <w:szCs w:val="20"/>
                <w:lang w:eastAsia="en-AU"/>
              </w:rPr>
              <w:t xml:space="preserve">Used as the job number of the job. </w:t>
            </w:r>
          </w:p>
        </w:tc>
      </w:tr>
      <w:tr w:rsidR="0048105C" w14:paraId="47B4E3D9"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D6" w14:textId="77777777" w:rsidR="0048105C" w:rsidRDefault="0048105C">
            <w:pPr>
              <w:spacing w:line="276" w:lineRule="auto"/>
              <w:rPr>
                <w:rFonts w:cs="Arial"/>
                <w:szCs w:val="20"/>
                <w:lang w:eastAsia="en-AU"/>
              </w:rPr>
            </w:pPr>
            <w:r>
              <w:rPr>
                <w:rFonts w:cs="Arial"/>
                <w:szCs w:val="20"/>
                <w:lang w:eastAsia="en-AU"/>
              </w:rPr>
              <w:t>sBody1</w:t>
            </w:r>
          </w:p>
        </w:tc>
        <w:tc>
          <w:tcPr>
            <w:tcW w:w="2522" w:type="dxa"/>
            <w:tcBorders>
              <w:top w:val="single" w:sz="4" w:space="0" w:color="auto"/>
              <w:left w:val="single" w:sz="4" w:space="0" w:color="auto"/>
              <w:bottom w:val="single" w:sz="4" w:space="0" w:color="auto"/>
              <w:right w:val="single" w:sz="4" w:space="0" w:color="auto"/>
            </w:tcBorders>
            <w:hideMark/>
          </w:tcPr>
          <w:p w14:paraId="47B4E3D7" w14:textId="77777777" w:rsidR="0048105C" w:rsidRDefault="0048105C">
            <w:pPr>
              <w:spacing w:line="276" w:lineRule="auto"/>
              <w:rPr>
                <w:rFonts w:cs="Arial"/>
                <w:szCs w:val="20"/>
                <w:lang w:eastAsia="en-AU"/>
              </w:rPr>
            </w:pPr>
            <w:r>
              <w:rPr>
                <w:rFonts w:cs="Arial"/>
                <w:szCs w:val="20"/>
                <w:lang w:eastAsia="en-AU"/>
              </w:rPr>
              <w:t>Contact email</w:t>
            </w:r>
          </w:p>
        </w:tc>
        <w:tc>
          <w:tcPr>
            <w:tcW w:w="4376" w:type="dxa"/>
            <w:tcBorders>
              <w:top w:val="single" w:sz="4" w:space="0" w:color="auto"/>
              <w:left w:val="single" w:sz="4" w:space="0" w:color="auto"/>
              <w:bottom w:val="single" w:sz="4" w:space="0" w:color="auto"/>
              <w:right w:val="single" w:sz="4" w:space="0" w:color="auto"/>
            </w:tcBorders>
            <w:hideMark/>
          </w:tcPr>
          <w:p w14:paraId="47B4E3D8" w14:textId="77777777" w:rsidR="0048105C" w:rsidRDefault="0048105C">
            <w:pPr>
              <w:spacing w:line="276" w:lineRule="auto"/>
              <w:rPr>
                <w:rFonts w:cs="Arial"/>
                <w:szCs w:val="20"/>
                <w:lang w:eastAsia="en-AU"/>
              </w:rPr>
            </w:pPr>
            <w:r>
              <w:rPr>
                <w:rFonts w:cs="Arial"/>
                <w:szCs w:val="20"/>
                <w:lang w:eastAsia="en-AU"/>
              </w:rPr>
              <w:t>Text field which lets you specify which email address you want messages about the job are sent to.</w:t>
            </w:r>
          </w:p>
        </w:tc>
      </w:tr>
      <w:tr w:rsidR="0048105C" w14:paraId="47B4E3DB" w14:textId="77777777" w:rsidTr="0048105C">
        <w:trPr>
          <w:trHeight w:val="255"/>
        </w:trPr>
        <w:tc>
          <w:tcPr>
            <w:tcW w:w="9615" w:type="dxa"/>
            <w:gridSpan w:val="3"/>
            <w:tcBorders>
              <w:top w:val="single" w:sz="4" w:space="0" w:color="auto"/>
              <w:left w:val="single" w:sz="4" w:space="0" w:color="auto"/>
              <w:bottom w:val="single" w:sz="4" w:space="0" w:color="auto"/>
              <w:right w:val="single" w:sz="4" w:space="0" w:color="auto"/>
            </w:tcBorders>
            <w:shd w:val="clear" w:color="auto" w:fill="F3F3F3"/>
            <w:noWrap/>
            <w:hideMark/>
          </w:tcPr>
          <w:p w14:paraId="47B4E3DA" w14:textId="77777777" w:rsidR="0048105C" w:rsidRDefault="0048105C">
            <w:pPr>
              <w:spacing w:line="276" w:lineRule="auto"/>
              <w:rPr>
                <w:rFonts w:cs="Arial"/>
                <w:szCs w:val="20"/>
                <w:u w:val="single"/>
                <w:lang w:eastAsia="en-AU"/>
              </w:rPr>
            </w:pPr>
            <w:r>
              <w:rPr>
                <w:rFonts w:cs="Arial"/>
                <w:szCs w:val="20"/>
                <w:u w:val="single"/>
                <w:lang w:eastAsia="en-AU"/>
              </w:rPr>
              <w:t>COMMONLY USED UNDER HEADCOUNT MANAGEMENT</w:t>
            </w:r>
          </w:p>
        </w:tc>
      </w:tr>
      <w:tr w:rsidR="0048105C" w14:paraId="47B4E3DF"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DC" w14:textId="77777777" w:rsidR="0048105C" w:rsidRDefault="0048105C">
            <w:pPr>
              <w:spacing w:line="276" w:lineRule="auto"/>
              <w:rPr>
                <w:rFonts w:cs="Arial"/>
                <w:szCs w:val="20"/>
                <w:lang w:eastAsia="en-AU"/>
              </w:rPr>
            </w:pPr>
            <w:r>
              <w:rPr>
                <w:rFonts w:cs="Arial"/>
                <w:szCs w:val="20"/>
                <w:lang w:eastAsia="en-AU"/>
              </w:rPr>
              <w:t>lPeople</w:t>
            </w:r>
          </w:p>
        </w:tc>
        <w:tc>
          <w:tcPr>
            <w:tcW w:w="2522" w:type="dxa"/>
            <w:tcBorders>
              <w:top w:val="single" w:sz="4" w:space="0" w:color="auto"/>
              <w:left w:val="single" w:sz="4" w:space="0" w:color="auto"/>
              <w:bottom w:val="single" w:sz="4" w:space="0" w:color="auto"/>
              <w:right w:val="single" w:sz="4" w:space="0" w:color="auto"/>
            </w:tcBorders>
            <w:hideMark/>
          </w:tcPr>
          <w:p w14:paraId="47B4E3DD" w14:textId="77777777" w:rsidR="0048105C" w:rsidRDefault="0048105C">
            <w:pPr>
              <w:spacing w:line="276" w:lineRule="auto"/>
              <w:rPr>
                <w:rFonts w:cs="Arial"/>
                <w:szCs w:val="20"/>
                <w:lang w:eastAsia="en-AU"/>
              </w:rPr>
            </w:pPr>
            <w:r>
              <w:rPr>
                <w:rFonts w:cs="Arial"/>
                <w:szCs w:val="20"/>
                <w:lang w:eastAsia="en-AU"/>
              </w:rPr>
              <w:t>New positions</w:t>
            </w:r>
          </w:p>
        </w:tc>
        <w:tc>
          <w:tcPr>
            <w:tcW w:w="4376" w:type="dxa"/>
            <w:tcBorders>
              <w:top w:val="single" w:sz="4" w:space="0" w:color="auto"/>
              <w:left w:val="single" w:sz="4" w:space="0" w:color="auto"/>
              <w:bottom w:val="single" w:sz="4" w:space="0" w:color="auto"/>
              <w:right w:val="single" w:sz="4" w:space="0" w:color="auto"/>
            </w:tcBorders>
            <w:hideMark/>
          </w:tcPr>
          <w:p w14:paraId="47B4E3DE" w14:textId="77777777" w:rsidR="0048105C" w:rsidRDefault="0048105C">
            <w:pPr>
              <w:spacing w:line="276" w:lineRule="auto"/>
              <w:rPr>
                <w:rFonts w:cs="Arial"/>
                <w:szCs w:val="20"/>
                <w:lang w:eastAsia="en-AU"/>
              </w:rPr>
            </w:pPr>
            <w:r>
              <w:rPr>
                <w:rFonts w:cs="Arial"/>
                <w:szCs w:val="20"/>
                <w:lang w:eastAsia="en-AU"/>
              </w:rPr>
              <w:t xml:space="preserve">Used to record if the job is a new position. Used in conjunction with lPeopleReplacement. </w:t>
            </w:r>
          </w:p>
        </w:tc>
      </w:tr>
      <w:tr w:rsidR="0048105C" w14:paraId="47B4E3E3"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E0" w14:textId="77777777" w:rsidR="0048105C" w:rsidRDefault="0048105C">
            <w:pPr>
              <w:spacing w:line="276" w:lineRule="auto"/>
              <w:rPr>
                <w:rFonts w:cs="Arial"/>
                <w:szCs w:val="20"/>
                <w:lang w:eastAsia="en-AU"/>
              </w:rPr>
            </w:pPr>
            <w:r>
              <w:rPr>
                <w:rFonts w:cs="Arial"/>
                <w:szCs w:val="20"/>
                <w:lang w:eastAsia="en-AU"/>
              </w:rPr>
              <w:t>lPeopleReplacement</w:t>
            </w:r>
          </w:p>
        </w:tc>
        <w:tc>
          <w:tcPr>
            <w:tcW w:w="2522" w:type="dxa"/>
            <w:tcBorders>
              <w:top w:val="single" w:sz="4" w:space="0" w:color="auto"/>
              <w:left w:val="single" w:sz="4" w:space="0" w:color="auto"/>
              <w:bottom w:val="single" w:sz="4" w:space="0" w:color="auto"/>
              <w:right w:val="single" w:sz="4" w:space="0" w:color="auto"/>
            </w:tcBorders>
            <w:hideMark/>
          </w:tcPr>
          <w:p w14:paraId="47B4E3E1" w14:textId="77777777" w:rsidR="0048105C" w:rsidRDefault="0048105C">
            <w:pPr>
              <w:spacing w:line="276" w:lineRule="auto"/>
              <w:rPr>
                <w:rFonts w:cs="Arial"/>
                <w:szCs w:val="20"/>
                <w:lang w:eastAsia="en-AU"/>
              </w:rPr>
            </w:pPr>
            <w:r>
              <w:rPr>
                <w:rFonts w:cs="Arial"/>
                <w:szCs w:val="20"/>
                <w:lang w:eastAsia="en-AU"/>
              </w:rPr>
              <w:t>Replacement positions</w:t>
            </w:r>
          </w:p>
        </w:tc>
        <w:tc>
          <w:tcPr>
            <w:tcW w:w="4376" w:type="dxa"/>
            <w:tcBorders>
              <w:top w:val="single" w:sz="4" w:space="0" w:color="auto"/>
              <w:left w:val="single" w:sz="4" w:space="0" w:color="auto"/>
              <w:bottom w:val="single" w:sz="4" w:space="0" w:color="auto"/>
              <w:right w:val="single" w:sz="4" w:space="0" w:color="auto"/>
            </w:tcBorders>
            <w:hideMark/>
          </w:tcPr>
          <w:p w14:paraId="47B4E3E2" w14:textId="77777777" w:rsidR="0048105C" w:rsidRDefault="0048105C">
            <w:pPr>
              <w:spacing w:line="276" w:lineRule="auto"/>
              <w:rPr>
                <w:rFonts w:cs="Arial"/>
                <w:szCs w:val="20"/>
                <w:lang w:eastAsia="en-AU"/>
              </w:rPr>
            </w:pPr>
            <w:r>
              <w:rPr>
                <w:rFonts w:cs="Arial"/>
                <w:szCs w:val="20"/>
                <w:lang w:eastAsia="en-AU"/>
              </w:rPr>
              <w:t>Used to record if the job is a replacement position. Used in conjunction with lPeople.</w:t>
            </w:r>
          </w:p>
        </w:tc>
      </w:tr>
      <w:tr w:rsidR="0048105C" w14:paraId="47B4E3E7"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E4" w14:textId="77777777" w:rsidR="0048105C" w:rsidRDefault="0048105C">
            <w:pPr>
              <w:spacing w:line="276" w:lineRule="auto"/>
              <w:rPr>
                <w:rFonts w:cs="Arial"/>
                <w:szCs w:val="20"/>
                <w:lang w:eastAsia="en-AU"/>
              </w:rPr>
            </w:pPr>
            <w:r>
              <w:rPr>
                <w:rFonts w:cs="Arial"/>
                <w:szCs w:val="20"/>
                <w:lang w:eastAsia="en-AU"/>
              </w:rPr>
              <w:t>lReasonID</w:t>
            </w:r>
          </w:p>
        </w:tc>
        <w:tc>
          <w:tcPr>
            <w:tcW w:w="2522" w:type="dxa"/>
            <w:tcBorders>
              <w:top w:val="single" w:sz="4" w:space="0" w:color="auto"/>
              <w:left w:val="single" w:sz="4" w:space="0" w:color="auto"/>
              <w:bottom w:val="single" w:sz="4" w:space="0" w:color="auto"/>
              <w:right w:val="single" w:sz="4" w:space="0" w:color="auto"/>
            </w:tcBorders>
            <w:hideMark/>
          </w:tcPr>
          <w:p w14:paraId="47B4E3E5" w14:textId="77777777" w:rsidR="0048105C" w:rsidRDefault="0048105C">
            <w:pPr>
              <w:spacing w:line="276" w:lineRule="auto"/>
              <w:rPr>
                <w:rFonts w:cs="Arial"/>
                <w:szCs w:val="20"/>
                <w:lang w:eastAsia="en-AU"/>
              </w:rPr>
            </w:pPr>
            <w:r>
              <w:rPr>
                <w:rFonts w:cs="Arial"/>
                <w:szCs w:val="20"/>
                <w:lang w:eastAsia="en-AU"/>
              </w:rPr>
              <w:t>Reason</w:t>
            </w:r>
          </w:p>
        </w:tc>
        <w:tc>
          <w:tcPr>
            <w:tcW w:w="4376" w:type="dxa"/>
            <w:tcBorders>
              <w:top w:val="single" w:sz="4" w:space="0" w:color="auto"/>
              <w:left w:val="single" w:sz="4" w:space="0" w:color="auto"/>
              <w:bottom w:val="single" w:sz="4" w:space="0" w:color="auto"/>
              <w:right w:val="single" w:sz="4" w:space="0" w:color="auto"/>
            </w:tcBorders>
            <w:hideMark/>
          </w:tcPr>
          <w:p w14:paraId="47B4E3E6" w14:textId="77777777" w:rsidR="0048105C" w:rsidRDefault="0048105C">
            <w:pPr>
              <w:spacing w:line="276" w:lineRule="auto"/>
              <w:rPr>
                <w:rFonts w:cs="Arial"/>
                <w:szCs w:val="20"/>
                <w:lang w:eastAsia="en-AU"/>
              </w:rPr>
            </w:pPr>
            <w:r>
              <w:rPr>
                <w:rFonts w:cs="Arial"/>
                <w:szCs w:val="20"/>
                <w:lang w:eastAsia="en-AU"/>
              </w:rPr>
              <w:t>Drop down of job reasons.</w:t>
            </w:r>
          </w:p>
        </w:tc>
      </w:tr>
      <w:tr w:rsidR="0048105C" w14:paraId="47B4E3E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E8" w14:textId="77777777" w:rsidR="0048105C" w:rsidRDefault="0048105C">
            <w:pPr>
              <w:spacing w:line="276" w:lineRule="auto"/>
              <w:rPr>
                <w:rFonts w:cs="Arial"/>
                <w:szCs w:val="20"/>
                <w:lang w:eastAsia="en-AU"/>
              </w:rPr>
            </w:pPr>
            <w:r>
              <w:rPr>
                <w:rFonts w:cs="Arial"/>
                <w:szCs w:val="20"/>
                <w:lang w:eastAsia="en-AU"/>
              </w:rPr>
              <w:t>sReplaceFor</w:t>
            </w:r>
          </w:p>
        </w:tc>
        <w:tc>
          <w:tcPr>
            <w:tcW w:w="2522" w:type="dxa"/>
            <w:tcBorders>
              <w:top w:val="single" w:sz="4" w:space="0" w:color="auto"/>
              <w:left w:val="single" w:sz="4" w:space="0" w:color="auto"/>
              <w:bottom w:val="single" w:sz="4" w:space="0" w:color="auto"/>
              <w:right w:val="single" w:sz="4" w:space="0" w:color="auto"/>
            </w:tcBorders>
            <w:hideMark/>
          </w:tcPr>
          <w:p w14:paraId="47B4E3E9" w14:textId="77777777" w:rsidR="0048105C" w:rsidRDefault="0048105C">
            <w:pPr>
              <w:spacing w:line="276" w:lineRule="auto"/>
              <w:rPr>
                <w:rFonts w:cs="Arial"/>
                <w:szCs w:val="20"/>
                <w:lang w:eastAsia="en-AU"/>
              </w:rPr>
            </w:pPr>
            <w:r>
              <w:rPr>
                <w:rFonts w:cs="Arial"/>
                <w:szCs w:val="20"/>
                <w:lang w:eastAsia="en-AU"/>
              </w:rPr>
              <w:t>Current/previous</w:t>
            </w:r>
          </w:p>
          <w:p w14:paraId="47B4E3EA" w14:textId="77777777" w:rsidR="0048105C" w:rsidRDefault="0048105C">
            <w:pPr>
              <w:spacing w:line="276" w:lineRule="auto"/>
              <w:rPr>
                <w:rFonts w:cs="Arial"/>
                <w:szCs w:val="20"/>
                <w:lang w:eastAsia="en-AU"/>
              </w:rPr>
            </w:pPr>
            <w:r>
              <w:rPr>
                <w:rFonts w:cs="Arial"/>
                <w:szCs w:val="20"/>
                <w:lang w:eastAsia="en-AU"/>
              </w:rPr>
              <w:t>incumbent name</w:t>
            </w:r>
          </w:p>
        </w:tc>
        <w:tc>
          <w:tcPr>
            <w:tcW w:w="4376" w:type="dxa"/>
            <w:tcBorders>
              <w:top w:val="single" w:sz="4" w:space="0" w:color="auto"/>
              <w:left w:val="single" w:sz="4" w:space="0" w:color="auto"/>
              <w:bottom w:val="single" w:sz="4" w:space="0" w:color="auto"/>
              <w:right w:val="single" w:sz="4" w:space="0" w:color="auto"/>
            </w:tcBorders>
            <w:hideMark/>
          </w:tcPr>
          <w:p w14:paraId="47B4E3EB" w14:textId="77777777" w:rsidR="0048105C" w:rsidRDefault="0048105C">
            <w:pPr>
              <w:spacing w:line="276" w:lineRule="auto"/>
              <w:rPr>
                <w:rFonts w:cs="Arial"/>
                <w:szCs w:val="20"/>
                <w:lang w:eastAsia="en-AU"/>
              </w:rPr>
            </w:pPr>
            <w:r>
              <w:rPr>
                <w:rFonts w:cs="Arial"/>
                <w:szCs w:val="20"/>
                <w:lang w:eastAsia="en-AU"/>
              </w:rPr>
              <w:t>The name of the previous incumbent if a replacement position.</w:t>
            </w:r>
          </w:p>
        </w:tc>
      </w:tr>
      <w:tr w:rsidR="0048105C" w14:paraId="47B4E3F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ED" w14:textId="77777777" w:rsidR="0048105C" w:rsidRDefault="0048105C">
            <w:pPr>
              <w:spacing w:line="276" w:lineRule="auto"/>
              <w:rPr>
                <w:rFonts w:cs="Arial"/>
                <w:szCs w:val="20"/>
                <w:lang w:eastAsia="en-AU"/>
              </w:rPr>
            </w:pPr>
            <w:r>
              <w:rPr>
                <w:rFonts w:cs="Arial"/>
                <w:szCs w:val="20"/>
                <w:lang w:eastAsia="en-AU"/>
              </w:rPr>
              <w:t>dSeparationDate</w:t>
            </w:r>
          </w:p>
        </w:tc>
        <w:tc>
          <w:tcPr>
            <w:tcW w:w="2522" w:type="dxa"/>
            <w:tcBorders>
              <w:top w:val="single" w:sz="4" w:space="0" w:color="auto"/>
              <w:left w:val="single" w:sz="4" w:space="0" w:color="auto"/>
              <w:bottom w:val="single" w:sz="4" w:space="0" w:color="auto"/>
              <w:right w:val="single" w:sz="4" w:space="0" w:color="auto"/>
            </w:tcBorders>
            <w:hideMark/>
          </w:tcPr>
          <w:p w14:paraId="47B4E3EE" w14:textId="77777777" w:rsidR="0048105C" w:rsidRDefault="0048105C">
            <w:pPr>
              <w:spacing w:line="276" w:lineRule="auto"/>
              <w:rPr>
                <w:rFonts w:cs="Arial"/>
                <w:szCs w:val="20"/>
                <w:lang w:eastAsia="en-AU"/>
              </w:rPr>
            </w:pPr>
            <w:r>
              <w:rPr>
                <w:rFonts w:cs="Arial"/>
              </w:rPr>
              <w:t>Previous incumbent leave date</w:t>
            </w:r>
          </w:p>
        </w:tc>
        <w:tc>
          <w:tcPr>
            <w:tcW w:w="4376" w:type="dxa"/>
            <w:tcBorders>
              <w:top w:val="single" w:sz="4" w:space="0" w:color="auto"/>
              <w:left w:val="single" w:sz="4" w:space="0" w:color="auto"/>
              <w:bottom w:val="single" w:sz="4" w:space="0" w:color="auto"/>
              <w:right w:val="single" w:sz="4" w:space="0" w:color="auto"/>
            </w:tcBorders>
            <w:hideMark/>
          </w:tcPr>
          <w:p w14:paraId="47B4E3EF" w14:textId="77777777" w:rsidR="0048105C" w:rsidRDefault="0048105C">
            <w:pPr>
              <w:spacing w:line="276" w:lineRule="auto"/>
              <w:rPr>
                <w:rFonts w:cs="Arial"/>
                <w:szCs w:val="20"/>
                <w:lang w:eastAsia="en-AU"/>
              </w:rPr>
            </w:pPr>
            <w:r>
              <w:rPr>
                <w:rFonts w:cs="Arial"/>
                <w:szCs w:val="20"/>
                <w:lang w:eastAsia="en-AU"/>
              </w:rPr>
              <w:t xml:space="preserve">Used as the date that the </w:t>
            </w:r>
            <w:r>
              <w:rPr>
                <w:rFonts w:cs="Arial"/>
              </w:rPr>
              <w:t>previous incumbent had left the position.</w:t>
            </w:r>
          </w:p>
        </w:tc>
      </w:tr>
      <w:tr w:rsidR="0048105C" w14:paraId="47B4E3F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F1" w14:textId="77777777" w:rsidR="0048105C" w:rsidRDefault="0048105C">
            <w:pPr>
              <w:spacing w:line="276" w:lineRule="auto"/>
              <w:rPr>
                <w:rFonts w:cs="Arial"/>
                <w:szCs w:val="20"/>
                <w:lang w:eastAsia="en-AU"/>
              </w:rPr>
            </w:pPr>
            <w:r>
              <w:rPr>
                <w:rFonts w:cs="Arial"/>
                <w:szCs w:val="20"/>
                <w:lang w:eastAsia="en-AU"/>
              </w:rPr>
              <w:t>dAddedDate</w:t>
            </w:r>
          </w:p>
        </w:tc>
        <w:tc>
          <w:tcPr>
            <w:tcW w:w="2522" w:type="dxa"/>
            <w:tcBorders>
              <w:top w:val="single" w:sz="4" w:space="0" w:color="auto"/>
              <w:left w:val="single" w:sz="4" w:space="0" w:color="auto"/>
              <w:bottom w:val="single" w:sz="4" w:space="0" w:color="auto"/>
              <w:right w:val="single" w:sz="4" w:space="0" w:color="auto"/>
            </w:tcBorders>
            <w:hideMark/>
          </w:tcPr>
          <w:p w14:paraId="47B4E3F2" w14:textId="77777777" w:rsidR="0048105C" w:rsidRDefault="0048105C">
            <w:pPr>
              <w:spacing w:line="276" w:lineRule="auto"/>
              <w:rPr>
                <w:rFonts w:cs="Arial"/>
                <w:szCs w:val="20"/>
                <w:lang w:eastAsia="en-AU"/>
              </w:rPr>
            </w:pPr>
            <w:r>
              <w:rPr>
                <w:rFonts w:cs="Arial"/>
                <w:szCs w:val="20"/>
                <w:lang w:eastAsia="en-AU"/>
              </w:rPr>
              <w:t>Date opened</w:t>
            </w:r>
          </w:p>
        </w:tc>
        <w:tc>
          <w:tcPr>
            <w:tcW w:w="4376" w:type="dxa"/>
            <w:tcBorders>
              <w:top w:val="single" w:sz="4" w:space="0" w:color="auto"/>
              <w:left w:val="single" w:sz="4" w:space="0" w:color="auto"/>
              <w:bottom w:val="single" w:sz="4" w:space="0" w:color="auto"/>
              <w:right w:val="single" w:sz="4" w:space="0" w:color="auto"/>
            </w:tcBorders>
            <w:hideMark/>
          </w:tcPr>
          <w:p w14:paraId="47B4E3F3" w14:textId="77777777" w:rsidR="0048105C" w:rsidRDefault="0048105C">
            <w:pPr>
              <w:spacing w:line="276" w:lineRule="auto"/>
              <w:rPr>
                <w:rFonts w:cs="Arial"/>
                <w:szCs w:val="20"/>
                <w:lang w:eastAsia="en-AU"/>
              </w:rPr>
            </w:pPr>
            <w:r>
              <w:rPr>
                <w:rFonts w:cs="Arial"/>
                <w:szCs w:val="20"/>
                <w:lang w:eastAsia="en-AU"/>
              </w:rPr>
              <w:t>When the job was created.</w:t>
            </w:r>
          </w:p>
        </w:tc>
      </w:tr>
      <w:tr w:rsidR="0048105C" w14:paraId="47B4E3F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F5" w14:textId="77777777" w:rsidR="0048105C" w:rsidRDefault="0048105C">
            <w:pPr>
              <w:spacing w:line="276" w:lineRule="auto"/>
              <w:rPr>
                <w:rFonts w:cs="Arial"/>
                <w:szCs w:val="20"/>
                <w:lang w:eastAsia="en-AU"/>
              </w:rPr>
            </w:pPr>
            <w:r>
              <w:rPr>
                <w:rFonts w:cs="Arial"/>
                <w:szCs w:val="20"/>
                <w:lang w:eastAsia="en-AU"/>
              </w:rPr>
              <w:t>dFilledDate</w:t>
            </w:r>
          </w:p>
        </w:tc>
        <w:tc>
          <w:tcPr>
            <w:tcW w:w="2522" w:type="dxa"/>
            <w:tcBorders>
              <w:top w:val="single" w:sz="4" w:space="0" w:color="auto"/>
              <w:left w:val="single" w:sz="4" w:space="0" w:color="auto"/>
              <w:bottom w:val="single" w:sz="4" w:space="0" w:color="auto"/>
              <w:right w:val="single" w:sz="4" w:space="0" w:color="auto"/>
            </w:tcBorders>
            <w:hideMark/>
          </w:tcPr>
          <w:p w14:paraId="47B4E3F6" w14:textId="77777777" w:rsidR="0048105C" w:rsidRDefault="0048105C">
            <w:pPr>
              <w:spacing w:line="276" w:lineRule="auto"/>
              <w:rPr>
                <w:rFonts w:cs="Arial"/>
                <w:szCs w:val="20"/>
                <w:lang w:eastAsia="en-AU"/>
              </w:rPr>
            </w:pPr>
            <w:r>
              <w:rPr>
                <w:rFonts w:cs="Arial"/>
                <w:szCs w:val="20"/>
                <w:lang w:eastAsia="en-AU"/>
              </w:rPr>
              <w:t>Date filled</w:t>
            </w:r>
          </w:p>
        </w:tc>
        <w:tc>
          <w:tcPr>
            <w:tcW w:w="4376" w:type="dxa"/>
            <w:tcBorders>
              <w:top w:val="single" w:sz="4" w:space="0" w:color="auto"/>
              <w:left w:val="single" w:sz="4" w:space="0" w:color="auto"/>
              <w:bottom w:val="single" w:sz="4" w:space="0" w:color="auto"/>
              <w:right w:val="single" w:sz="4" w:space="0" w:color="auto"/>
            </w:tcBorders>
            <w:hideMark/>
          </w:tcPr>
          <w:p w14:paraId="47B4E3F7" w14:textId="77777777" w:rsidR="0048105C" w:rsidRDefault="0048105C">
            <w:pPr>
              <w:spacing w:line="276" w:lineRule="auto"/>
              <w:rPr>
                <w:rFonts w:cs="Arial"/>
                <w:szCs w:val="20"/>
                <w:lang w:eastAsia="en-AU"/>
              </w:rPr>
            </w:pPr>
            <w:r>
              <w:rPr>
                <w:rFonts w:cs="Arial"/>
                <w:szCs w:val="20"/>
                <w:lang w:eastAsia="en-AU"/>
              </w:rPr>
              <w:t>When a job was filled.</w:t>
            </w:r>
          </w:p>
        </w:tc>
      </w:tr>
      <w:tr w:rsidR="0048105C" w14:paraId="47B4E3F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F9" w14:textId="77777777" w:rsidR="0048105C" w:rsidRDefault="0048105C">
            <w:pPr>
              <w:spacing w:line="276" w:lineRule="auto"/>
              <w:rPr>
                <w:rFonts w:cs="Arial"/>
                <w:szCs w:val="20"/>
                <w:lang w:eastAsia="en-AU"/>
              </w:rPr>
            </w:pPr>
            <w:r>
              <w:rPr>
                <w:rFonts w:cs="Arial"/>
                <w:szCs w:val="20"/>
                <w:lang w:eastAsia="en-AU"/>
              </w:rPr>
              <w:t>dNeededDate</w:t>
            </w:r>
          </w:p>
        </w:tc>
        <w:tc>
          <w:tcPr>
            <w:tcW w:w="2522" w:type="dxa"/>
            <w:tcBorders>
              <w:top w:val="single" w:sz="4" w:space="0" w:color="auto"/>
              <w:left w:val="single" w:sz="4" w:space="0" w:color="auto"/>
              <w:bottom w:val="single" w:sz="4" w:space="0" w:color="auto"/>
              <w:right w:val="single" w:sz="4" w:space="0" w:color="auto"/>
            </w:tcBorders>
            <w:hideMark/>
          </w:tcPr>
          <w:p w14:paraId="47B4E3FA" w14:textId="77777777" w:rsidR="0048105C" w:rsidRDefault="0048105C">
            <w:pPr>
              <w:spacing w:line="276" w:lineRule="auto"/>
              <w:rPr>
                <w:rFonts w:cs="Arial"/>
                <w:szCs w:val="20"/>
                <w:lang w:eastAsia="en-AU"/>
              </w:rPr>
            </w:pPr>
            <w:r>
              <w:rPr>
                <w:rFonts w:cs="Arial"/>
                <w:szCs w:val="20"/>
                <w:lang w:eastAsia="en-AU"/>
              </w:rPr>
              <w:t>Date needed</w:t>
            </w:r>
          </w:p>
        </w:tc>
        <w:tc>
          <w:tcPr>
            <w:tcW w:w="4376" w:type="dxa"/>
            <w:tcBorders>
              <w:top w:val="single" w:sz="4" w:space="0" w:color="auto"/>
              <w:left w:val="single" w:sz="4" w:space="0" w:color="auto"/>
              <w:bottom w:val="single" w:sz="4" w:space="0" w:color="auto"/>
              <w:right w:val="single" w:sz="4" w:space="0" w:color="auto"/>
            </w:tcBorders>
            <w:hideMark/>
          </w:tcPr>
          <w:p w14:paraId="47B4E3FB" w14:textId="77777777" w:rsidR="0048105C" w:rsidRDefault="0048105C">
            <w:pPr>
              <w:spacing w:line="276" w:lineRule="auto"/>
              <w:rPr>
                <w:rFonts w:cs="Arial"/>
                <w:szCs w:val="20"/>
                <w:lang w:eastAsia="en-AU"/>
              </w:rPr>
            </w:pPr>
            <w:r>
              <w:rPr>
                <w:rFonts w:cs="Arial"/>
                <w:szCs w:val="20"/>
                <w:lang w:eastAsia="en-AU"/>
              </w:rPr>
              <w:t>When a job is needed by.</w:t>
            </w:r>
          </w:p>
        </w:tc>
      </w:tr>
      <w:tr w:rsidR="0048105C" w14:paraId="47B4E40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3FD" w14:textId="77777777" w:rsidR="0048105C" w:rsidRDefault="0048105C">
            <w:pPr>
              <w:spacing w:line="276" w:lineRule="auto"/>
              <w:rPr>
                <w:rFonts w:cs="Arial"/>
                <w:szCs w:val="20"/>
                <w:lang w:eastAsia="en-AU"/>
              </w:rPr>
            </w:pPr>
            <w:r>
              <w:rPr>
                <w:rFonts w:cs="Arial"/>
                <w:szCs w:val="20"/>
                <w:lang w:eastAsia="en-AU"/>
              </w:rPr>
              <w:t>sLikelySource</w:t>
            </w:r>
          </w:p>
        </w:tc>
        <w:tc>
          <w:tcPr>
            <w:tcW w:w="2522" w:type="dxa"/>
            <w:tcBorders>
              <w:top w:val="single" w:sz="4" w:space="0" w:color="auto"/>
              <w:left w:val="single" w:sz="4" w:space="0" w:color="auto"/>
              <w:bottom w:val="single" w:sz="4" w:space="0" w:color="auto"/>
              <w:right w:val="single" w:sz="4" w:space="0" w:color="auto"/>
            </w:tcBorders>
            <w:hideMark/>
          </w:tcPr>
          <w:p w14:paraId="47B4E3FE" w14:textId="77777777" w:rsidR="0048105C" w:rsidRDefault="0048105C">
            <w:pPr>
              <w:spacing w:line="276" w:lineRule="auto"/>
              <w:rPr>
                <w:rFonts w:cs="Arial"/>
                <w:szCs w:val="20"/>
                <w:lang w:eastAsia="en-AU"/>
              </w:rPr>
            </w:pPr>
            <w:r>
              <w:rPr>
                <w:rFonts w:cs="Arial"/>
                <w:szCs w:val="20"/>
                <w:lang w:eastAsia="en-AU"/>
              </w:rPr>
              <w:t>Likely source</w:t>
            </w:r>
          </w:p>
        </w:tc>
        <w:tc>
          <w:tcPr>
            <w:tcW w:w="4376" w:type="dxa"/>
            <w:tcBorders>
              <w:top w:val="single" w:sz="4" w:space="0" w:color="auto"/>
              <w:left w:val="single" w:sz="4" w:space="0" w:color="auto"/>
              <w:bottom w:val="single" w:sz="4" w:space="0" w:color="auto"/>
              <w:right w:val="single" w:sz="4" w:space="0" w:color="auto"/>
            </w:tcBorders>
            <w:hideMark/>
          </w:tcPr>
          <w:p w14:paraId="47B4E3FF" w14:textId="77777777" w:rsidR="0048105C" w:rsidRDefault="0048105C">
            <w:pPr>
              <w:spacing w:line="276" w:lineRule="auto"/>
              <w:rPr>
                <w:rFonts w:cs="Arial"/>
                <w:szCs w:val="20"/>
                <w:lang w:eastAsia="en-AU"/>
              </w:rPr>
            </w:pPr>
            <w:r>
              <w:rPr>
                <w:rFonts w:cs="Arial"/>
                <w:szCs w:val="20"/>
                <w:lang w:eastAsia="en-AU"/>
              </w:rPr>
              <w:t>How the job is mostly likely to be filled by.</w:t>
            </w:r>
          </w:p>
        </w:tc>
      </w:tr>
      <w:tr w:rsidR="0048105C" w14:paraId="47B4E402" w14:textId="77777777" w:rsidTr="0048105C">
        <w:trPr>
          <w:trHeight w:val="255"/>
        </w:trPr>
        <w:tc>
          <w:tcPr>
            <w:tcW w:w="9615" w:type="dxa"/>
            <w:gridSpan w:val="3"/>
            <w:tcBorders>
              <w:top w:val="single" w:sz="4" w:space="0" w:color="auto"/>
              <w:left w:val="single" w:sz="4" w:space="0" w:color="auto"/>
              <w:bottom w:val="single" w:sz="4" w:space="0" w:color="auto"/>
              <w:right w:val="single" w:sz="4" w:space="0" w:color="auto"/>
            </w:tcBorders>
            <w:shd w:val="clear" w:color="auto" w:fill="F3F3F3"/>
            <w:noWrap/>
            <w:hideMark/>
          </w:tcPr>
          <w:p w14:paraId="47B4E401" w14:textId="77777777" w:rsidR="0048105C" w:rsidRDefault="0048105C">
            <w:pPr>
              <w:spacing w:line="276" w:lineRule="auto"/>
              <w:rPr>
                <w:rFonts w:cs="Arial"/>
                <w:szCs w:val="20"/>
                <w:u w:val="single"/>
                <w:lang w:eastAsia="en-AU"/>
              </w:rPr>
            </w:pPr>
            <w:r>
              <w:rPr>
                <w:rFonts w:cs="Arial"/>
                <w:szCs w:val="20"/>
                <w:u w:val="single"/>
                <w:lang w:eastAsia="en-AU"/>
              </w:rPr>
              <w:t>COMMONLY USED UNDER POSITION INFO</w:t>
            </w:r>
          </w:p>
        </w:tc>
      </w:tr>
      <w:tr w:rsidR="0048105C" w14:paraId="47B4E406"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03" w14:textId="77777777" w:rsidR="0048105C" w:rsidRDefault="0048105C">
            <w:pPr>
              <w:spacing w:line="276" w:lineRule="auto"/>
              <w:rPr>
                <w:rFonts w:cs="Arial"/>
                <w:szCs w:val="20"/>
                <w:lang w:eastAsia="en-AU"/>
              </w:rPr>
            </w:pPr>
            <w:r>
              <w:rPr>
                <w:rFonts w:cs="Arial"/>
                <w:szCs w:val="20"/>
                <w:lang w:eastAsia="en-AU"/>
              </w:rPr>
              <w:t>lTeamID</w:t>
            </w:r>
          </w:p>
        </w:tc>
        <w:tc>
          <w:tcPr>
            <w:tcW w:w="2522" w:type="dxa"/>
            <w:tcBorders>
              <w:top w:val="single" w:sz="4" w:space="0" w:color="auto"/>
              <w:left w:val="single" w:sz="4" w:space="0" w:color="auto"/>
              <w:bottom w:val="single" w:sz="4" w:space="0" w:color="auto"/>
              <w:right w:val="single" w:sz="4" w:space="0" w:color="auto"/>
            </w:tcBorders>
            <w:hideMark/>
          </w:tcPr>
          <w:p w14:paraId="47B4E404" w14:textId="77777777" w:rsidR="0048105C" w:rsidRDefault="0048105C">
            <w:pPr>
              <w:spacing w:line="276" w:lineRule="auto"/>
              <w:rPr>
                <w:rFonts w:cs="Arial"/>
                <w:szCs w:val="20"/>
                <w:lang w:eastAsia="en-AU"/>
              </w:rPr>
            </w:pPr>
            <w:r>
              <w:rPr>
                <w:rFonts w:cs="Arial"/>
                <w:szCs w:val="20"/>
                <w:lang w:eastAsia="en-AU"/>
              </w:rPr>
              <w:t>Team</w:t>
            </w:r>
          </w:p>
        </w:tc>
        <w:tc>
          <w:tcPr>
            <w:tcW w:w="4376" w:type="dxa"/>
            <w:tcBorders>
              <w:top w:val="single" w:sz="4" w:space="0" w:color="auto"/>
              <w:left w:val="single" w:sz="4" w:space="0" w:color="auto"/>
              <w:bottom w:val="single" w:sz="4" w:space="0" w:color="auto"/>
              <w:right w:val="single" w:sz="4" w:space="0" w:color="auto"/>
            </w:tcBorders>
            <w:hideMark/>
          </w:tcPr>
          <w:p w14:paraId="47B4E405" w14:textId="77777777" w:rsidR="0048105C" w:rsidRDefault="0048105C">
            <w:pPr>
              <w:spacing w:line="276" w:lineRule="auto"/>
              <w:rPr>
                <w:rFonts w:cs="Arial"/>
                <w:szCs w:val="20"/>
                <w:lang w:eastAsia="en-AU"/>
              </w:rPr>
            </w:pPr>
            <w:r>
              <w:rPr>
                <w:rFonts w:cs="Arial"/>
                <w:szCs w:val="20"/>
                <w:lang w:eastAsia="en-AU"/>
              </w:rPr>
              <w:t>Drop down of teams, used with lProviderID</w:t>
            </w:r>
          </w:p>
        </w:tc>
      </w:tr>
      <w:tr w:rsidR="0048105C" w14:paraId="47B4E40A"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07" w14:textId="77777777" w:rsidR="0048105C" w:rsidRDefault="0048105C">
            <w:pPr>
              <w:spacing w:line="276" w:lineRule="auto"/>
              <w:rPr>
                <w:rFonts w:cs="Arial"/>
                <w:szCs w:val="20"/>
                <w:lang w:eastAsia="en-AU"/>
              </w:rPr>
            </w:pPr>
            <w:r>
              <w:rPr>
                <w:rFonts w:cs="Arial"/>
                <w:szCs w:val="20"/>
                <w:lang w:eastAsia="en-AU"/>
              </w:rPr>
              <w:lastRenderedPageBreak/>
              <w:t>lProviderID</w:t>
            </w:r>
          </w:p>
        </w:tc>
        <w:tc>
          <w:tcPr>
            <w:tcW w:w="2522" w:type="dxa"/>
            <w:tcBorders>
              <w:top w:val="single" w:sz="4" w:space="0" w:color="auto"/>
              <w:left w:val="single" w:sz="4" w:space="0" w:color="auto"/>
              <w:bottom w:val="single" w:sz="4" w:space="0" w:color="auto"/>
              <w:right w:val="single" w:sz="4" w:space="0" w:color="auto"/>
            </w:tcBorders>
            <w:hideMark/>
          </w:tcPr>
          <w:p w14:paraId="47B4E408" w14:textId="77777777" w:rsidR="0048105C" w:rsidRDefault="0048105C">
            <w:pPr>
              <w:spacing w:line="276" w:lineRule="auto"/>
              <w:rPr>
                <w:rFonts w:cs="Arial"/>
                <w:szCs w:val="20"/>
                <w:lang w:eastAsia="en-AU"/>
              </w:rPr>
            </w:pPr>
            <w:r>
              <w:rPr>
                <w:rFonts w:cs="Arial"/>
                <w:szCs w:val="20"/>
                <w:lang w:eastAsia="en-AU"/>
              </w:rPr>
              <w:t>User</w:t>
            </w:r>
          </w:p>
        </w:tc>
        <w:tc>
          <w:tcPr>
            <w:tcW w:w="4376" w:type="dxa"/>
            <w:tcBorders>
              <w:top w:val="single" w:sz="4" w:space="0" w:color="auto"/>
              <w:left w:val="single" w:sz="4" w:space="0" w:color="auto"/>
              <w:bottom w:val="single" w:sz="4" w:space="0" w:color="auto"/>
              <w:right w:val="single" w:sz="4" w:space="0" w:color="auto"/>
            </w:tcBorders>
            <w:hideMark/>
          </w:tcPr>
          <w:p w14:paraId="47B4E409" w14:textId="77777777" w:rsidR="0048105C" w:rsidRDefault="0048105C">
            <w:pPr>
              <w:spacing w:line="276" w:lineRule="auto"/>
              <w:rPr>
                <w:rFonts w:cs="Arial"/>
                <w:szCs w:val="20"/>
                <w:lang w:eastAsia="en-AU"/>
              </w:rPr>
            </w:pPr>
            <w:r>
              <w:rPr>
                <w:rFonts w:cs="Arial"/>
                <w:szCs w:val="20"/>
                <w:lang w:eastAsia="en-AU"/>
              </w:rPr>
              <w:t>Owner of the job</w:t>
            </w:r>
          </w:p>
        </w:tc>
      </w:tr>
      <w:tr w:rsidR="0048105C" w14:paraId="47B4E40E"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0B" w14:textId="77777777" w:rsidR="0048105C" w:rsidRDefault="0048105C">
            <w:pPr>
              <w:spacing w:line="276" w:lineRule="auto"/>
              <w:rPr>
                <w:rFonts w:cs="Arial"/>
                <w:szCs w:val="20"/>
                <w:lang w:eastAsia="en-AU"/>
              </w:rPr>
            </w:pPr>
            <w:r>
              <w:rPr>
                <w:rFonts w:cs="Arial"/>
                <w:szCs w:val="20"/>
                <w:lang w:eastAsia="en-AU"/>
              </w:rPr>
              <w:t>lReportsToPositionID</w:t>
            </w:r>
          </w:p>
        </w:tc>
        <w:tc>
          <w:tcPr>
            <w:tcW w:w="2522" w:type="dxa"/>
            <w:tcBorders>
              <w:top w:val="single" w:sz="4" w:space="0" w:color="auto"/>
              <w:left w:val="single" w:sz="4" w:space="0" w:color="auto"/>
              <w:bottom w:val="single" w:sz="4" w:space="0" w:color="auto"/>
              <w:right w:val="single" w:sz="4" w:space="0" w:color="auto"/>
            </w:tcBorders>
          </w:tcPr>
          <w:p w14:paraId="47B4E40C"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hideMark/>
          </w:tcPr>
          <w:p w14:paraId="47B4E40D" w14:textId="77777777" w:rsidR="0048105C" w:rsidRDefault="0048105C">
            <w:pPr>
              <w:spacing w:line="276" w:lineRule="auto"/>
              <w:rPr>
                <w:rFonts w:cs="Arial"/>
                <w:szCs w:val="20"/>
                <w:lang w:eastAsia="en-AU"/>
              </w:rPr>
            </w:pPr>
            <w:r>
              <w:rPr>
                <w:rFonts w:cs="Arial"/>
                <w:szCs w:val="20"/>
                <w:lang w:eastAsia="en-AU"/>
              </w:rPr>
              <w:t>Reports to manager position ID</w:t>
            </w:r>
          </w:p>
        </w:tc>
      </w:tr>
      <w:tr w:rsidR="0048105C" w14:paraId="47B4E416"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0F" w14:textId="77777777" w:rsidR="0048105C" w:rsidRDefault="0048105C">
            <w:pPr>
              <w:spacing w:line="276" w:lineRule="auto"/>
              <w:rPr>
                <w:rFonts w:cs="Arial"/>
                <w:szCs w:val="20"/>
                <w:lang w:eastAsia="en-AU"/>
              </w:rPr>
            </w:pPr>
            <w:r>
              <w:rPr>
                <w:rFonts w:cs="Arial"/>
                <w:szCs w:val="20"/>
                <w:lang w:eastAsia="en-AU"/>
              </w:rPr>
              <w:t>lReportsToProviderID</w:t>
            </w:r>
          </w:p>
        </w:tc>
        <w:tc>
          <w:tcPr>
            <w:tcW w:w="2522" w:type="dxa"/>
            <w:tcBorders>
              <w:top w:val="single" w:sz="4" w:space="0" w:color="auto"/>
              <w:left w:val="single" w:sz="4" w:space="0" w:color="auto"/>
              <w:bottom w:val="single" w:sz="4" w:space="0" w:color="auto"/>
              <w:right w:val="single" w:sz="4" w:space="0" w:color="auto"/>
            </w:tcBorders>
            <w:hideMark/>
          </w:tcPr>
          <w:p w14:paraId="47B4E410" w14:textId="77777777" w:rsidR="0048105C" w:rsidRDefault="0048105C">
            <w:pPr>
              <w:spacing w:line="276" w:lineRule="auto"/>
              <w:rPr>
                <w:rFonts w:cs="Arial"/>
                <w:szCs w:val="20"/>
                <w:lang w:eastAsia="en-AU"/>
              </w:rPr>
            </w:pPr>
            <w:r>
              <w:rPr>
                <w:rFonts w:cs="Arial"/>
                <w:szCs w:val="20"/>
                <w:lang w:eastAsia="en-AU"/>
              </w:rPr>
              <w:t>Reports to manager name</w:t>
            </w:r>
          </w:p>
        </w:tc>
        <w:tc>
          <w:tcPr>
            <w:tcW w:w="4376" w:type="dxa"/>
            <w:tcBorders>
              <w:top w:val="single" w:sz="4" w:space="0" w:color="auto"/>
              <w:left w:val="single" w:sz="4" w:space="0" w:color="auto"/>
              <w:bottom w:val="single" w:sz="4" w:space="0" w:color="auto"/>
              <w:right w:val="single" w:sz="4" w:space="0" w:color="auto"/>
            </w:tcBorders>
          </w:tcPr>
          <w:p w14:paraId="47B4E411" w14:textId="77777777" w:rsidR="0048105C" w:rsidRDefault="0048105C">
            <w:pPr>
              <w:spacing w:line="276" w:lineRule="auto"/>
              <w:rPr>
                <w:rFonts w:cs="Arial"/>
                <w:szCs w:val="20"/>
                <w:lang w:eastAsia="en-AU"/>
              </w:rPr>
            </w:pPr>
            <w:r>
              <w:rPr>
                <w:rFonts w:cs="Arial"/>
                <w:szCs w:val="20"/>
                <w:lang w:eastAsia="en-AU"/>
              </w:rPr>
              <w:t xml:space="preserve">The person the applicant will report to. </w:t>
            </w:r>
          </w:p>
          <w:p w14:paraId="47B4E412" w14:textId="77777777" w:rsidR="0048105C" w:rsidRDefault="0048105C">
            <w:pPr>
              <w:spacing w:line="276" w:lineRule="auto"/>
              <w:rPr>
                <w:rFonts w:cs="Arial"/>
                <w:szCs w:val="20"/>
                <w:lang w:eastAsia="en-AU"/>
              </w:rPr>
            </w:pPr>
          </w:p>
          <w:p w14:paraId="47B4E413" w14:textId="77777777" w:rsidR="0048105C" w:rsidRDefault="0048105C">
            <w:pPr>
              <w:spacing w:line="276" w:lineRule="auto"/>
              <w:rPr>
                <w:rFonts w:cs="Arial"/>
                <w:szCs w:val="20"/>
                <w:lang w:eastAsia="en-AU"/>
              </w:rPr>
            </w:pPr>
            <w:r>
              <w:rPr>
                <w:rFonts w:cs="Arial"/>
                <w:szCs w:val="20"/>
                <w:lang w:eastAsia="en-AU"/>
              </w:rPr>
              <w:t xml:space="preserve">This is an arbitrary piece of data that should not do anything, however and some point this field was made to show jobs on the task list (Westrac use this). </w:t>
            </w:r>
          </w:p>
          <w:p w14:paraId="47B4E414" w14:textId="77777777" w:rsidR="0048105C" w:rsidRDefault="0048105C">
            <w:pPr>
              <w:spacing w:line="276" w:lineRule="auto"/>
              <w:rPr>
                <w:rFonts w:cs="Arial"/>
                <w:szCs w:val="20"/>
                <w:lang w:eastAsia="en-AU"/>
              </w:rPr>
            </w:pPr>
          </w:p>
          <w:p w14:paraId="47B4E415" w14:textId="77777777" w:rsidR="0048105C" w:rsidRDefault="0048105C">
            <w:pPr>
              <w:spacing w:line="276" w:lineRule="auto"/>
              <w:rPr>
                <w:rFonts w:cs="Arial"/>
                <w:szCs w:val="20"/>
                <w:lang w:eastAsia="en-AU"/>
              </w:rPr>
            </w:pPr>
            <w:r>
              <w:rPr>
                <w:rFonts w:cs="Arial"/>
                <w:szCs w:val="20"/>
                <w:lang w:eastAsia="en-AU"/>
              </w:rPr>
              <w:t>This should not have occurred, instead lAssistantProviderId should be used to do this.</w:t>
            </w:r>
          </w:p>
        </w:tc>
      </w:tr>
      <w:tr w:rsidR="0048105C" w14:paraId="47B4E41A"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17" w14:textId="77777777" w:rsidR="0048105C" w:rsidRDefault="0048105C">
            <w:pPr>
              <w:spacing w:line="276" w:lineRule="auto"/>
              <w:rPr>
                <w:rFonts w:cs="Arial"/>
                <w:szCs w:val="20"/>
                <w:lang w:eastAsia="en-AU"/>
              </w:rPr>
            </w:pPr>
            <w:r>
              <w:rPr>
                <w:rFonts w:cs="Arial"/>
                <w:szCs w:val="20"/>
                <w:lang w:eastAsia="en-AU"/>
              </w:rPr>
              <w:t>lRequestPositionID</w:t>
            </w:r>
          </w:p>
        </w:tc>
        <w:tc>
          <w:tcPr>
            <w:tcW w:w="2522" w:type="dxa"/>
            <w:tcBorders>
              <w:top w:val="single" w:sz="4" w:space="0" w:color="auto"/>
              <w:left w:val="single" w:sz="4" w:space="0" w:color="auto"/>
              <w:bottom w:val="single" w:sz="4" w:space="0" w:color="auto"/>
              <w:right w:val="single" w:sz="4" w:space="0" w:color="auto"/>
            </w:tcBorders>
          </w:tcPr>
          <w:p w14:paraId="47B4E418"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hideMark/>
          </w:tcPr>
          <w:p w14:paraId="47B4E419" w14:textId="77777777" w:rsidR="0048105C" w:rsidRDefault="0048105C">
            <w:pPr>
              <w:spacing w:line="276" w:lineRule="auto"/>
              <w:rPr>
                <w:rFonts w:cs="Arial"/>
                <w:szCs w:val="20"/>
                <w:lang w:eastAsia="en-AU"/>
              </w:rPr>
            </w:pPr>
            <w:r>
              <w:rPr>
                <w:rFonts w:cs="Arial"/>
                <w:szCs w:val="20"/>
                <w:lang w:eastAsia="en-AU"/>
              </w:rPr>
              <w:t>Requisitioner position ID</w:t>
            </w:r>
          </w:p>
        </w:tc>
      </w:tr>
      <w:tr w:rsidR="0048105C" w14:paraId="47B4E42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1B" w14:textId="77777777" w:rsidR="0048105C" w:rsidRDefault="0048105C">
            <w:pPr>
              <w:spacing w:line="276" w:lineRule="auto"/>
              <w:rPr>
                <w:rFonts w:cs="Arial"/>
                <w:szCs w:val="20"/>
                <w:lang w:eastAsia="en-AU"/>
              </w:rPr>
            </w:pPr>
            <w:r>
              <w:rPr>
                <w:rFonts w:cs="Arial"/>
                <w:szCs w:val="20"/>
                <w:lang w:eastAsia="en-AU"/>
              </w:rPr>
              <w:t>lRequestProviderID</w:t>
            </w:r>
          </w:p>
        </w:tc>
        <w:tc>
          <w:tcPr>
            <w:tcW w:w="2522" w:type="dxa"/>
            <w:tcBorders>
              <w:top w:val="single" w:sz="4" w:space="0" w:color="auto"/>
              <w:left w:val="single" w:sz="4" w:space="0" w:color="auto"/>
              <w:bottom w:val="single" w:sz="4" w:space="0" w:color="auto"/>
              <w:right w:val="single" w:sz="4" w:space="0" w:color="auto"/>
            </w:tcBorders>
            <w:hideMark/>
          </w:tcPr>
          <w:p w14:paraId="47B4E41C" w14:textId="77777777" w:rsidR="0048105C" w:rsidRDefault="0048105C">
            <w:pPr>
              <w:spacing w:line="276" w:lineRule="auto"/>
              <w:rPr>
                <w:rFonts w:cs="Arial"/>
                <w:szCs w:val="20"/>
                <w:lang w:eastAsia="en-AU"/>
              </w:rPr>
            </w:pPr>
            <w:r>
              <w:rPr>
                <w:rFonts w:cs="Arial"/>
                <w:szCs w:val="20"/>
                <w:lang w:eastAsia="en-AU"/>
              </w:rPr>
              <w:t>Requisitioner</w:t>
            </w:r>
          </w:p>
        </w:tc>
        <w:tc>
          <w:tcPr>
            <w:tcW w:w="4376" w:type="dxa"/>
            <w:tcBorders>
              <w:top w:val="single" w:sz="4" w:space="0" w:color="auto"/>
              <w:left w:val="single" w:sz="4" w:space="0" w:color="auto"/>
              <w:bottom w:val="single" w:sz="4" w:space="0" w:color="auto"/>
              <w:right w:val="single" w:sz="4" w:space="0" w:color="auto"/>
            </w:tcBorders>
          </w:tcPr>
          <w:p w14:paraId="47B4E41D" w14:textId="77777777" w:rsidR="0048105C" w:rsidRDefault="0048105C">
            <w:pPr>
              <w:spacing w:line="276" w:lineRule="auto"/>
              <w:rPr>
                <w:rFonts w:cs="Arial"/>
                <w:szCs w:val="20"/>
                <w:lang w:eastAsia="en-AU"/>
              </w:rPr>
            </w:pPr>
            <w:r>
              <w:rPr>
                <w:rFonts w:cs="Arial"/>
                <w:szCs w:val="20"/>
                <w:lang w:eastAsia="en-AU"/>
              </w:rPr>
              <w:t xml:space="preserve">The person requesting the position (typically the hiring manager). </w:t>
            </w:r>
          </w:p>
          <w:p w14:paraId="47B4E41E" w14:textId="77777777" w:rsidR="0048105C" w:rsidRDefault="0048105C">
            <w:pPr>
              <w:spacing w:line="276" w:lineRule="auto"/>
              <w:rPr>
                <w:rFonts w:cs="Arial"/>
                <w:szCs w:val="20"/>
                <w:lang w:eastAsia="en-AU"/>
              </w:rPr>
            </w:pPr>
          </w:p>
          <w:p w14:paraId="47B4E41F" w14:textId="77777777" w:rsidR="0048105C" w:rsidRDefault="0048105C">
            <w:pPr>
              <w:spacing w:line="276" w:lineRule="auto"/>
              <w:rPr>
                <w:rFonts w:cs="Arial"/>
                <w:szCs w:val="20"/>
                <w:lang w:eastAsia="en-AU"/>
              </w:rPr>
            </w:pPr>
            <w:r>
              <w:rPr>
                <w:rFonts w:cs="Arial"/>
                <w:szCs w:val="20"/>
                <w:lang w:eastAsia="en-AU"/>
              </w:rPr>
              <w:t>This makes jobs appear in “my jobs” (a special hiring manager page)</w:t>
            </w:r>
          </w:p>
        </w:tc>
      </w:tr>
      <w:tr w:rsidR="0048105C" w14:paraId="47B4E426"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21" w14:textId="77777777" w:rsidR="0048105C" w:rsidRDefault="0048105C">
            <w:pPr>
              <w:spacing w:line="276" w:lineRule="auto"/>
              <w:rPr>
                <w:rFonts w:cs="Arial"/>
                <w:szCs w:val="20"/>
                <w:lang w:eastAsia="en-AU"/>
              </w:rPr>
            </w:pPr>
            <w:r>
              <w:rPr>
                <w:rFonts w:cs="Arial"/>
                <w:szCs w:val="20"/>
                <w:lang w:eastAsia="en-AU"/>
              </w:rPr>
              <w:t>lAssistantProviderId</w:t>
            </w:r>
          </w:p>
        </w:tc>
        <w:tc>
          <w:tcPr>
            <w:tcW w:w="2522" w:type="dxa"/>
            <w:tcBorders>
              <w:top w:val="single" w:sz="4" w:space="0" w:color="auto"/>
              <w:left w:val="single" w:sz="4" w:space="0" w:color="auto"/>
              <w:bottom w:val="single" w:sz="4" w:space="0" w:color="auto"/>
              <w:right w:val="single" w:sz="4" w:space="0" w:color="auto"/>
            </w:tcBorders>
          </w:tcPr>
          <w:p w14:paraId="47B4E42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23" w14:textId="77777777" w:rsidR="0048105C" w:rsidRPr="00503AC2" w:rsidRDefault="0048105C">
            <w:pPr>
              <w:spacing w:line="276" w:lineRule="auto"/>
              <w:rPr>
                <w:rFonts w:cs="Arial"/>
                <w:szCs w:val="20"/>
                <w:lang w:eastAsia="en-AU"/>
              </w:rPr>
            </w:pPr>
            <w:r w:rsidRPr="00503AC2">
              <w:rPr>
                <w:rFonts w:cs="Arial"/>
                <w:szCs w:val="20"/>
                <w:lang w:eastAsia="en-AU"/>
              </w:rPr>
              <w:t xml:space="preserve">Somebody who is assisting with a job, typically another recruiter or a very involved hiring manager. This makes jobs appear on the task list. </w:t>
            </w:r>
          </w:p>
          <w:p w14:paraId="47B4E424" w14:textId="77777777" w:rsidR="0048105C" w:rsidRPr="00503AC2" w:rsidRDefault="0048105C">
            <w:pPr>
              <w:spacing w:line="276" w:lineRule="auto"/>
              <w:rPr>
                <w:rFonts w:cs="Arial"/>
                <w:szCs w:val="20"/>
                <w:lang w:eastAsia="en-AU"/>
              </w:rPr>
            </w:pPr>
          </w:p>
          <w:p w14:paraId="47B4E425" w14:textId="77777777" w:rsidR="0048105C" w:rsidRPr="00503AC2" w:rsidRDefault="00503AC2" w:rsidP="00503AC2">
            <w:pPr>
              <w:spacing w:line="276" w:lineRule="auto"/>
              <w:rPr>
                <w:rFonts w:cs="Arial"/>
                <w:szCs w:val="20"/>
                <w:lang w:eastAsia="en-AU"/>
              </w:rPr>
            </w:pPr>
            <w:r>
              <w:rPr>
                <w:b/>
                <w:color w:val="FF0000"/>
              </w:rPr>
              <w:t>NOTE</w:t>
            </w:r>
            <w:r w:rsidRPr="009823B6">
              <w:rPr>
                <w:b/>
                <w:color w:val="FF0000"/>
              </w:rPr>
              <w:t xml:space="preserve">:  </w:t>
            </w:r>
            <w:r w:rsidR="0048105C" w:rsidRPr="00503AC2">
              <w:rPr>
                <w:rFonts w:cs="Arial"/>
                <w:szCs w:val="20"/>
                <w:lang w:eastAsia="en-AU"/>
              </w:rPr>
              <w:t>Technically jobs can only have one owner, and the counts of jobs that display on the task list are only based on the owner of the job (lProviderId). It is not possible to get the counts to also appear for lAssistantProviderId – as the numbers will no longer add up.</w:t>
            </w:r>
          </w:p>
        </w:tc>
      </w:tr>
      <w:tr w:rsidR="0048105C" w14:paraId="47B4E42A"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27" w14:textId="77777777" w:rsidR="0048105C" w:rsidRDefault="0048105C">
            <w:pPr>
              <w:spacing w:line="276" w:lineRule="auto"/>
              <w:rPr>
                <w:rFonts w:cs="Arial"/>
                <w:szCs w:val="20"/>
                <w:lang w:eastAsia="en-AU"/>
              </w:rPr>
            </w:pPr>
            <w:r>
              <w:rPr>
                <w:rFonts w:cs="Arial"/>
                <w:szCs w:val="20"/>
                <w:lang w:eastAsia="en-AU"/>
              </w:rPr>
              <w:t>lBrandID</w:t>
            </w:r>
          </w:p>
        </w:tc>
        <w:tc>
          <w:tcPr>
            <w:tcW w:w="2522" w:type="dxa"/>
            <w:tcBorders>
              <w:top w:val="single" w:sz="4" w:space="0" w:color="auto"/>
              <w:left w:val="single" w:sz="4" w:space="0" w:color="auto"/>
              <w:bottom w:val="single" w:sz="4" w:space="0" w:color="auto"/>
              <w:right w:val="single" w:sz="4" w:space="0" w:color="auto"/>
            </w:tcBorders>
            <w:hideMark/>
          </w:tcPr>
          <w:p w14:paraId="47B4E428" w14:textId="77777777" w:rsidR="0048105C" w:rsidRDefault="0048105C">
            <w:pPr>
              <w:spacing w:line="276" w:lineRule="auto"/>
              <w:rPr>
                <w:rFonts w:cs="Arial"/>
                <w:szCs w:val="20"/>
                <w:lang w:eastAsia="en-AU"/>
              </w:rPr>
            </w:pPr>
            <w:r>
              <w:rPr>
                <w:rFonts w:cs="Arial"/>
                <w:szCs w:val="20"/>
                <w:lang w:eastAsia="en-AU"/>
              </w:rPr>
              <w:t>Brand</w:t>
            </w:r>
          </w:p>
        </w:tc>
        <w:tc>
          <w:tcPr>
            <w:tcW w:w="4376" w:type="dxa"/>
            <w:tcBorders>
              <w:top w:val="single" w:sz="4" w:space="0" w:color="auto"/>
              <w:left w:val="single" w:sz="4" w:space="0" w:color="auto"/>
              <w:bottom w:val="single" w:sz="4" w:space="0" w:color="auto"/>
              <w:right w:val="single" w:sz="4" w:space="0" w:color="auto"/>
            </w:tcBorders>
            <w:hideMark/>
          </w:tcPr>
          <w:p w14:paraId="47B4E429" w14:textId="77777777" w:rsidR="0048105C" w:rsidRDefault="0048105C">
            <w:pPr>
              <w:spacing w:line="276" w:lineRule="auto"/>
              <w:rPr>
                <w:rFonts w:cs="Arial"/>
                <w:szCs w:val="20"/>
                <w:lang w:eastAsia="en-AU"/>
              </w:rPr>
            </w:pPr>
            <w:r>
              <w:rPr>
                <w:rFonts w:cs="Arial"/>
                <w:szCs w:val="20"/>
                <w:lang w:eastAsia="en-AU"/>
              </w:rPr>
              <w:t>Brand drop down, only shows if there is more than one brand.</w:t>
            </w:r>
          </w:p>
        </w:tc>
      </w:tr>
      <w:tr w:rsidR="0048105C" w14:paraId="47B4E42E"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2B" w14:textId="77777777" w:rsidR="0048105C" w:rsidRDefault="0048105C">
            <w:pPr>
              <w:spacing w:line="276" w:lineRule="auto"/>
              <w:rPr>
                <w:rFonts w:cs="Arial"/>
                <w:szCs w:val="20"/>
                <w:lang w:eastAsia="en-AU"/>
              </w:rPr>
            </w:pPr>
            <w:r>
              <w:rPr>
                <w:rFonts w:cs="Arial"/>
                <w:szCs w:val="20"/>
                <w:lang w:eastAsia="en-AU"/>
              </w:rPr>
              <w:t>lDepartmentID</w:t>
            </w:r>
          </w:p>
        </w:tc>
        <w:tc>
          <w:tcPr>
            <w:tcW w:w="2522" w:type="dxa"/>
            <w:tcBorders>
              <w:top w:val="single" w:sz="4" w:space="0" w:color="auto"/>
              <w:left w:val="single" w:sz="4" w:space="0" w:color="auto"/>
              <w:bottom w:val="single" w:sz="4" w:space="0" w:color="auto"/>
              <w:right w:val="single" w:sz="4" w:space="0" w:color="auto"/>
            </w:tcBorders>
            <w:hideMark/>
          </w:tcPr>
          <w:p w14:paraId="47B4E42C" w14:textId="77777777" w:rsidR="0048105C" w:rsidRDefault="0048105C">
            <w:pPr>
              <w:spacing w:line="276" w:lineRule="auto"/>
              <w:rPr>
                <w:rFonts w:cs="Arial"/>
                <w:szCs w:val="20"/>
                <w:lang w:eastAsia="en-AU"/>
              </w:rPr>
            </w:pPr>
            <w:r>
              <w:rPr>
                <w:rFonts w:cs="Arial"/>
                <w:szCs w:val="20"/>
                <w:lang w:eastAsia="en-AU"/>
              </w:rPr>
              <w:t>Department</w:t>
            </w:r>
          </w:p>
        </w:tc>
        <w:tc>
          <w:tcPr>
            <w:tcW w:w="4376" w:type="dxa"/>
            <w:tcBorders>
              <w:top w:val="single" w:sz="4" w:space="0" w:color="auto"/>
              <w:left w:val="single" w:sz="4" w:space="0" w:color="auto"/>
              <w:bottom w:val="single" w:sz="4" w:space="0" w:color="auto"/>
              <w:right w:val="single" w:sz="4" w:space="0" w:color="auto"/>
            </w:tcBorders>
            <w:hideMark/>
          </w:tcPr>
          <w:p w14:paraId="47B4E42D" w14:textId="77777777" w:rsidR="0048105C" w:rsidRDefault="0048105C">
            <w:pPr>
              <w:spacing w:line="276" w:lineRule="auto"/>
              <w:rPr>
                <w:rFonts w:cs="Arial"/>
                <w:szCs w:val="20"/>
                <w:lang w:eastAsia="en-AU"/>
              </w:rPr>
            </w:pPr>
            <w:r>
              <w:rPr>
                <w:rFonts w:cs="Arial"/>
                <w:szCs w:val="20"/>
                <w:lang w:eastAsia="en-AU"/>
              </w:rPr>
              <w:t>Drop down of departments.</w:t>
            </w:r>
          </w:p>
        </w:tc>
      </w:tr>
      <w:tr w:rsidR="0048105C" w14:paraId="47B4E43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2F" w14:textId="77777777" w:rsidR="0048105C" w:rsidRDefault="0048105C">
            <w:pPr>
              <w:spacing w:line="276" w:lineRule="auto"/>
              <w:rPr>
                <w:rFonts w:cs="Arial"/>
                <w:szCs w:val="20"/>
                <w:lang w:eastAsia="en-AU"/>
              </w:rPr>
            </w:pPr>
            <w:r>
              <w:rPr>
                <w:rFonts w:cs="Arial"/>
                <w:szCs w:val="20"/>
                <w:lang w:eastAsia="en-AU"/>
              </w:rPr>
              <w:t>lDepartmentPositionID</w:t>
            </w:r>
          </w:p>
        </w:tc>
        <w:tc>
          <w:tcPr>
            <w:tcW w:w="2522" w:type="dxa"/>
            <w:tcBorders>
              <w:top w:val="single" w:sz="4" w:space="0" w:color="auto"/>
              <w:left w:val="single" w:sz="4" w:space="0" w:color="auto"/>
              <w:bottom w:val="single" w:sz="4" w:space="0" w:color="auto"/>
              <w:right w:val="single" w:sz="4" w:space="0" w:color="auto"/>
            </w:tcBorders>
            <w:hideMark/>
          </w:tcPr>
          <w:p w14:paraId="47B4E430" w14:textId="77777777" w:rsidR="0048105C" w:rsidRDefault="0048105C">
            <w:pPr>
              <w:spacing w:line="276" w:lineRule="auto"/>
              <w:rPr>
                <w:rFonts w:cs="Arial"/>
                <w:szCs w:val="20"/>
                <w:lang w:eastAsia="en-AU"/>
              </w:rPr>
            </w:pPr>
            <w:r>
              <w:rPr>
                <w:rFonts w:cs="Arial"/>
                <w:szCs w:val="20"/>
                <w:lang w:eastAsia="en-AU"/>
              </w:rPr>
              <w:t>Position/Sub Department</w:t>
            </w:r>
          </w:p>
        </w:tc>
        <w:tc>
          <w:tcPr>
            <w:tcW w:w="4376" w:type="dxa"/>
            <w:tcBorders>
              <w:top w:val="single" w:sz="4" w:space="0" w:color="auto"/>
              <w:left w:val="single" w:sz="4" w:space="0" w:color="auto"/>
              <w:bottom w:val="single" w:sz="4" w:space="0" w:color="auto"/>
              <w:right w:val="single" w:sz="4" w:space="0" w:color="auto"/>
            </w:tcBorders>
          </w:tcPr>
          <w:p w14:paraId="47B4E431" w14:textId="77777777" w:rsidR="0048105C" w:rsidRDefault="0048105C">
            <w:pPr>
              <w:spacing w:line="276" w:lineRule="auto"/>
              <w:rPr>
                <w:rFonts w:cs="Arial"/>
                <w:szCs w:val="20"/>
                <w:lang w:eastAsia="en-AU"/>
              </w:rPr>
            </w:pPr>
            <w:r>
              <w:rPr>
                <w:rFonts w:cs="Arial"/>
                <w:szCs w:val="20"/>
                <w:lang w:eastAsia="en-AU"/>
              </w:rPr>
              <w:t>Drop down of positions/sub department.</w:t>
            </w:r>
          </w:p>
          <w:p w14:paraId="47B4E432" w14:textId="77777777" w:rsidR="0048105C" w:rsidRDefault="0048105C">
            <w:pPr>
              <w:spacing w:line="276" w:lineRule="auto"/>
              <w:rPr>
                <w:rFonts w:cs="Arial"/>
                <w:szCs w:val="20"/>
                <w:lang w:eastAsia="en-AU"/>
              </w:rPr>
            </w:pPr>
          </w:p>
          <w:p w14:paraId="47B4E433" w14:textId="77777777" w:rsidR="0048105C" w:rsidRDefault="0048105C">
            <w:pPr>
              <w:spacing w:line="276" w:lineRule="auto"/>
              <w:rPr>
                <w:rFonts w:cs="Arial"/>
                <w:szCs w:val="20"/>
                <w:lang w:eastAsia="en-AU"/>
              </w:rPr>
            </w:pPr>
            <w:r>
              <w:rPr>
                <w:rFonts w:cs="Arial"/>
                <w:szCs w:val="20"/>
                <w:lang w:eastAsia="en-AU"/>
              </w:rPr>
              <w:t>If using sub department, need to enter turn on manage sub-department in system settings under organisational hierarchy.</w:t>
            </w:r>
          </w:p>
        </w:tc>
      </w:tr>
      <w:tr w:rsidR="0048105C" w14:paraId="47B4E43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35" w14:textId="77777777" w:rsidR="0048105C" w:rsidRDefault="0048105C">
            <w:pPr>
              <w:spacing w:line="276" w:lineRule="auto"/>
              <w:rPr>
                <w:rFonts w:cs="Arial"/>
                <w:szCs w:val="20"/>
                <w:lang w:eastAsia="en-AU"/>
              </w:rPr>
            </w:pPr>
            <w:r>
              <w:rPr>
                <w:rFonts w:cs="Arial"/>
                <w:szCs w:val="20"/>
                <w:lang w:eastAsia="en-AU"/>
              </w:rPr>
              <w:t>lWorkTypeID</w:t>
            </w:r>
          </w:p>
        </w:tc>
        <w:tc>
          <w:tcPr>
            <w:tcW w:w="2522" w:type="dxa"/>
            <w:tcBorders>
              <w:top w:val="single" w:sz="4" w:space="0" w:color="auto"/>
              <w:left w:val="single" w:sz="4" w:space="0" w:color="auto"/>
              <w:bottom w:val="single" w:sz="4" w:space="0" w:color="auto"/>
              <w:right w:val="single" w:sz="4" w:space="0" w:color="auto"/>
            </w:tcBorders>
            <w:hideMark/>
          </w:tcPr>
          <w:p w14:paraId="47B4E436" w14:textId="77777777" w:rsidR="0048105C" w:rsidRDefault="0048105C">
            <w:pPr>
              <w:spacing w:line="276" w:lineRule="auto"/>
              <w:rPr>
                <w:rFonts w:cs="Arial"/>
                <w:szCs w:val="20"/>
                <w:lang w:eastAsia="en-AU"/>
              </w:rPr>
            </w:pPr>
            <w:r>
              <w:rPr>
                <w:rFonts w:cs="Arial"/>
                <w:szCs w:val="20"/>
                <w:lang w:eastAsia="en-AU"/>
              </w:rPr>
              <w:t>Employment type</w:t>
            </w:r>
          </w:p>
        </w:tc>
        <w:tc>
          <w:tcPr>
            <w:tcW w:w="4376" w:type="dxa"/>
            <w:tcBorders>
              <w:top w:val="single" w:sz="4" w:space="0" w:color="auto"/>
              <w:left w:val="single" w:sz="4" w:space="0" w:color="auto"/>
              <w:bottom w:val="single" w:sz="4" w:space="0" w:color="auto"/>
              <w:right w:val="single" w:sz="4" w:space="0" w:color="auto"/>
            </w:tcBorders>
            <w:hideMark/>
          </w:tcPr>
          <w:p w14:paraId="47B4E437" w14:textId="77777777" w:rsidR="0048105C" w:rsidRDefault="0048105C">
            <w:pPr>
              <w:spacing w:line="276" w:lineRule="auto"/>
              <w:rPr>
                <w:rFonts w:cs="Arial"/>
                <w:szCs w:val="20"/>
                <w:lang w:eastAsia="en-AU"/>
              </w:rPr>
            </w:pPr>
            <w:r>
              <w:rPr>
                <w:rFonts w:cs="Arial"/>
                <w:szCs w:val="20"/>
                <w:lang w:eastAsia="en-AU"/>
              </w:rPr>
              <w:t>Drop down of employment types.</w:t>
            </w:r>
          </w:p>
        </w:tc>
      </w:tr>
      <w:tr w:rsidR="0048105C" w14:paraId="47B4E43C" w14:textId="77777777" w:rsidTr="0048105C">
        <w:trPr>
          <w:trHeight w:val="491"/>
        </w:trPr>
        <w:tc>
          <w:tcPr>
            <w:tcW w:w="2717" w:type="dxa"/>
            <w:tcBorders>
              <w:top w:val="single" w:sz="4" w:space="0" w:color="auto"/>
              <w:left w:val="single" w:sz="4" w:space="0" w:color="auto"/>
              <w:bottom w:val="single" w:sz="4" w:space="0" w:color="auto"/>
              <w:right w:val="single" w:sz="4" w:space="0" w:color="auto"/>
            </w:tcBorders>
            <w:noWrap/>
            <w:hideMark/>
          </w:tcPr>
          <w:p w14:paraId="47B4E439" w14:textId="77777777" w:rsidR="0048105C" w:rsidRDefault="0048105C">
            <w:pPr>
              <w:spacing w:line="276" w:lineRule="auto"/>
              <w:rPr>
                <w:rFonts w:cs="Arial"/>
                <w:szCs w:val="20"/>
                <w:lang w:eastAsia="en-AU"/>
              </w:rPr>
            </w:pPr>
            <w:r>
              <w:rPr>
                <w:rFonts w:cs="Arial"/>
                <w:szCs w:val="20"/>
                <w:lang w:eastAsia="en-AU"/>
              </w:rPr>
              <w:lastRenderedPageBreak/>
              <w:t>sEmploymentDuration</w:t>
            </w:r>
          </w:p>
        </w:tc>
        <w:tc>
          <w:tcPr>
            <w:tcW w:w="2522" w:type="dxa"/>
            <w:tcBorders>
              <w:top w:val="single" w:sz="4" w:space="0" w:color="auto"/>
              <w:left w:val="single" w:sz="4" w:space="0" w:color="auto"/>
              <w:bottom w:val="single" w:sz="4" w:space="0" w:color="auto"/>
              <w:right w:val="single" w:sz="4" w:space="0" w:color="auto"/>
            </w:tcBorders>
            <w:hideMark/>
          </w:tcPr>
          <w:p w14:paraId="47B4E43A" w14:textId="77777777" w:rsidR="0048105C" w:rsidRDefault="0048105C">
            <w:pPr>
              <w:spacing w:line="276" w:lineRule="auto"/>
              <w:rPr>
                <w:rFonts w:cs="Arial"/>
                <w:szCs w:val="20"/>
                <w:lang w:eastAsia="en-AU"/>
              </w:rPr>
            </w:pPr>
            <w:r>
              <w:rPr>
                <w:rFonts w:cs="Arial"/>
                <w:szCs w:val="20"/>
                <w:lang w:eastAsia="en-AU"/>
              </w:rPr>
              <w:t>Duration</w:t>
            </w:r>
          </w:p>
        </w:tc>
        <w:tc>
          <w:tcPr>
            <w:tcW w:w="4376" w:type="dxa"/>
            <w:tcBorders>
              <w:top w:val="single" w:sz="4" w:space="0" w:color="auto"/>
              <w:left w:val="single" w:sz="4" w:space="0" w:color="auto"/>
              <w:bottom w:val="single" w:sz="4" w:space="0" w:color="auto"/>
              <w:right w:val="single" w:sz="4" w:space="0" w:color="auto"/>
            </w:tcBorders>
            <w:hideMark/>
          </w:tcPr>
          <w:p w14:paraId="47B4E43B" w14:textId="77777777" w:rsidR="0048105C" w:rsidRDefault="0048105C">
            <w:pPr>
              <w:spacing w:line="276" w:lineRule="auto"/>
              <w:rPr>
                <w:rFonts w:cs="Arial"/>
                <w:szCs w:val="20"/>
                <w:lang w:eastAsia="en-AU"/>
              </w:rPr>
            </w:pPr>
            <w:r>
              <w:rPr>
                <w:rFonts w:cs="Arial"/>
                <w:szCs w:val="20"/>
                <w:lang w:eastAsia="en-AU"/>
              </w:rPr>
              <w:t>Used to specify the duration of employment if a temporary or contract position.</w:t>
            </w:r>
          </w:p>
        </w:tc>
      </w:tr>
      <w:tr w:rsidR="0048105C" w14:paraId="47B4E44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3D" w14:textId="77777777" w:rsidR="0048105C" w:rsidRDefault="0048105C">
            <w:pPr>
              <w:spacing w:line="276" w:lineRule="auto"/>
              <w:rPr>
                <w:rFonts w:cs="Arial"/>
                <w:szCs w:val="20"/>
                <w:lang w:eastAsia="en-AU"/>
              </w:rPr>
            </w:pPr>
            <w:r>
              <w:rPr>
                <w:rFonts w:cs="Arial"/>
                <w:szCs w:val="20"/>
                <w:lang w:eastAsia="en-AU"/>
              </w:rPr>
              <w:t>lHoursPerWeek</w:t>
            </w:r>
          </w:p>
        </w:tc>
        <w:tc>
          <w:tcPr>
            <w:tcW w:w="2522" w:type="dxa"/>
            <w:tcBorders>
              <w:top w:val="single" w:sz="4" w:space="0" w:color="auto"/>
              <w:left w:val="single" w:sz="4" w:space="0" w:color="auto"/>
              <w:bottom w:val="single" w:sz="4" w:space="0" w:color="auto"/>
              <w:right w:val="single" w:sz="4" w:space="0" w:color="auto"/>
            </w:tcBorders>
            <w:hideMark/>
          </w:tcPr>
          <w:p w14:paraId="47B4E43E" w14:textId="77777777" w:rsidR="0048105C" w:rsidRDefault="0048105C">
            <w:pPr>
              <w:spacing w:line="276" w:lineRule="auto"/>
              <w:rPr>
                <w:rFonts w:cs="Arial"/>
                <w:szCs w:val="20"/>
                <w:lang w:eastAsia="en-AU"/>
              </w:rPr>
            </w:pPr>
            <w:r>
              <w:rPr>
                <w:rFonts w:cs="Arial"/>
                <w:szCs w:val="20"/>
                <w:lang w:eastAsia="en-AU"/>
              </w:rPr>
              <w:t>Number of hours</w:t>
            </w:r>
          </w:p>
        </w:tc>
        <w:tc>
          <w:tcPr>
            <w:tcW w:w="4376" w:type="dxa"/>
            <w:tcBorders>
              <w:top w:val="single" w:sz="4" w:space="0" w:color="auto"/>
              <w:left w:val="single" w:sz="4" w:space="0" w:color="auto"/>
              <w:bottom w:val="single" w:sz="4" w:space="0" w:color="auto"/>
              <w:right w:val="single" w:sz="4" w:space="0" w:color="auto"/>
            </w:tcBorders>
            <w:hideMark/>
          </w:tcPr>
          <w:p w14:paraId="47B4E43F" w14:textId="77777777" w:rsidR="0048105C" w:rsidRDefault="0048105C">
            <w:pPr>
              <w:spacing w:line="276" w:lineRule="auto"/>
              <w:rPr>
                <w:rFonts w:cs="Arial"/>
                <w:szCs w:val="20"/>
                <w:lang w:eastAsia="en-AU"/>
              </w:rPr>
            </w:pPr>
            <w:r>
              <w:rPr>
                <w:rFonts w:cs="Arial"/>
                <w:szCs w:val="20"/>
                <w:lang w:eastAsia="en-AU"/>
              </w:rPr>
              <w:t>Used to specify how many hours of work is required for the week.</w:t>
            </w:r>
          </w:p>
        </w:tc>
      </w:tr>
      <w:tr w:rsidR="0048105C" w14:paraId="47B4E44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41" w14:textId="77777777" w:rsidR="0048105C" w:rsidRDefault="0048105C">
            <w:pPr>
              <w:spacing w:line="276" w:lineRule="auto"/>
              <w:rPr>
                <w:rFonts w:cs="Arial"/>
                <w:szCs w:val="20"/>
                <w:lang w:eastAsia="en-AU"/>
              </w:rPr>
            </w:pPr>
            <w:r>
              <w:rPr>
                <w:rFonts w:cs="Arial"/>
                <w:szCs w:val="20"/>
                <w:lang w:eastAsia="en-AU"/>
              </w:rPr>
              <w:t>dPositionStart</w:t>
            </w:r>
          </w:p>
        </w:tc>
        <w:tc>
          <w:tcPr>
            <w:tcW w:w="2522" w:type="dxa"/>
            <w:tcBorders>
              <w:top w:val="single" w:sz="4" w:space="0" w:color="auto"/>
              <w:left w:val="single" w:sz="4" w:space="0" w:color="auto"/>
              <w:bottom w:val="single" w:sz="4" w:space="0" w:color="auto"/>
              <w:right w:val="single" w:sz="4" w:space="0" w:color="auto"/>
            </w:tcBorders>
          </w:tcPr>
          <w:p w14:paraId="47B4E44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hideMark/>
          </w:tcPr>
          <w:p w14:paraId="47B4E443" w14:textId="77777777" w:rsidR="0048105C" w:rsidRDefault="0048105C">
            <w:pPr>
              <w:spacing w:line="276" w:lineRule="auto"/>
              <w:rPr>
                <w:rFonts w:cs="Arial"/>
                <w:szCs w:val="20"/>
                <w:lang w:eastAsia="en-AU"/>
              </w:rPr>
            </w:pPr>
            <w:r>
              <w:rPr>
                <w:rFonts w:cs="Arial"/>
                <w:szCs w:val="20"/>
                <w:lang w:eastAsia="en-AU"/>
              </w:rPr>
              <w:t>Start date of a contractor or temporary person</w:t>
            </w:r>
          </w:p>
        </w:tc>
      </w:tr>
      <w:tr w:rsidR="0048105C" w14:paraId="47B4E44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45" w14:textId="77777777" w:rsidR="0048105C" w:rsidRDefault="0048105C">
            <w:pPr>
              <w:spacing w:line="276" w:lineRule="auto"/>
              <w:rPr>
                <w:rFonts w:cs="Arial"/>
                <w:szCs w:val="20"/>
                <w:lang w:eastAsia="en-AU"/>
              </w:rPr>
            </w:pPr>
            <w:r>
              <w:rPr>
                <w:rFonts w:cs="Arial"/>
                <w:szCs w:val="20"/>
                <w:lang w:eastAsia="en-AU"/>
              </w:rPr>
              <w:t>dPositionEnd</w:t>
            </w:r>
          </w:p>
        </w:tc>
        <w:tc>
          <w:tcPr>
            <w:tcW w:w="2522" w:type="dxa"/>
            <w:tcBorders>
              <w:top w:val="single" w:sz="4" w:space="0" w:color="auto"/>
              <w:left w:val="single" w:sz="4" w:space="0" w:color="auto"/>
              <w:bottom w:val="single" w:sz="4" w:space="0" w:color="auto"/>
              <w:right w:val="single" w:sz="4" w:space="0" w:color="auto"/>
            </w:tcBorders>
          </w:tcPr>
          <w:p w14:paraId="47B4E44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hideMark/>
          </w:tcPr>
          <w:p w14:paraId="47B4E447" w14:textId="77777777" w:rsidR="0048105C" w:rsidRDefault="0048105C">
            <w:pPr>
              <w:spacing w:line="276" w:lineRule="auto"/>
              <w:rPr>
                <w:rFonts w:cs="Arial"/>
                <w:szCs w:val="20"/>
                <w:lang w:eastAsia="en-AU"/>
              </w:rPr>
            </w:pPr>
            <w:r>
              <w:rPr>
                <w:rFonts w:cs="Arial"/>
                <w:szCs w:val="20"/>
                <w:lang w:eastAsia="en-AU"/>
              </w:rPr>
              <w:t>End date of a contractor or temporary person</w:t>
            </w:r>
          </w:p>
        </w:tc>
      </w:tr>
      <w:tr w:rsidR="0048105C" w14:paraId="47B4E44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49" w14:textId="77777777" w:rsidR="0048105C" w:rsidRDefault="0048105C">
            <w:pPr>
              <w:spacing w:line="276" w:lineRule="auto"/>
              <w:rPr>
                <w:rFonts w:cs="Arial"/>
                <w:szCs w:val="20"/>
                <w:lang w:eastAsia="en-AU"/>
              </w:rPr>
            </w:pPr>
            <w:r>
              <w:rPr>
                <w:rFonts w:cs="Arial"/>
                <w:szCs w:val="20"/>
                <w:lang w:eastAsia="en-AU"/>
              </w:rPr>
              <w:t>sSalary</w:t>
            </w:r>
          </w:p>
        </w:tc>
        <w:tc>
          <w:tcPr>
            <w:tcW w:w="2522" w:type="dxa"/>
            <w:tcBorders>
              <w:top w:val="single" w:sz="4" w:space="0" w:color="auto"/>
              <w:left w:val="single" w:sz="4" w:space="0" w:color="auto"/>
              <w:bottom w:val="single" w:sz="4" w:space="0" w:color="auto"/>
              <w:right w:val="single" w:sz="4" w:space="0" w:color="auto"/>
            </w:tcBorders>
            <w:hideMark/>
          </w:tcPr>
          <w:p w14:paraId="47B4E44A" w14:textId="77777777" w:rsidR="0048105C" w:rsidRDefault="0048105C">
            <w:pPr>
              <w:spacing w:line="276" w:lineRule="auto"/>
              <w:rPr>
                <w:rFonts w:cs="Arial"/>
                <w:szCs w:val="20"/>
                <w:lang w:eastAsia="en-AU"/>
              </w:rPr>
            </w:pPr>
            <w:r>
              <w:rPr>
                <w:rFonts w:cs="Arial"/>
                <w:szCs w:val="20"/>
                <w:lang w:eastAsia="en-AU"/>
              </w:rPr>
              <w:t>Salary</w:t>
            </w:r>
          </w:p>
        </w:tc>
        <w:tc>
          <w:tcPr>
            <w:tcW w:w="4376" w:type="dxa"/>
            <w:tcBorders>
              <w:top w:val="single" w:sz="4" w:space="0" w:color="auto"/>
              <w:left w:val="single" w:sz="4" w:space="0" w:color="auto"/>
              <w:bottom w:val="single" w:sz="4" w:space="0" w:color="auto"/>
              <w:right w:val="single" w:sz="4" w:space="0" w:color="auto"/>
            </w:tcBorders>
            <w:hideMark/>
          </w:tcPr>
          <w:p w14:paraId="47B4E44B" w14:textId="77777777" w:rsidR="0048105C" w:rsidRDefault="0048105C">
            <w:pPr>
              <w:spacing w:line="276" w:lineRule="auto"/>
              <w:rPr>
                <w:rFonts w:cs="Arial"/>
                <w:szCs w:val="20"/>
                <w:lang w:eastAsia="en-AU"/>
              </w:rPr>
            </w:pPr>
            <w:r>
              <w:rPr>
                <w:rFonts w:cs="Arial"/>
                <w:szCs w:val="20"/>
                <w:lang w:eastAsia="en-AU"/>
              </w:rPr>
              <w:t>Salary of job</w:t>
            </w:r>
          </w:p>
        </w:tc>
      </w:tr>
      <w:tr w:rsidR="0048105C" w14:paraId="47B4E45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4D" w14:textId="77777777" w:rsidR="0048105C" w:rsidRDefault="0048105C">
            <w:pPr>
              <w:spacing w:line="276" w:lineRule="auto"/>
              <w:rPr>
                <w:rFonts w:cs="Arial"/>
                <w:szCs w:val="20"/>
                <w:lang w:eastAsia="en-AU"/>
              </w:rPr>
            </w:pPr>
            <w:r>
              <w:rPr>
                <w:rFonts w:cs="Arial"/>
                <w:szCs w:val="20"/>
                <w:lang w:eastAsia="en-AU"/>
              </w:rPr>
              <w:t>sJobCostTitle</w:t>
            </w:r>
          </w:p>
        </w:tc>
        <w:tc>
          <w:tcPr>
            <w:tcW w:w="2522" w:type="dxa"/>
            <w:tcBorders>
              <w:top w:val="single" w:sz="4" w:space="0" w:color="auto"/>
              <w:left w:val="single" w:sz="4" w:space="0" w:color="auto"/>
              <w:bottom w:val="single" w:sz="4" w:space="0" w:color="auto"/>
              <w:right w:val="single" w:sz="4" w:space="0" w:color="auto"/>
            </w:tcBorders>
            <w:hideMark/>
          </w:tcPr>
          <w:p w14:paraId="47B4E44E" w14:textId="77777777" w:rsidR="0048105C" w:rsidRDefault="0048105C">
            <w:pPr>
              <w:spacing w:line="276" w:lineRule="auto"/>
              <w:rPr>
                <w:rFonts w:cs="Arial"/>
                <w:szCs w:val="20"/>
                <w:lang w:eastAsia="en-AU"/>
              </w:rPr>
            </w:pPr>
            <w:r>
              <w:rPr>
                <w:rFonts w:cs="Arial"/>
                <w:szCs w:val="20"/>
                <w:lang w:eastAsia="en-AU"/>
              </w:rPr>
              <w:t>OPEX cost centre</w:t>
            </w:r>
          </w:p>
        </w:tc>
        <w:tc>
          <w:tcPr>
            <w:tcW w:w="4376" w:type="dxa"/>
            <w:tcBorders>
              <w:top w:val="single" w:sz="4" w:space="0" w:color="auto"/>
              <w:left w:val="single" w:sz="4" w:space="0" w:color="auto"/>
              <w:bottom w:val="single" w:sz="4" w:space="0" w:color="auto"/>
              <w:right w:val="single" w:sz="4" w:space="0" w:color="auto"/>
            </w:tcBorders>
            <w:hideMark/>
          </w:tcPr>
          <w:p w14:paraId="47B4E44F" w14:textId="77777777" w:rsidR="0048105C" w:rsidRDefault="0048105C">
            <w:pPr>
              <w:spacing w:line="276" w:lineRule="auto"/>
              <w:rPr>
                <w:rFonts w:cs="Arial"/>
                <w:szCs w:val="20"/>
                <w:lang w:eastAsia="en-AU"/>
              </w:rPr>
            </w:pPr>
            <w:r>
              <w:rPr>
                <w:rFonts w:cs="Arial"/>
                <w:szCs w:val="20"/>
                <w:lang w:eastAsia="en-AU"/>
              </w:rPr>
              <w:t>Cost centre field.</w:t>
            </w:r>
          </w:p>
        </w:tc>
      </w:tr>
      <w:tr w:rsidR="0048105C" w14:paraId="47B4E45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51" w14:textId="77777777" w:rsidR="0048105C" w:rsidRDefault="0048105C">
            <w:pPr>
              <w:spacing w:line="276" w:lineRule="auto"/>
              <w:rPr>
                <w:rFonts w:cs="Arial"/>
                <w:szCs w:val="20"/>
                <w:lang w:eastAsia="en-AU"/>
              </w:rPr>
            </w:pPr>
            <w:r>
              <w:rPr>
                <w:rFonts w:cs="Arial"/>
                <w:szCs w:val="20"/>
                <w:lang w:eastAsia="en-AU"/>
              </w:rPr>
              <w:t>lCostCentreID</w:t>
            </w:r>
          </w:p>
        </w:tc>
        <w:tc>
          <w:tcPr>
            <w:tcW w:w="2522" w:type="dxa"/>
            <w:tcBorders>
              <w:top w:val="single" w:sz="4" w:space="0" w:color="auto"/>
              <w:left w:val="single" w:sz="4" w:space="0" w:color="auto"/>
              <w:bottom w:val="single" w:sz="4" w:space="0" w:color="auto"/>
              <w:right w:val="single" w:sz="4" w:space="0" w:color="auto"/>
            </w:tcBorders>
            <w:hideMark/>
          </w:tcPr>
          <w:p w14:paraId="47B4E452" w14:textId="77777777" w:rsidR="0048105C" w:rsidRDefault="0048105C">
            <w:pPr>
              <w:spacing w:line="276" w:lineRule="auto"/>
              <w:rPr>
                <w:rFonts w:cs="Arial"/>
                <w:szCs w:val="20"/>
                <w:lang w:eastAsia="en-AU"/>
              </w:rPr>
            </w:pPr>
            <w:r>
              <w:rPr>
                <w:rFonts w:cs="Arial"/>
                <w:szCs w:val="20"/>
                <w:lang w:eastAsia="en-AU"/>
              </w:rPr>
              <w:t>Payroll cost centre</w:t>
            </w:r>
          </w:p>
        </w:tc>
        <w:tc>
          <w:tcPr>
            <w:tcW w:w="4376" w:type="dxa"/>
            <w:tcBorders>
              <w:top w:val="single" w:sz="4" w:space="0" w:color="auto"/>
              <w:left w:val="single" w:sz="4" w:space="0" w:color="auto"/>
              <w:bottom w:val="single" w:sz="4" w:space="0" w:color="auto"/>
              <w:right w:val="single" w:sz="4" w:space="0" w:color="auto"/>
            </w:tcBorders>
            <w:hideMark/>
          </w:tcPr>
          <w:p w14:paraId="47B4E453" w14:textId="77777777" w:rsidR="0048105C" w:rsidRDefault="0048105C">
            <w:pPr>
              <w:spacing w:line="276" w:lineRule="auto"/>
              <w:rPr>
                <w:rFonts w:cs="Arial"/>
                <w:szCs w:val="20"/>
                <w:lang w:eastAsia="en-AU"/>
              </w:rPr>
            </w:pPr>
            <w:r>
              <w:rPr>
                <w:rFonts w:cs="Arial"/>
                <w:szCs w:val="20"/>
                <w:lang w:eastAsia="en-AU"/>
              </w:rPr>
              <w:t>Cost centre lookup</w:t>
            </w:r>
          </w:p>
        </w:tc>
      </w:tr>
      <w:tr w:rsidR="0048105C" w14:paraId="47B4E45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55" w14:textId="77777777" w:rsidR="0048105C" w:rsidRDefault="0048105C">
            <w:pPr>
              <w:spacing w:line="276" w:lineRule="auto"/>
              <w:rPr>
                <w:rFonts w:cs="Arial"/>
                <w:szCs w:val="20"/>
                <w:lang w:eastAsia="en-AU"/>
              </w:rPr>
            </w:pPr>
            <w:r>
              <w:rPr>
                <w:rFonts w:cs="Arial"/>
                <w:szCs w:val="20"/>
                <w:lang w:eastAsia="en-AU"/>
              </w:rPr>
              <w:t>lPayScaleID</w:t>
            </w:r>
          </w:p>
        </w:tc>
        <w:tc>
          <w:tcPr>
            <w:tcW w:w="2522" w:type="dxa"/>
            <w:tcBorders>
              <w:top w:val="single" w:sz="4" w:space="0" w:color="auto"/>
              <w:left w:val="single" w:sz="4" w:space="0" w:color="auto"/>
              <w:bottom w:val="single" w:sz="4" w:space="0" w:color="auto"/>
              <w:right w:val="single" w:sz="4" w:space="0" w:color="auto"/>
            </w:tcBorders>
            <w:hideMark/>
          </w:tcPr>
          <w:p w14:paraId="47B4E456" w14:textId="77777777" w:rsidR="0048105C" w:rsidRDefault="0048105C">
            <w:pPr>
              <w:spacing w:line="276" w:lineRule="auto"/>
              <w:rPr>
                <w:rFonts w:cs="Arial"/>
                <w:szCs w:val="20"/>
                <w:lang w:eastAsia="en-AU"/>
              </w:rPr>
            </w:pPr>
            <w:r>
              <w:rPr>
                <w:rFonts w:cs="Arial"/>
                <w:szCs w:val="20"/>
                <w:lang w:eastAsia="en-AU"/>
              </w:rPr>
              <w:t>Pay scale</w:t>
            </w:r>
          </w:p>
        </w:tc>
        <w:tc>
          <w:tcPr>
            <w:tcW w:w="4376" w:type="dxa"/>
            <w:tcBorders>
              <w:top w:val="single" w:sz="4" w:space="0" w:color="auto"/>
              <w:left w:val="single" w:sz="4" w:space="0" w:color="auto"/>
              <w:bottom w:val="single" w:sz="4" w:space="0" w:color="auto"/>
              <w:right w:val="single" w:sz="4" w:space="0" w:color="auto"/>
            </w:tcBorders>
            <w:hideMark/>
          </w:tcPr>
          <w:p w14:paraId="47B4E457" w14:textId="77777777" w:rsidR="0048105C" w:rsidRDefault="0048105C">
            <w:pPr>
              <w:spacing w:line="276" w:lineRule="auto"/>
              <w:rPr>
                <w:rFonts w:cs="Arial"/>
                <w:b/>
                <w:szCs w:val="20"/>
                <w:lang w:eastAsia="en-AU"/>
              </w:rPr>
            </w:pPr>
            <w:r>
              <w:rPr>
                <w:rFonts w:cs="Arial"/>
                <w:szCs w:val="20"/>
                <w:lang w:eastAsia="en-AU"/>
              </w:rPr>
              <w:t xml:space="preserve">To use this field, the feature </w:t>
            </w:r>
            <w:r>
              <w:rPr>
                <w:rFonts w:cs="Arial"/>
                <w:szCs w:val="20"/>
              </w:rPr>
              <w:t>bManagePayScales must also be turned on.</w:t>
            </w:r>
          </w:p>
        </w:tc>
      </w:tr>
      <w:tr w:rsidR="0048105C" w14:paraId="47B4E45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59" w14:textId="77777777" w:rsidR="0048105C" w:rsidRDefault="0048105C">
            <w:pPr>
              <w:spacing w:line="276" w:lineRule="auto"/>
              <w:rPr>
                <w:rFonts w:cs="Arial"/>
                <w:szCs w:val="20"/>
                <w:lang w:eastAsia="en-AU"/>
              </w:rPr>
            </w:pPr>
            <w:r>
              <w:rPr>
                <w:rFonts w:cs="Arial"/>
                <w:szCs w:val="20"/>
                <w:lang w:eastAsia="en-AU"/>
              </w:rPr>
              <w:t>lPayScaleAreaID</w:t>
            </w:r>
          </w:p>
        </w:tc>
        <w:tc>
          <w:tcPr>
            <w:tcW w:w="2522" w:type="dxa"/>
            <w:tcBorders>
              <w:top w:val="single" w:sz="4" w:space="0" w:color="auto"/>
              <w:left w:val="single" w:sz="4" w:space="0" w:color="auto"/>
              <w:bottom w:val="single" w:sz="4" w:space="0" w:color="auto"/>
              <w:right w:val="single" w:sz="4" w:space="0" w:color="auto"/>
            </w:tcBorders>
            <w:hideMark/>
          </w:tcPr>
          <w:p w14:paraId="47B4E45A" w14:textId="77777777" w:rsidR="0048105C" w:rsidRDefault="0048105C">
            <w:pPr>
              <w:spacing w:line="276" w:lineRule="auto"/>
              <w:rPr>
                <w:rFonts w:cs="Arial"/>
                <w:szCs w:val="20"/>
                <w:lang w:eastAsia="en-AU"/>
              </w:rPr>
            </w:pPr>
            <w:r>
              <w:rPr>
                <w:rFonts w:cs="Arial"/>
                <w:szCs w:val="20"/>
                <w:lang w:eastAsia="en-AU"/>
              </w:rPr>
              <w:t>Pay scale area</w:t>
            </w:r>
          </w:p>
        </w:tc>
        <w:tc>
          <w:tcPr>
            <w:tcW w:w="4376" w:type="dxa"/>
            <w:tcBorders>
              <w:top w:val="single" w:sz="4" w:space="0" w:color="auto"/>
              <w:left w:val="single" w:sz="4" w:space="0" w:color="auto"/>
              <w:bottom w:val="single" w:sz="4" w:space="0" w:color="auto"/>
              <w:right w:val="single" w:sz="4" w:space="0" w:color="auto"/>
            </w:tcBorders>
          </w:tcPr>
          <w:p w14:paraId="47B4E45B" w14:textId="77777777" w:rsidR="0048105C" w:rsidRDefault="0048105C">
            <w:pPr>
              <w:spacing w:line="276" w:lineRule="auto"/>
              <w:rPr>
                <w:rFonts w:cs="Arial"/>
                <w:szCs w:val="20"/>
                <w:lang w:eastAsia="en-AU"/>
              </w:rPr>
            </w:pPr>
          </w:p>
        </w:tc>
      </w:tr>
      <w:tr w:rsidR="0048105C" w14:paraId="47B4E46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5D" w14:textId="77777777" w:rsidR="0048105C" w:rsidRDefault="0048105C">
            <w:pPr>
              <w:spacing w:line="276" w:lineRule="auto"/>
              <w:rPr>
                <w:rFonts w:cs="Arial"/>
                <w:szCs w:val="20"/>
                <w:lang w:eastAsia="en-AU"/>
              </w:rPr>
            </w:pPr>
            <w:r>
              <w:rPr>
                <w:rFonts w:cs="Arial"/>
                <w:szCs w:val="20"/>
                <w:lang w:eastAsia="en-AU"/>
              </w:rPr>
              <w:t>lPayScaleTypeID</w:t>
            </w:r>
          </w:p>
        </w:tc>
        <w:tc>
          <w:tcPr>
            <w:tcW w:w="2522" w:type="dxa"/>
            <w:tcBorders>
              <w:top w:val="single" w:sz="4" w:space="0" w:color="auto"/>
              <w:left w:val="single" w:sz="4" w:space="0" w:color="auto"/>
              <w:bottom w:val="single" w:sz="4" w:space="0" w:color="auto"/>
              <w:right w:val="single" w:sz="4" w:space="0" w:color="auto"/>
            </w:tcBorders>
            <w:hideMark/>
          </w:tcPr>
          <w:p w14:paraId="47B4E45E" w14:textId="77777777" w:rsidR="0048105C" w:rsidRDefault="0048105C">
            <w:pPr>
              <w:spacing w:line="276" w:lineRule="auto"/>
              <w:rPr>
                <w:rFonts w:cs="Arial"/>
                <w:szCs w:val="20"/>
                <w:lang w:eastAsia="en-AU"/>
              </w:rPr>
            </w:pPr>
            <w:r>
              <w:rPr>
                <w:rFonts w:cs="Arial"/>
                <w:szCs w:val="20"/>
                <w:lang w:eastAsia="en-AU"/>
              </w:rPr>
              <w:t>Pay scale type</w:t>
            </w:r>
          </w:p>
        </w:tc>
        <w:tc>
          <w:tcPr>
            <w:tcW w:w="4376" w:type="dxa"/>
            <w:tcBorders>
              <w:top w:val="single" w:sz="4" w:space="0" w:color="auto"/>
              <w:left w:val="single" w:sz="4" w:space="0" w:color="auto"/>
              <w:bottom w:val="single" w:sz="4" w:space="0" w:color="auto"/>
              <w:right w:val="single" w:sz="4" w:space="0" w:color="auto"/>
            </w:tcBorders>
          </w:tcPr>
          <w:p w14:paraId="47B4E45F" w14:textId="77777777" w:rsidR="0048105C" w:rsidRDefault="0048105C">
            <w:pPr>
              <w:spacing w:line="276" w:lineRule="auto"/>
              <w:rPr>
                <w:rFonts w:cs="Arial"/>
                <w:szCs w:val="20"/>
                <w:lang w:eastAsia="en-AU"/>
              </w:rPr>
            </w:pPr>
          </w:p>
        </w:tc>
      </w:tr>
      <w:tr w:rsidR="0048105C" w14:paraId="47B4E46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61" w14:textId="77777777" w:rsidR="0048105C" w:rsidRDefault="0048105C">
            <w:pPr>
              <w:spacing w:line="276" w:lineRule="auto"/>
              <w:rPr>
                <w:rFonts w:cs="Arial"/>
                <w:szCs w:val="20"/>
                <w:lang w:eastAsia="en-AU"/>
              </w:rPr>
            </w:pPr>
            <w:r>
              <w:rPr>
                <w:rFonts w:cs="Arial"/>
                <w:szCs w:val="20"/>
                <w:lang w:eastAsia="en-AU"/>
              </w:rPr>
              <w:t>lLocationID</w:t>
            </w:r>
          </w:p>
        </w:tc>
        <w:tc>
          <w:tcPr>
            <w:tcW w:w="2522" w:type="dxa"/>
            <w:tcBorders>
              <w:top w:val="single" w:sz="4" w:space="0" w:color="auto"/>
              <w:left w:val="single" w:sz="4" w:space="0" w:color="auto"/>
              <w:bottom w:val="single" w:sz="4" w:space="0" w:color="auto"/>
              <w:right w:val="single" w:sz="4" w:space="0" w:color="auto"/>
            </w:tcBorders>
            <w:hideMark/>
          </w:tcPr>
          <w:p w14:paraId="47B4E462" w14:textId="77777777" w:rsidR="0048105C" w:rsidRDefault="0048105C">
            <w:pPr>
              <w:spacing w:line="276" w:lineRule="auto"/>
              <w:rPr>
                <w:rFonts w:cs="Arial"/>
                <w:szCs w:val="20"/>
                <w:lang w:eastAsia="en-AU"/>
              </w:rPr>
            </w:pPr>
            <w:r>
              <w:rPr>
                <w:rFonts w:cs="Arial"/>
                <w:szCs w:val="20"/>
                <w:lang w:eastAsia="en-AU"/>
              </w:rPr>
              <w:t>Location</w:t>
            </w:r>
          </w:p>
        </w:tc>
        <w:tc>
          <w:tcPr>
            <w:tcW w:w="4376" w:type="dxa"/>
            <w:tcBorders>
              <w:top w:val="single" w:sz="4" w:space="0" w:color="auto"/>
              <w:left w:val="single" w:sz="4" w:space="0" w:color="auto"/>
              <w:bottom w:val="single" w:sz="4" w:space="0" w:color="auto"/>
              <w:right w:val="single" w:sz="4" w:space="0" w:color="auto"/>
            </w:tcBorders>
            <w:hideMark/>
          </w:tcPr>
          <w:p w14:paraId="47B4E463" w14:textId="77777777" w:rsidR="0048105C" w:rsidRDefault="0048105C">
            <w:pPr>
              <w:spacing w:line="276" w:lineRule="auto"/>
              <w:rPr>
                <w:rFonts w:cs="Arial"/>
                <w:szCs w:val="20"/>
                <w:lang w:eastAsia="en-AU"/>
              </w:rPr>
            </w:pPr>
            <w:r>
              <w:rPr>
                <w:rFonts w:cs="Arial"/>
                <w:szCs w:val="20"/>
                <w:lang w:eastAsia="en-AU"/>
              </w:rPr>
              <w:t>Used to specify the job’s advertising location.</w:t>
            </w:r>
          </w:p>
        </w:tc>
      </w:tr>
      <w:tr w:rsidR="0048105C" w14:paraId="47B4E46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65" w14:textId="77777777" w:rsidR="0048105C" w:rsidRDefault="0048105C">
            <w:pPr>
              <w:spacing w:line="276" w:lineRule="auto"/>
              <w:rPr>
                <w:rFonts w:cs="Arial"/>
                <w:szCs w:val="20"/>
                <w:lang w:eastAsia="en-AU"/>
              </w:rPr>
            </w:pPr>
            <w:r>
              <w:rPr>
                <w:rFonts w:cs="Arial"/>
                <w:szCs w:val="20"/>
                <w:lang w:eastAsia="en-AU"/>
              </w:rPr>
              <w:t>lSiteID</w:t>
            </w:r>
          </w:p>
        </w:tc>
        <w:tc>
          <w:tcPr>
            <w:tcW w:w="2522" w:type="dxa"/>
            <w:tcBorders>
              <w:top w:val="single" w:sz="4" w:space="0" w:color="auto"/>
              <w:left w:val="single" w:sz="4" w:space="0" w:color="auto"/>
              <w:bottom w:val="single" w:sz="4" w:space="0" w:color="auto"/>
              <w:right w:val="single" w:sz="4" w:space="0" w:color="auto"/>
            </w:tcBorders>
            <w:hideMark/>
          </w:tcPr>
          <w:p w14:paraId="47B4E466" w14:textId="77777777" w:rsidR="0048105C" w:rsidRDefault="0048105C">
            <w:pPr>
              <w:spacing w:line="276" w:lineRule="auto"/>
              <w:rPr>
                <w:rFonts w:cs="Arial"/>
                <w:szCs w:val="20"/>
                <w:lang w:eastAsia="en-AU"/>
              </w:rPr>
            </w:pPr>
            <w:r>
              <w:rPr>
                <w:rFonts w:cs="Arial"/>
                <w:szCs w:val="20"/>
                <w:lang w:eastAsia="en-AU"/>
              </w:rPr>
              <w:t>Site</w:t>
            </w:r>
          </w:p>
        </w:tc>
        <w:tc>
          <w:tcPr>
            <w:tcW w:w="4376" w:type="dxa"/>
            <w:tcBorders>
              <w:top w:val="single" w:sz="4" w:space="0" w:color="auto"/>
              <w:left w:val="single" w:sz="4" w:space="0" w:color="auto"/>
              <w:bottom w:val="single" w:sz="4" w:space="0" w:color="auto"/>
              <w:right w:val="single" w:sz="4" w:space="0" w:color="auto"/>
            </w:tcBorders>
            <w:hideMark/>
          </w:tcPr>
          <w:p w14:paraId="47B4E467" w14:textId="77777777" w:rsidR="0048105C" w:rsidRDefault="0048105C">
            <w:pPr>
              <w:spacing w:line="276" w:lineRule="auto"/>
              <w:rPr>
                <w:rFonts w:cs="Arial"/>
                <w:szCs w:val="20"/>
                <w:lang w:eastAsia="en-AU"/>
              </w:rPr>
            </w:pPr>
            <w:r>
              <w:rPr>
                <w:rFonts w:cs="Arial"/>
                <w:szCs w:val="20"/>
                <w:lang w:eastAsia="en-AU"/>
              </w:rPr>
              <w:t>Used to specify exactly where the job will be located. I.e. Mitcham Branch</w:t>
            </w:r>
          </w:p>
        </w:tc>
      </w:tr>
      <w:tr w:rsidR="0048105C" w14:paraId="47B4E46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69" w14:textId="77777777" w:rsidR="0048105C" w:rsidRDefault="0048105C">
            <w:pPr>
              <w:spacing w:line="276" w:lineRule="auto"/>
              <w:rPr>
                <w:rFonts w:cs="Arial"/>
                <w:color w:val="0000FF"/>
                <w:szCs w:val="20"/>
                <w:lang w:eastAsia="en-AU"/>
              </w:rPr>
            </w:pPr>
            <w:r>
              <w:rPr>
                <w:rFonts w:cs="Arial"/>
                <w:color w:val="0000FF"/>
                <w:szCs w:val="20"/>
                <w:lang w:eastAsia="en-AU"/>
              </w:rPr>
              <w:t>lApplicationStatusGroupID</w:t>
            </w:r>
          </w:p>
        </w:tc>
        <w:tc>
          <w:tcPr>
            <w:tcW w:w="2522" w:type="dxa"/>
            <w:tcBorders>
              <w:top w:val="single" w:sz="4" w:space="0" w:color="auto"/>
              <w:left w:val="single" w:sz="4" w:space="0" w:color="auto"/>
              <w:bottom w:val="single" w:sz="4" w:space="0" w:color="auto"/>
              <w:right w:val="single" w:sz="4" w:space="0" w:color="auto"/>
            </w:tcBorders>
            <w:hideMark/>
          </w:tcPr>
          <w:p w14:paraId="47B4E46A" w14:textId="77777777" w:rsidR="0048105C" w:rsidRDefault="0048105C">
            <w:pPr>
              <w:spacing w:line="276" w:lineRule="auto"/>
              <w:rPr>
                <w:rFonts w:cs="Arial"/>
                <w:szCs w:val="20"/>
                <w:lang w:eastAsia="en-AU"/>
              </w:rPr>
            </w:pPr>
            <w:r>
              <w:rPr>
                <w:rFonts w:cs="Arial"/>
                <w:szCs w:val="20"/>
                <w:lang w:eastAsia="en-AU"/>
              </w:rPr>
              <w:t>Recruitment process</w:t>
            </w:r>
          </w:p>
        </w:tc>
        <w:tc>
          <w:tcPr>
            <w:tcW w:w="4376" w:type="dxa"/>
            <w:tcBorders>
              <w:top w:val="single" w:sz="4" w:space="0" w:color="auto"/>
              <w:left w:val="single" w:sz="4" w:space="0" w:color="auto"/>
              <w:bottom w:val="single" w:sz="4" w:space="0" w:color="auto"/>
              <w:right w:val="single" w:sz="4" w:space="0" w:color="auto"/>
            </w:tcBorders>
            <w:hideMark/>
          </w:tcPr>
          <w:p w14:paraId="47B4E46B" w14:textId="77777777" w:rsidR="0048105C" w:rsidRDefault="0048105C">
            <w:pPr>
              <w:spacing w:line="276" w:lineRule="auto"/>
              <w:rPr>
                <w:rFonts w:cs="Arial"/>
                <w:szCs w:val="20"/>
                <w:lang w:eastAsia="en-AU"/>
              </w:rPr>
            </w:pPr>
            <w:r>
              <w:rPr>
                <w:rFonts w:cs="Arial"/>
                <w:szCs w:val="20"/>
                <w:lang w:eastAsia="en-AU"/>
              </w:rPr>
              <w:t xml:space="preserve">Select recruitment process, always displays required field. </w:t>
            </w:r>
          </w:p>
        </w:tc>
      </w:tr>
      <w:tr w:rsidR="0048105C" w14:paraId="47B4E47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6D" w14:textId="77777777" w:rsidR="0048105C" w:rsidRDefault="0048105C">
            <w:pPr>
              <w:spacing w:line="276" w:lineRule="auto"/>
              <w:rPr>
                <w:rFonts w:cs="Arial"/>
                <w:color w:val="0000FF"/>
                <w:szCs w:val="20"/>
                <w:lang w:eastAsia="en-AU"/>
              </w:rPr>
            </w:pPr>
            <w:r>
              <w:rPr>
                <w:rFonts w:cs="Arial"/>
                <w:color w:val="0000FF"/>
                <w:szCs w:val="20"/>
                <w:lang w:eastAsia="en-AU"/>
              </w:rPr>
              <w:t>sApplicationDetails</w:t>
            </w:r>
          </w:p>
        </w:tc>
        <w:tc>
          <w:tcPr>
            <w:tcW w:w="2522" w:type="dxa"/>
            <w:tcBorders>
              <w:top w:val="single" w:sz="4" w:space="0" w:color="auto"/>
              <w:left w:val="single" w:sz="4" w:space="0" w:color="auto"/>
              <w:bottom w:val="single" w:sz="4" w:space="0" w:color="auto"/>
              <w:right w:val="single" w:sz="4" w:space="0" w:color="auto"/>
            </w:tcBorders>
            <w:hideMark/>
          </w:tcPr>
          <w:p w14:paraId="47B4E46E" w14:textId="77777777" w:rsidR="0048105C" w:rsidRDefault="0048105C">
            <w:pPr>
              <w:spacing w:line="276" w:lineRule="auto"/>
              <w:rPr>
                <w:rFonts w:cs="Arial"/>
                <w:szCs w:val="20"/>
                <w:lang w:eastAsia="en-AU"/>
              </w:rPr>
            </w:pPr>
            <w:r>
              <w:rPr>
                <w:rFonts w:cs="Arial"/>
                <w:szCs w:val="20"/>
                <w:lang w:eastAsia="en-AU"/>
              </w:rPr>
              <w:t>Summary</w:t>
            </w:r>
          </w:p>
        </w:tc>
        <w:tc>
          <w:tcPr>
            <w:tcW w:w="4376" w:type="dxa"/>
            <w:tcBorders>
              <w:top w:val="single" w:sz="4" w:space="0" w:color="auto"/>
              <w:left w:val="single" w:sz="4" w:space="0" w:color="auto"/>
              <w:bottom w:val="single" w:sz="4" w:space="0" w:color="auto"/>
              <w:right w:val="single" w:sz="4" w:space="0" w:color="auto"/>
            </w:tcBorders>
            <w:hideMark/>
          </w:tcPr>
          <w:p w14:paraId="47B4E46F" w14:textId="77777777" w:rsidR="0048105C" w:rsidRDefault="0048105C">
            <w:pPr>
              <w:spacing w:line="276" w:lineRule="auto"/>
              <w:rPr>
                <w:rFonts w:cs="Arial"/>
                <w:szCs w:val="20"/>
                <w:lang w:eastAsia="en-AU"/>
              </w:rPr>
            </w:pPr>
            <w:r>
              <w:rPr>
                <w:rFonts w:cs="Arial"/>
                <w:szCs w:val="20"/>
                <w:lang w:eastAsia="en-AU"/>
              </w:rPr>
              <w:t>Summary text field</w:t>
            </w:r>
          </w:p>
        </w:tc>
      </w:tr>
      <w:tr w:rsidR="0048105C" w14:paraId="47B4E47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71" w14:textId="77777777" w:rsidR="0048105C" w:rsidRDefault="0048105C">
            <w:pPr>
              <w:spacing w:line="276" w:lineRule="auto"/>
              <w:rPr>
                <w:rFonts w:cs="Arial"/>
                <w:color w:val="0000FF"/>
                <w:szCs w:val="20"/>
                <w:lang w:eastAsia="en-AU"/>
              </w:rPr>
            </w:pPr>
            <w:r>
              <w:rPr>
                <w:rFonts w:cs="Arial"/>
                <w:color w:val="0000FF"/>
                <w:szCs w:val="20"/>
                <w:lang w:eastAsia="en-AU"/>
              </w:rPr>
              <w:t>sOverview</w:t>
            </w:r>
          </w:p>
        </w:tc>
        <w:tc>
          <w:tcPr>
            <w:tcW w:w="2522" w:type="dxa"/>
            <w:tcBorders>
              <w:top w:val="single" w:sz="4" w:space="0" w:color="auto"/>
              <w:left w:val="single" w:sz="4" w:space="0" w:color="auto"/>
              <w:bottom w:val="single" w:sz="4" w:space="0" w:color="auto"/>
              <w:right w:val="single" w:sz="4" w:space="0" w:color="auto"/>
            </w:tcBorders>
            <w:hideMark/>
          </w:tcPr>
          <w:p w14:paraId="47B4E472" w14:textId="77777777" w:rsidR="0048105C" w:rsidRDefault="0048105C">
            <w:pPr>
              <w:spacing w:line="276" w:lineRule="auto"/>
              <w:rPr>
                <w:rFonts w:cs="Arial"/>
                <w:szCs w:val="20"/>
                <w:lang w:eastAsia="en-AU"/>
              </w:rPr>
            </w:pPr>
            <w:r>
              <w:rPr>
                <w:rFonts w:cs="Arial"/>
                <w:szCs w:val="20"/>
                <w:lang w:eastAsia="en-AU"/>
              </w:rPr>
              <w:t>Description</w:t>
            </w:r>
          </w:p>
        </w:tc>
        <w:tc>
          <w:tcPr>
            <w:tcW w:w="4376" w:type="dxa"/>
            <w:tcBorders>
              <w:top w:val="single" w:sz="4" w:space="0" w:color="auto"/>
              <w:left w:val="single" w:sz="4" w:space="0" w:color="auto"/>
              <w:bottom w:val="single" w:sz="4" w:space="0" w:color="auto"/>
              <w:right w:val="single" w:sz="4" w:space="0" w:color="auto"/>
            </w:tcBorders>
            <w:hideMark/>
          </w:tcPr>
          <w:p w14:paraId="47B4E473" w14:textId="77777777" w:rsidR="0048105C" w:rsidRDefault="0048105C">
            <w:pPr>
              <w:spacing w:line="276" w:lineRule="auto"/>
              <w:rPr>
                <w:rFonts w:cs="Arial"/>
                <w:szCs w:val="20"/>
                <w:lang w:eastAsia="en-AU"/>
              </w:rPr>
            </w:pPr>
            <w:r>
              <w:rPr>
                <w:rFonts w:cs="Arial"/>
                <w:szCs w:val="20"/>
                <w:lang w:eastAsia="en-AU"/>
              </w:rPr>
              <w:t>Job ad description</w:t>
            </w:r>
          </w:p>
        </w:tc>
      </w:tr>
      <w:tr w:rsidR="0048105C" w14:paraId="47B4E47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75" w14:textId="77777777" w:rsidR="0048105C" w:rsidRDefault="0048105C">
            <w:pPr>
              <w:spacing w:line="276" w:lineRule="auto"/>
              <w:rPr>
                <w:rFonts w:cs="Arial"/>
                <w:color w:val="0000FF"/>
                <w:szCs w:val="20"/>
                <w:lang w:eastAsia="en-AU"/>
              </w:rPr>
            </w:pPr>
            <w:r>
              <w:rPr>
                <w:rFonts w:cs="Arial"/>
                <w:color w:val="0000FF"/>
                <w:szCs w:val="20"/>
                <w:lang w:eastAsia="en-AU"/>
              </w:rPr>
              <w:t>lStatusID</w:t>
            </w:r>
          </w:p>
        </w:tc>
        <w:tc>
          <w:tcPr>
            <w:tcW w:w="2522" w:type="dxa"/>
            <w:tcBorders>
              <w:top w:val="single" w:sz="4" w:space="0" w:color="auto"/>
              <w:left w:val="single" w:sz="4" w:space="0" w:color="auto"/>
              <w:bottom w:val="single" w:sz="4" w:space="0" w:color="auto"/>
              <w:right w:val="single" w:sz="4" w:space="0" w:color="auto"/>
            </w:tcBorders>
            <w:hideMark/>
          </w:tcPr>
          <w:p w14:paraId="47B4E476" w14:textId="77777777" w:rsidR="0048105C" w:rsidRDefault="0048105C">
            <w:pPr>
              <w:spacing w:line="276" w:lineRule="auto"/>
              <w:rPr>
                <w:rFonts w:cs="Arial"/>
                <w:szCs w:val="20"/>
                <w:lang w:eastAsia="en-AU"/>
              </w:rPr>
            </w:pPr>
            <w:r>
              <w:rPr>
                <w:rFonts w:cs="Arial"/>
                <w:szCs w:val="20"/>
                <w:lang w:eastAsia="en-AU"/>
              </w:rPr>
              <w:t>Status</w:t>
            </w:r>
          </w:p>
        </w:tc>
        <w:tc>
          <w:tcPr>
            <w:tcW w:w="4376" w:type="dxa"/>
            <w:tcBorders>
              <w:top w:val="single" w:sz="4" w:space="0" w:color="auto"/>
              <w:left w:val="single" w:sz="4" w:space="0" w:color="auto"/>
              <w:bottom w:val="single" w:sz="4" w:space="0" w:color="auto"/>
              <w:right w:val="single" w:sz="4" w:space="0" w:color="auto"/>
            </w:tcBorders>
            <w:hideMark/>
          </w:tcPr>
          <w:p w14:paraId="47B4E477" w14:textId="77777777" w:rsidR="0048105C" w:rsidRDefault="0048105C">
            <w:pPr>
              <w:spacing w:line="276" w:lineRule="auto"/>
              <w:rPr>
                <w:rFonts w:cs="Arial"/>
                <w:szCs w:val="20"/>
                <w:lang w:eastAsia="en-AU"/>
              </w:rPr>
            </w:pPr>
            <w:r>
              <w:rPr>
                <w:rFonts w:cs="Arial"/>
                <w:szCs w:val="20"/>
                <w:lang w:eastAsia="en-AU"/>
              </w:rPr>
              <w:t>Job status</w:t>
            </w:r>
          </w:p>
        </w:tc>
      </w:tr>
      <w:tr w:rsidR="0048105C" w14:paraId="47B4E47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79" w14:textId="77777777" w:rsidR="0048105C" w:rsidRDefault="0048105C">
            <w:pPr>
              <w:spacing w:line="276" w:lineRule="auto"/>
              <w:rPr>
                <w:rFonts w:cs="Arial"/>
                <w:szCs w:val="20"/>
                <w:lang w:eastAsia="en-AU"/>
              </w:rPr>
            </w:pPr>
            <w:r>
              <w:rPr>
                <w:rFonts w:cs="Arial"/>
                <w:szCs w:val="20"/>
                <w:lang w:eastAsia="en-AU"/>
              </w:rPr>
              <w:t>sRole</w:t>
            </w:r>
          </w:p>
        </w:tc>
        <w:tc>
          <w:tcPr>
            <w:tcW w:w="2522" w:type="dxa"/>
            <w:tcBorders>
              <w:top w:val="single" w:sz="4" w:space="0" w:color="auto"/>
              <w:left w:val="single" w:sz="4" w:space="0" w:color="auto"/>
              <w:bottom w:val="single" w:sz="4" w:space="0" w:color="auto"/>
              <w:right w:val="single" w:sz="4" w:space="0" w:color="auto"/>
            </w:tcBorders>
            <w:hideMark/>
          </w:tcPr>
          <w:p w14:paraId="47B4E47A" w14:textId="77777777" w:rsidR="0048105C" w:rsidRDefault="0048105C">
            <w:pPr>
              <w:spacing w:line="276" w:lineRule="auto"/>
              <w:rPr>
                <w:rFonts w:cs="Arial"/>
                <w:szCs w:val="20"/>
                <w:lang w:eastAsia="en-AU"/>
              </w:rPr>
            </w:pPr>
            <w:r>
              <w:rPr>
                <w:rFonts w:cs="Arial"/>
                <w:szCs w:val="20"/>
                <w:lang w:eastAsia="en-AU"/>
              </w:rPr>
              <w:t>Role</w:t>
            </w:r>
          </w:p>
        </w:tc>
        <w:tc>
          <w:tcPr>
            <w:tcW w:w="4376" w:type="dxa"/>
            <w:tcBorders>
              <w:top w:val="single" w:sz="4" w:space="0" w:color="auto"/>
              <w:left w:val="single" w:sz="4" w:space="0" w:color="auto"/>
              <w:bottom w:val="single" w:sz="4" w:space="0" w:color="auto"/>
              <w:right w:val="single" w:sz="4" w:space="0" w:color="auto"/>
            </w:tcBorders>
            <w:hideMark/>
          </w:tcPr>
          <w:p w14:paraId="47B4E47B" w14:textId="77777777" w:rsidR="0048105C" w:rsidRDefault="0048105C">
            <w:pPr>
              <w:spacing w:line="276" w:lineRule="auto"/>
              <w:rPr>
                <w:rFonts w:cs="Arial"/>
                <w:szCs w:val="20"/>
                <w:lang w:eastAsia="en-AU"/>
              </w:rPr>
            </w:pPr>
            <w:r>
              <w:rPr>
                <w:rFonts w:cs="Arial"/>
                <w:szCs w:val="20"/>
                <w:lang w:eastAsia="en-AU"/>
              </w:rPr>
              <w:t>Used for position roles or position names.</w:t>
            </w:r>
          </w:p>
        </w:tc>
      </w:tr>
      <w:tr w:rsidR="0048105C" w14:paraId="47B4E48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shd w:val="clear" w:color="auto" w:fill="B3B3B3"/>
            <w:noWrap/>
            <w:vAlign w:val="bottom"/>
            <w:hideMark/>
          </w:tcPr>
          <w:p w14:paraId="47B4E47D" w14:textId="77777777" w:rsidR="0048105C" w:rsidRDefault="0048105C">
            <w:pPr>
              <w:spacing w:line="276" w:lineRule="auto"/>
              <w:jc w:val="center"/>
              <w:rPr>
                <w:rFonts w:cs="Arial"/>
                <w:b/>
                <w:szCs w:val="20"/>
              </w:rPr>
            </w:pPr>
            <w:r>
              <w:rPr>
                <w:rFonts w:cs="Arial"/>
                <w:b/>
                <w:szCs w:val="20"/>
              </w:rPr>
              <w:t>Field</w:t>
            </w:r>
          </w:p>
        </w:tc>
        <w:tc>
          <w:tcPr>
            <w:tcW w:w="2522" w:type="dxa"/>
            <w:tcBorders>
              <w:top w:val="single" w:sz="4" w:space="0" w:color="auto"/>
              <w:left w:val="single" w:sz="4" w:space="0" w:color="auto"/>
              <w:bottom w:val="single" w:sz="4" w:space="0" w:color="auto"/>
              <w:right w:val="single" w:sz="4" w:space="0" w:color="auto"/>
            </w:tcBorders>
            <w:shd w:val="clear" w:color="auto" w:fill="B3B3B3"/>
            <w:hideMark/>
          </w:tcPr>
          <w:p w14:paraId="47B4E47E" w14:textId="77777777" w:rsidR="0048105C" w:rsidRDefault="0048105C">
            <w:pPr>
              <w:spacing w:line="276" w:lineRule="auto"/>
              <w:jc w:val="center"/>
              <w:rPr>
                <w:rFonts w:cs="Arial"/>
                <w:b/>
                <w:szCs w:val="20"/>
              </w:rPr>
            </w:pPr>
            <w:r>
              <w:rPr>
                <w:rFonts w:cs="Arial"/>
                <w:b/>
                <w:szCs w:val="20"/>
              </w:rPr>
              <w:t>Default Title</w:t>
            </w:r>
          </w:p>
        </w:tc>
        <w:tc>
          <w:tcPr>
            <w:tcW w:w="4376" w:type="dxa"/>
            <w:tcBorders>
              <w:top w:val="single" w:sz="4" w:space="0" w:color="auto"/>
              <w:left w:val="single" w:sz="4" w:space="0" w:color="auto"/>
              <w:bottom w:val="single" w:sz="4" w:space="0" w:color="auto"/>
              <w:right w:val="single" w:sz="4" w:space="0" w:color="auto"/>
            </w:tcBorders>
            <w:shd w:val="clear" w:color="auto" w:fill="B3B3B3"/>
            <w:hideMark/>
          </w:tcPr>
          <w:p w14:paraId="47B4E47F" w14:textId="77777777" w:rsidR="0048105C" w:rsidRDefault="0048105C">
            <w:pPr>
              <w:spacing w:line="276" w:lineRule="auto"/>
              <w:jc w:val="center"/>
              <w:rPr>
                <w:rFonts w:cs="Arial"/>
                <w:b/>
                <w:szCs w:val="20"/>
              </w:rPr>
            </w:pPr>
            <w:r>
              <w:rPr>
                <w:rFonts w:cs="Arial"/>
                <w:b/>
                <w:szCs w:val="20"/>
              </w:rPr>
              <w:t>Description</w:t>
            </w:r>
          </w:p>
        </w:tc>
      </w:tr>
      <w:tr w:rsidR="0048105C" w14:paraId="47B4E48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81" w14:textId="77777777" w:rsidR="0048105C" w:rsidRDefault="0048105C">
            <w:pPr>
              <w:spacing w:line="276" w:lineRule="auto"/>
              <w:rPr>
                <w:rFonts w:cs="Arial"/>
                <w:szCs w:val="20"/>
                <w:lang w:eastAsia="en-AU"/>
              </w:rPr>
            </w:pPr>
            <w:r>
              <w:rPr>
                <w:rFonts w:cs="Arial"/>
                <w:szCs w:val="20"/>
                <w:lang w:eastAsia="en-AU"/>
              </w:rPr>
              <w:t>dAudit</w:t>
            </w:r>
          </w:p>
        </w:tc>
        <w:tc>
          <w:tcPr>
            <w:tcW w:w="2522" w:type="dxa"/>
            <w:tcBorders>
              <w:top w:val="single" w:sz="4" w:space="0" w:color="auto"/>
              <w:left w:val="single" w:sz="4" w:space="0" w:color="auto"/>
              <w:bottom w:val="single" w:sz="4" w:space="0" w:color="auto"/>
              <w:right w:val="single" w:sz="4" w:space="0" w:color="auto"/>
            </w:tcBorders>
          </w:tcPr>
          <w:p w14:paraId="47B4E48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83" w14:textId="77777777" w:rsidR="0048105C" w:rsidRDefault="0048105C">
            <w:pPr>
              <w:spacing w:line="276" w:lineRule="auto"/>
              <w:rPr>
                <w:rFonts w:cs="Arial"/>
                <w:szCs w:val="20"/>
                <w:lang w:eastAsia="en-AU"/>
              </w:rPr>
            </w:pPr>
          </w:p>
        </w:tc>
      </w:tr>
      <w:tr w:rsidR="0048105C" w14:paraId="47B4E48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85" w14:textId="77777777" w:rsidR="0048105C" w:rsidRDefault="0048105C">
            <w:pPr>
              <w:spacing w:line="276" w:lineRule="auto"/>
              <w:rPr>
                <w:rFonts w:cs="Arial"/>
                <w:szCs w:val="20"/>
                <w:lang w:eastAsia="en-AU"/>
              </w:rPr>
            </w:pPr>
            <w:r>
              <w:rPr>
                <w:rFonts w:cs="Arial"/>
                <w:szCs w:val="20"/>
                <w:lang w:eastAsia="en-AU"/>
              </w:rPr>
              <w:t>dClosingDate</w:t>
            </w:r>
          </w:p>
        </w:tc>
        <w:tc>
          <w:tcPr>
            <w:tcW w:w="2522" w:type="dxa"/>
            <w:tcBorders>
              <w:top w:val="single" w:sz="4" w:space="0" w:color="auto"/>
              <w:left w:val="single" w:sz="4" w:space="0" w:color="auto"/>
              <w:bottom w:val="single" w:sz="4" w:space="0" w:color="auto"/>
              <w:right w:val="single" w:sz="4" w:space="0" w:color="auto"/>
            </w:tcBorders>
            <w:hideMark/>
          </w:tcPr>
          <w:p w14:paraId="47B4E486" w14:textId="77777777" w:rsidR="0048105C" w:rsidRDefault="0048105C">
            <w:pPr>
              <w:spacing w:line="276" w:lineRule="auto"/>
              <w:rPr>
                <w:rFonts w:cs="Arial"/>
                <w:szCs w:val="20"/>
                <w:lang w:eastAsia="en-AU"/>
              </w:rPr>
            </w:pPr>
            <w:r>
              <w:rPr>
                <w:rFonts w:cs="Arial"/>
                <w:szCs w:val="20"/>
                <w:lang w:eastAsia="en-AU"/>
              </w:rPr>
              <w:t>Close</w:t>
            </w:r>
          </w:p>
        </w:tc>
        <w:tc>
          <w:tcPr>
            <w:tcW w:w="4376" w:type="dxa"/>
            <w:tcBorders>
              <w:top w:val="single" w:sz="4" w:space="0" w:color="auto"/>
              <w:left w:val="single" w:sz="4" w:space="0" w:color="auto"/>
              <w:bottom w:val="single" w:sz="4" w:space="0" w:color="auto"/>
              <w:right w:val="single" w:sz="4" w:space="0" w:color="auto"/>
            </w:tcBorders>
          </w:tcPr>
          <w:p w14:paraId="47B4E487" w14:textId="77777777" w:rsidR="0048105C" w:rsidRDefault="0048105C">
            <w:pPr>
              <w:spacing w:line="276" w:lineRule="auto"/>
              <w:rPr>
                <w:rFonts w:cs="Arial"/>
                <w:szCs w:val="20"/>
                <w:lang w:eastAsia="en-AU"/>
              </w:rPr>
            </w:pPr>
          </w:p>
        </w:tc>
      </w:tr>
      <w:tr w:rsidR="0048105C" w14:paraId="47B4E48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89" w14:textId="77777777" w:rsidR="0048105C" w:rsidRDefault="0048105C">
            <w:pPr>
              <w:spacing w:line="276" w:lineRule="auto"/>
              <w:rPr>
                <w:rFonts w:cs="Arial"/>
                <w:szCs w:val="20"/>
                <w:lang w:eastAsia="en-AU"/>
              </w:rPr>
            </w:pPr>
            <w:r>
              <w:rPr>
                <w:rFonts w:cs="Arial"/>
                <w:szCs w:val="20"/>
                <w:lang w:eastAsia="en-AU"/>
              </w:rPr>
              <w:t>dCreated</w:t>
            </w:r>
          </w:p>
        </w:tc>
        <w:tc>
          <w:tcPr>
            <w:tcW w:w="2522" w:type="dxa"/>
            <w:tcBorders>
              <w:top w:val="single" w:sz="4" w:space="0" w:color="auto"/>
              <w:left w:val="single" w:sz="4" w:space="0" w:color="auto"/>
              <w:bottom w:val="single" w:sz="4" w:space="0" w:color="auto"/>
              <w:right w:val="single" w:sz="4" w:space="0" w:color="auto"/>
            </w:tcBorders>
            <w:hideMark/>
          </w:tcPr>
          <w:p w14:paraId="47B4E48A" w14:textId="77777777" w:rsidR="0048105C" w:rsidRDefault="0048105C">
            <w:pPr>
              <w:spacing w:line="276" w:lineRule="auto"/>
              <w:rPr>
                <w:rFonts w:cs="Arial"/>
                <w:szCs w:val="20"/>
                <w:lang w:eastAsia="en-AU"/>
              </w:rPr>
            </w:pPr>
            <w:r>
              <w:rPr>
                <w:rFonts w:cs="Arial"/>
                <w:szCs w:val="20"/>
                <w:lang w:eastAsia="en-AU"/>
              </w:rPr>
              <w:t>Date created</w:t>
            </w:r>
          </w:p>
        </w:tc>
        <w:tc>
          <w:tcPr>
            <w:tcW w:w="4376" w:type="dxa"/>
            <w:tcBorders>
              <w:top w:val="single" w:sz="4" w:space="0" w:color="auto"/>
              <w:left w:val="single" w:sz="4" w:space="0" w:color="auto"/>
              <w:bottom w:val="single" w:sz="4" w:space="0" w:color="auto"/>
              <w:right w:val="single" w:sz="4" w:space="0" w:color="auto"/>
            </w:tcBorders>
          </w:tcPr>
          <w:p w14:paraId="47B4E48B" w14:textId="77777777" w:rsidR="0048105C" w:rsidRDefault="0048105C">
            <w:pPr>
              <w:spacing w:line="276" w:lineRule="auto"/>
              <w:rPr>
                <w:rFonts w:cs="Arial"/>
                <w:szCs w:val="20"/>
                <w:lang w:eastAsia="en-AU"/>
              </w:rPr>
            </w:pPr>
          </w:p>
        </w:tc>
      </w:tr>
      <w:tr w:rsidR="0048105C" w14:paraId="47B4E49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8D" w14:textId="77777777" w:rsidR="0048105C" w:rsidRDefault="0048105C">
            <w:pPr>
              <w:spacing w:line="276" w:lineRule="auto"/>
              <w:rPr>
                <w:rFonts w:cs="Arial"/>
                <w:szCs w:val="20"/>
                <w:lang w:eastAsia="en-AU"/>
              </w:rPr>
            </w:pPr>
            <w:r>
              <w:rPr>
                <w:rFonts w:cs="Arial"/>
                <w:szCs w:val="20"/>
                <w:lang w:eastAsia="en-AU"/>
              </w:rPr>
              <w:t>dExpiryDate</w:t>
            </w:r>
          </w:p>
        </w:tc>
        <w:tc>
          <w:tcPr>
            <w:tcW w:w="2522" w:type="dxa"/>
            <w:tcBorders>
              <w:top w:val="single" w:sz="4" w:space="0" w:color="auto"/>
              <w:left w:val="single" w:sz="4" w:space="0" w:color="auto"/>
              <w:bottom w:val="single" w:sz="4" w:space="0" w:color="auto"/>
              <w:right w:val="single" w:sz="4" w:space="0" w:color="auto"/>
            </w:tcBorders>
            <w:hideMark/>
          </w:tcPr>
          <w:p w14:paraId="47B4E48E" w14:textId="77777777" w:rsidR="0048105C" w:rsidRDefault="0048105C">
            <w:pPr>
              <w:spacing w:line="276" w:lineRule="auto"/>
              <w:rPr>
                <w:rFonts w:cs="Arial"/>
                <w:szCs w:val="20"/>
                <w:lang w:eastAsia="en-AU"/>
              </w:rPr>
            </w:pPr>
            <w:r>
              <w:rPr>
                <w:rFonts w:cs="Arial"/>
                <w:szCs w:val="20"/>
                <w:lang w:eastAsia="en-AU"/>
              </w:rPr>
              <w:t>Job expires</w:t>
            </w:r>
          </w:p>
        </w:tc>
        <w:tc>
          <w:tcPr>
            <w:tcW w:w="4376" w:type="dxa"/>
            <w:tcBorders>
              <w:top w:val="single" w:sz="4" w:space="0" w:color="auto"/>
              <w:left w:val="single" w:sz="4" w:space="0" w:color="auto"/>
              <w:bottom w:val="single" w:sz="4" w:space="0" w:color="auto"/>
              <w:right w:val="single" w:sz="4" w:space="0" w:color="auto"/>
            </w:tcBorders>
          </w:tcPr>
          <w:p w14:paraId="47B4E48F" w14:textId="77777777" w:rsidR="0048105C" w:rsidRDefault="0048105C">
            <w:pPr>
              <w:spacing w:line="276" w:lineRule="auto"/>
              <w:rPr>
                <w:rFonts w:cs="Arial"/>
                <w:szCs w:val="20"/>
                <w:lang w:eastAsia="en-AU"/>
              </w:rPr>
            </w:pPr>
          </w:p>
        </w:tc>
      </w:tr>
      <w:tr w:rsidR="0048105C" w14:paraId="47B4E49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91" w14:textId="77777777" w:rsidR="0048105C" w:rsidRDefault="0048105C">
            <w:pPr>
              <w:spacing w:line="276" w:lineRule="auto"/>
              <w:rPr>
                <w:rFonts w:cs="Arial"/>
                <w:szCs w:val="20"/>
                <w:lang w:eastAsia="en-AU"/>
              </w:rPr>
            </w:pPr>
            <w:r>
              <w:rPr>
                <w:rFonts w:cs="Arial"/>
                <w:szCs w:val="20"/>
                <w:lang w:eastAsia="en-AU"/>
              </w:rPr>
              <w:t>dOpeningDate</w:t>
            </w:r>
          </w:p>
        </w:tc>
        <w:tc>
          <w:tcPr>
            <w:tcW w:w="2522" w:type="dxa"/>
            <w:tcBorders>
              <w:top w:val="single" w:sz="4" w:space="0" w:color="auto"/>
              <w:left w:val="single" w:sz="4" w:space="0" w:color="auto"/>
              <w:bottom w:val="single" w:sz="4" w:space="0" w:color="auto"/>
              <w:right w:val="single" w:sz="4" w:space="0" w:color="auto"/>
            </w:tcBorders>
            <w:hideMark/>
          </w:tcPr>
          <w:p w14:paraId="47B4E492" w14:textId="77777777" w:rsidR="0048105C" w:rsidRDefault="0048105C">
            <w:pPr>
              <w:spacing w:line="276" w:lineRule="auto"/>
              <w:rPr>
                <w:rFonts w:cs="Arial"/>
                <w:szCs w:val="20"/>
                <w:lang w:eastAsia="en-AU"/>
              </w:rPr>
            </w:pPr>
            <w:r>
              <w:rPr>
                <w:rFonts w:cs="Arial"/>
                <w:szCs w:val="20"/>
                <w:lang w:eastAsia="en-AU"/>
              </w:rPr>
              <w:t>Open</w:t>
            </w:r>
          </w:p>
        </w:tc>
        <w:tc>
          <w:tcPr>
            <w:tcW w:w="4376" w:type="dxa"/>
            <w:tcBorders>
              <w:top w:val="single" w:sz="4" w:space="0" w:color="auto"/>
              <w:left w:val="single" w:sz="4" w:space="0" w:color="auto"/>
              <w:bottom w:val="single" w:sz="4" w:space="0" w:color="auto"/>
              <w:right w:val="single" w:sz="4" w:space="0" w:color="auto"/>
            </w:tcBorders>
            <w:hideMark/>
          </w:tcPr>
          <w:p w14:paraId="47B4E493" w14:textId="77777777" w:rsidR="0048105C" w:rsidRDefault="0048105C">
            <w:pPr>
              <w:spacing w:line="276" w:lineRule="auto"/>
              <w:rPr>
                <w:rFonts w:cs="Arial"/>
                <w:szCs w:val="20"/>
                <w:lang w:eastAsia="en-AU"/>
              </w:rPr>
            </w:pPr>
            <w:r>
              <w:rPr>
                <w:rFonts w:cs="Arial"/>
                <w:szCs w:val="20"/>
                <w:lang w:eastAsia="en-AU"/>
              </w:rPr>
              <w:t>When the job was created</w:t>
            </w:r>
          </w:p>
        </w:tc>
      </w:tr>
      <w:tr w:rsidR="0048105C" w14:paraId="47B4E49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95" w14:textId="77777777" w:rsidR="0048105C" w:rsidRDefault="0048105C">
            <w:pPr>
              <w:spacing w:line="276" w:lineRule="auto"/>
              <w:rPr>
                <w:rFonts w:cs="Arial"/>
                <w:szCs w:val="20"/>
                <w:lang w:eastAsia="en-AU"/>
              </w:rPr>
            </w:pPr>
            <w:r>
              <w:rPr>
                <w:rFonts w:cs="Arial"/>
                <w:szCs w:val="20"/>
                <w:lang w:eastAsia="en-AU"/>
              </w:rPr>
              <w:t>sAreaOfStudy</w:t>
            </w:r>
          </w:p>
        </w:tc>
        <w:tc>
          <w:tcPr>
            <w:tcW w:w="2522" w:type="dxa"/>
            <w:tcBorders>
              <w:top w:val="single" w:sz="4" w:space="0" w:color="auto"/>
              <w:left w:val="single" w:sz="4" w:space="0" w:color="auto"/>
              <w:bottom w:val="single" w:sz="4" w:space="0" w:color="auto"/>
              <w:right w:val="single" w:sz="4" w:space="0" w:color="auto"/>
            </w:tcBorders>
            <w:hideMark/>
          </w:tcPr>
          <w:p w14:paraId="47B4E496" w14:textId="77777777" w:rsidR="0048105C" w:rsidRDefault="0048105C">
            <w:pPr>
              <w:spacing w:line="276" w:lineRule="auto"/>
              <w:rPr>
                <w:rFonts w:cs="Arial"/>
                <w:szCs w:val="20"/>
                <w:lang w:eastAsia="en-AU"/>
              </w:rPr>
            </w:pPr>
            <w:r>
              <w:rPr>
                <w:rFonts w:cs="Arial"/>
                <w:szCs w:val="20"/>
                <w:lang w:eastAsia="en-AU"/>
              </w:rPr>
              <w:t>Area of study</w:t>
            </w:r>
          </w:p>
        </w:tc>
        <w:tc>
          <w:tcPr>
            <w:tcW w:w="4376" w:type="dxa"/>
            <w:tcBorders>
              <w:top w:val="single" w:sz="4" w:space="0" w:color="auto"/>
              <w:left w:val="single" w:sz="4" w:space="0" w:color="auto"/>
              <w:bottom w:val="single" w:sz="4" w:space="0" w:color="auto"/>
              <w:right w:val="single" w:sz="4" w:space="0" w:color="auto"/>
            </w:tcBorders>
          </w:tcPr>
          <w:p w14:paraId="47B4E497" w14:textId="77777777" w:rsidR="0048105C" w:rsidRDefault="0048105C">
            <w:pPr>
              <w:spacing w:line="276" w:lineRule="auto"/>
              <w:rPr>
                <w:rFonts w:cs="Arial"/>
                <w:szCs w:val="20"/>
                <w:lang w:eastAsia="en-AU"/>
              </w:rPr>
            </w:pPr>
          </w:p>
        </w:tc>
      </w:tr>
      <w:tr w:rsidR="0048105C" w14:paraId="47B4E49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99" w14:textId="77777777" w:rsidR="0048105C" w:rsidRDefault="0048105C">
            <w:pPr>
              <w:spacing w:line="276" w:lineRule="auto"/>
              <w:rPr>
                <w:rFonts w:cs="Arial"/>
                <w:szCs w:val="20"/>
                <w:lang w:eastAsia="en-AU"/>
              </w:rPr>
            </w:pPr>
            <w:r>
              <w:rPr>
                <w:rFonts w:cs="Arial"/>
                <w:szCs w:val="20"/>
                <w:lang w:eastAsia="en-AU"/>
              </w:rPr>
              <w:t>sConditions</w:t>
            </w:r>
          </w:p>
        </w:tc>
        <w:tc>
          <w:tcPr>
            <w:tcW w:w="2522" w:type="dxa"/>
            <w:tcBorders>
              <w:top w:val="single" w:sz="4" w:space="0" w:color="auto"/>
              <w:left w:val="single" w:sz="4" w:space="0" w:color="auto"/>
              <w:bottom w:val="single" w:sz="4" w:space="0" w:color="auto"/>
              <w:right w:val="single" w:sz="4" w:space="0" w:color="auto"/>
            </w:tcBorders>
            <w:hideMark/>
          </w:tcPr>
          <w:p w14:paraId="47B4E49A" w14:textId="77777777" w:rsidR="0048105C" w:rsidRDefault="0048105C">
            <w:pPr>
              <w:spacing w:line="276" w:lineRule="auto"/>
              <w:rPr>
                <w:rFonts w:cs="Arial"/>
                <w:szCs w:val="20"/>
                <w:lang w:eastAsia="en-AU"/>
              </w:rPr>
            </w:pPr>
            <w:r>
              <w:rPr>
                <w:rFonts w:cs="Arial"/>
                <w:szCs w:val="20"/>
                <w:lang w:eastAsia="en-AU"/>
              </w:rPr>
              <w:t>Conditions</w:t>
            </w:r>
          </w:p>
        </w:tc>
        <w:tc>
          <w:tcPr>
            <w:tcW w:w="4376" w:type="dxa"/>
            <w:tcBorders>
              <w:top w:val="single" w:sz="4" w:space="0" w:color="auto"/>
              <w:left w:val="single" w:sz="4" w:space="0" w:color="auto"/>
              <w:bottom w:val="single" w:sz="4" w:space="0" w:color="auto"/>
              <w:right w:val="single" w:sz="4" w:space="0" w:color="auto"/>
            </w:tcBorders>
          </w:tcPr>
          <w:p w14:paraId="47B4E49B" w14:textId="77777777" w:rsidR="0048105C" w:rsidRDefault="0048105C">
            <w:pPr>
              <w:spacing w:line="276" w:lineRule="auto"/>
              <w:rPr>
                <w:rFonts w:cs="Arial"/>
                <w:szCs w:val="20"/>
                <w:lang w:eastAsia="en-AU"/>
              </w:rPr>
            </w:pPr>
          </w:p>
        </w:tc>
      </w:tr>
      <w:tr w:rsidR="0048105C" w14:paraId="47B4E4A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9D" w14:textId="77777777" w:rsidR="0048105C" w:rsidRDefault="0048105C">
            <w:pPr>
              <w:spacing w:line="276" w:lineRule="auto"/>
              <w:rPr>
                <w:rFonts w:cs="Arial"/>
                <w:szCs w:val="20"/>
                <w:lang w:eastAsia="en-AU"/>
              </w:rPr>
            </w:pPr>
            <w:r>
              <w:rPr>
                <w:rFonts w:cs="Arial"/>
                <w:szCs w:val="20"/>
                <w:lang w:eastAsia="en-AU"/>
              </w:rPr>
              <w:t>sConditions2</w:t>
            </w:r>
          </w:p>
        </w:tc>
        <w:tc>
          <w:tcPr>
            <w:tcW w:w="2522" w:type="dxa"/>
            <w:tcBorders>
              <w:top w:val="single" w:sz="4" w:space="0" w:color="auto"/>
              <w:left w:val="single" w:sz="4" w:space="0" w:color="auto"/>
              <w:bottom w:val="single" w:sz="4" w:space="0" w:color="auto"/>
              <w:right w:val="single" w:sz="4" w:space="0" w:color="auto"/>
            </w:tcBorders>
          </w:tcPr>
          <w:p w14:paraId="47B4E49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9F" w14:textId="77777777" w:rsidR="0048105C" w:rsidRDefault="0048105C">
            <w:pPr>
              <w:spacing w:line="276" w:lineRule="auto"/>
              <w:rPr>
                <w:rFonts w:cs="Arial"/>
                <w:szCs w:val="20"/>
                <w:lang w:eastAsia="en-AU"/>
              </w:rPr>
            </w:pPr>
          </w:p>
        </w:tc>
      </w:tr>
      <w:tr w:rsidR="0048105C" w14:paraId="47B4E4A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A1" w14:textId="77777777" w:rsidR="0048105C" w:rsidRDefault="0048105C">
            <w:pPr>
              <w:spacing w:line="276" w:lineRule="auto"/>
              <w:rPr>
                <w:rFonts w:cs="Arial"/>
                <w:szCs w:val="20"/>
                <w:lang w:eastAsia="en-AU"/>
              </w:rPr>
            </w:pPr>
            <w:r>
              <w:rPr>
                <w:rFonts w:cs="Arial"/>
                <w:szCs w:val="20"/>
                <w:lang w:eastAsia="en-AU"/>
              </w:rPr>
              <w:t>sCustomSources</w:t>
            </w:r>
          </w:p>
        </w:tc>
        <w:tc>
          <w:tcPr>
            <w:tcW w:w="2522" w:type="dxa"/>
            <w:tcBorders>
              <w:top w:val="single" w:sz="4" w:space="0" w:color="auto"/>
              <w:left w:val="single" w:sz="4" w:space="0" w:color="auto"/>
              <w:bottom w:val="single" w:sz="4" w:space="0" w:color="auto"/>
              <w:right w:val="single" w:sz="4" w:space="0" w:color="auto"/>
            </w:tcBorders>
          </w:tcPr>
          <w:p w14:paraId="47B4E4A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A3" w14:textId="77777777" w:rsidR="0048105C" w:rsidRDefault="0048105C">
            <w:pPr>
              <w:spacing w:line="276" w:lineRule="auto"/>
              <w:rPr>
                <w:rFonts w:cs="Arial"/>
                <w:szCs w:val="20"/>
                <w:lang w:eastAsia="en-AU"/>
              </w:rPr>
            </w:pPr>
          </w:p>
        </w:tc>
      </w:tr>
      <w:tr w:rsidR="0048105C" w14:paraId="47B4E4A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A5" w14:textId="77777777" w:rsidR="0048105C" w:rsidRDefault="0048105C">
            <w:pPr>
              <w:spacing w:line="276" w:lineRule="auto"/>
              <w:rPr>
                <w:rFonts w:cs="Arial"/>
                <w:szCs w:val="20"/>
                <w:lang w:eastAsia="en-AU"/>
              </w:rPr>
            </w:pPr>
            <w:r>
              <w:rPr>
                <w:rFonts w:cs="Arial"/>
                <w:szCs w:val="20"/>
                <w:lang w:eastAsia="en-AU"/>
              </w:rPr>
              <w:t>sDualHolderComments</w:t>
            </w:r>
          </w:p>
        </w:tc>
        <w:tc>
          <w:tcPr>
            <w:tcW w:w="2522" w:type="dxa"/>
            <w:tcBorders>
              <w:top w:val="single" w:sz="4" w:space="0" w:color="auto"/>
              <w:left w:val="single" w:sz="4" w:space="0" w:color="auto"/>
              <w:bottom w:val="single" w:sz="4" w:space="0" w:color="auto"/>
              <w:right w:val="single" w:sz="4" w:space="0" w:color="auto"/>
            </w:tcBorders>
          </w:tcPr>
          <w:p w14:paraId="47B4E4A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A7" w14:textId="77777777" w:rsidR="0048105C" w:rsidRDefault="0048105C">
            <w:pPr>
              <w:spacing w:line="276" w:lineRule="auto"/>
              <w:rPr>
                <w:rFonts w:cs="Arial"/>
                <w:szCs w:val="20"/>
                <w:lang w:eastAsia="en-AU"/>
              </w:rPr>
            </w:pPr>
          </w:p>
        </w:tc>
      </w:tr>
      <w:tr w:rsidR="0048105C" w14:paraId="47B4E4A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A9" w14:textId="77777777" w:rsidR="0048105C" w:rsidRDefault="0048105C">
            <w:pPr>
              <w:spacing w:line="276" w:lineRule="auto"/>
              <w:rPr>
                <w:rFonts w:cs="Arial"/>
                <w:szCs w:val="20"/>
                <w:lang w:eastAsia="en-AU"/>
              </w:rPr>
            </w:pPr>
            <w:r>
              <w:rPr>
                <w:rFonts w:cs="Arial"/>
                <w:szCs w:val="20"/>
                <w:lang w:eastAsia="en-AU"/>
              </w:rPr>
              <w:lastRenderedPageBreak/>
              <w:t>sDesirableSkills</w:t>
            </w:r>
          </w:p>
        </w:tc>
        <w:tc>
          <w:tcPr>
            <w:tcW w:w="2522" w:type="dxa"/>
            <w:tcBorders>
              <w:top w:val="single" w:sz="4" w:space="0" w:color="auto"/>
              <w:left w:val="single" w:sz="4" w:space="0" w:color="auto"/>
              <w:bottom w:val="single" w:sz="4" w:space="0" w:color="auto"/>
              <w:right w:val="single" w:sz="4" w:space="0" w:color="auto"/>
            </w:tcBorders>
            <w:hideMark/>
          </w:tcPr>
          <w:p w14:paraId="47B4E4AA" w14:textId="77777777" w:rsidR="0048105C" w:rsidRDefault="0048105C">
            <w:pPr>
              <w:spacing w:line="276" w:lineRule="auto"/>
              <w:rPr>
                <w:rFonts w:cs="Arial"/>
                <w:szCs w:val="20"/>
                <w:lang w:eastAsia="en-AU"/>
              </w:rPr>
            </w:pPr>
            <w:r>
              <w:rPr>
                <w:rFonts w:cs="Arial"/>
                <w:szCs w:val="20"/>
                <w:lang w:eastAsia="en-AU"/>
              </w:rPr>
              <w:t>Desirable skills</w:t>
            </w:r>
          </w:p>
        </w:tc>
        <w:tc>
          <w:tcPr>
            <w:tcW w:w="4376" w:type="dxa"/>
            <w:tcBorders>
              <w:top w:val="single" w:sz="4" w:space="0" w:color="auto"/>
              <w:left w:val="single" w:sz="4" w:space="0" w:color="auto"/>
              <w:bottom w:val="single" w:sz="4" w:space="0" w:color="auto"/>
              <w:right w:val="single" w:sz="4" w:space="0" w:color="auto"/>
            </w:tcBorders>
          </w:tcPr>
          <w:p w14:paraId="47B4E4AB" w14:textId="77777777" w:rsidR="0048105C" w:rsidRDefault="0048105C">
            <w:pPr>
              <w:spacing w:line="276" w:lineRule="auto"/>
              <w:rPr>
                <w:rFonts w:cs="Arial"/>
                <w:szCs w:val="20"/>
                <w:lang w:eastAsia="en-AU"/>
              </w:rPr>
            </w:pPr>
          </w:p>
        </w:tc>
      </w:tr>
      <w:tr w:rsidR="0048105C" w14:paraId="47B4E4B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AD" w14:textId="77777777" w:rsidR="0048105C" w:rsidRDefault="0048105C">
            <w:pPr>
              <w:spacing w:line="276" w:lineRule="auto"/>
              <w:rPr>
                <w:rFonts w:cs="Arial"/>
                <w:szCs w:val="20"/>
                <w:lang w:eastAsia="en-AU"/>
              </w:rPr>
            </w:pPr>
            <w:r>
              <w:rPr>
                <w:rFonts w:cs="Arial"/>
                <w:szCs w:val="20"/>
                <w:lang w:eastAsia="en-AU"/>
              </w:rPr>
              <w:t>sEmailResponse</w:t>
            </w:r>
          </w:p>
        </w:tc>
        <w:tc>
          <w:tcPr>
            <w:tcW w:w="2522" w:type="dxa"/>
            <w:tcBorders>
              <w:top w:val="single" w:sz="4" w:space="0" w:color="auto"/>
              <w:left w:val="single" w:sz="4" w:space="0" w:color="auto"/>
              <w:bottom w:val="single" w:sz="4" w:space="0" w:color="auto"/>
              <w:right w:val="single" w:sz="4" w:space="0" w:color="auto"/>
            </w:tcBorders>
          </w:tcPr>
          <w:p w14:paraId="47B4E4A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AF" w14:textId="77777777" w:rsidR="0048105C" w:rsidRDefault="0048105C">
            <w:pPr>
              <w:spacing w:line="276" w:lineRule="auto"/>
              <w:rPr>
                <w:rFonts w:cs="Arial"/>
                <w:szCs w:val="20"/>
                <w:lang w:eastAsia="en-AU"/>
              </w:rPr>
            </w:pPr>
          </w:p>
        </w:tc>
      </w:tr>
      <w:tr w:rsidR="0048105C" w14:paraId="47B4E4B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B1" w14:textId="77777777" w:rsidR="0048105C" w:rsidRDefault="0048105C">
            <w:pPr>
              <w:spacing w:line="276" w:lineRule="auto"/>
              <w:rPr>
                <w:rFonts w:cs="Arial"/>
                <w:szCs w:val="20"/>
                <w:lang w:eastAsia="en-AU"/>
              </w:rPr>
            </w:pPr>
            <w:r>
              <w:rPr>
                <w:rFonts w:cs="Arial"/>
                <w:szCs w:val="20"/>
                <w:lang w:eastAsia="en-AU"/>
              </w:rPr>
              <w:t>sEndTime</w:t>
            </w:r>
          </w:p>
        </w:tc>
        <w:tc>
          <w:tcPr>
            <w:tcW w:w="2522" w:type="dxa"/>
            <w:tcBorders>
              <w:top w:val="single" w:sz="4" w:space="0" w:color="auto"/>
              <w:left w:val="single" w:sz="4" w:space="0" w:color="auto"/>
              <w:bottom w:val="single" w:sz="4" w:space="0" w:color="auto"/>
              <w:right w:val="single" w:sz="4" w:space="0" w:color="auto"/>
            </w:tcBorders>
          </w:tcPr>
          <w:p w14:paraId="47B4E4B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B3" w14:textId="77777777" w:rsidR="0048105C" w:rsidRDefault="0048105C">
            <w:pPr>
              <w:spacing w:line="276" w:lineRule="auto"/>
              <w:rPr>
                <w:rFonts w:cs="Arial"/>
                <w:szCs w:val="20"/>
                <w:lang w:eastAsia="en-AU"/>
              </w:rPr>
            </w:pPr>
          </w:p>
        </w:tc>
      </w:tr>
      <w:tr w:rsidR="0048105C" w14:paraId="47B4E4B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B5" w14:textId="77777777" w:rsidR="0048105C" w:rsidRDefault="0048105C">
            <w:pPr>
              <w:spacing w:line="276" w:lineRule="auto"/>
              <w:rPr>
                <w:rFonts w:cs="Arial"/>
                <w:szCs w:val="20"/>
                <w:lang w:eastAsia="en-AU"/>
              </w:rPr>
            </w:pPr>
            <w:r>
              <w:rPr>
                <w:rFonts w:cs="Arial"/>
                <w:szCs w:val="20"/>
                <w:lang w:eastAsia="en-AU"/>
              </w:rPr>
              <w:t>sJobStyle</w:t>
            </w:r>
          </w:p>
        </w:tc>
        <w:tc>
          <w:tcPr>
            <w:tcW w:w="2522" w:type="dxa"/>
            <w:tcBorders>
              <w:top w:val="single" w:sz="4" w:space="0" w:color="auto"/>
              <w:left w:val="single" w:sz="4" w:space="0" w:color="auto"/>
              <w:bottom w:val="single" w:sz="4" w:space="0" w:color="auto"/>
              <w:right w:val="single" w:sz="4" w:space="0" w:color="auto"/>
            </w:tcBorders>
          </w:tcPr>
          <w:p w14:paraId="47B4E4B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B7" w14:textId="77777777" w:rsidR="0048105C" w:rsidRDefault="0048105C">
            <w:pPr>
              <w:spacing w:line="276" w:lineRule="auto"/>
              <w:rPr>
                <w:rFonts w:cs="Arial"/>
                <w:szCs w:val="20"/>
                <w:lang w:eastAsia="en-AU"/>
              </w:rPr>
            </w:pPr>
          </w:p>
        </w:tc>
      </w:tr>
      <w:tr w:rsidR="0048105C" w14:paraId="47B4E4B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B9" w14:textId="77777777" w:rsidR="0048105C" w:rsidRDefault="0048105C">
            <w:pPr>
              <w:spacing w:line="276" w:lineRule="auto"/>
              <w:rPr>
                <w:rFonts w:cs="Arial"/>
                <w:szCs w:val="20"/>
                <w:lang w:eastAsia="en-AU"/>
              </w:rPr>
            </w:pPr>
            <w:r>
              <w:rPr>
                <w:rFonts w:cs="Arial"/>
                <w:szCs w:val="20"/>
                <w:lang w:eastAsia="en-AU"/>
              </w:rPr>
              <w:t>sJobSubStyle</w:t>
            </w:r>
          </w:p>
        </w:tc>
        <w:tc>
          <w:tcPr>
            <w:tcW w:w="2522" w:type="dxa"/>
            <w:tcBorders>
              <w:top w:val="single" w:sz="4" w:space="0" w:color="auto"/>
              <w:left w:val="single" w:sz="4" w:space="0" w:color="auto"/>
              <w:bottom w:val="single" w:sz="4" w:space="0" w:color="auto"/>
              <w:right w:val="single" w:sz="4" w:space="0" w:color="auto"/>
            </w:tcBorders>
          </w:tcPr>
          <w:p w14:paraId="47B4E4BA"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BB" w14:textId="77777777" w:rsidR="0048105C" w:rsidRDefault="0048105C">
            <w:pPr>
              <w:spacing w:line="276" w:lineRule="auto"/>
              <w:rPr>
                <w:rFonts w:cs="Arial"/>
                <w:szCs w:val="20"/>
                <w:lang w:eastAsia="en-AU"/>
              </w:rPr>
            </w:pPr>
          </w:p>
        </w:tc>
      </w:tr>
      <w:tr w:rsidR="0048105C" w14:paraId="47B4E4C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BD" w14:textId="77777777" w:rsidR="0048105C" w:rsidRDefault="0048105C">
            <w:pPr>
              <w:spacing w:line="276" w:lineRule="auto"/>
              <w:rPr>
                <w:rFonts w:cs="Arial"/>
                <w:szCs w:val="20"/>
                <w:lang w:eastAsia="en-AU"/>
              </w:rPr>
            </w:pPr>
            <w:r>
              <w:rPr>
                <w:rFonts w:cs="Arial"/>
                <w:szCs w:val="20"/>
                <w:lang w:eastAsia="en-AU"/>
              </w:rPr>
              <w:t>sKeyGUID</w:t>
            </w:r>
          </w:p>
        </w:tc>
        <w:tc>
          <w:tcPr>
            <w:tcW w:w="2522" w:type="dxa"/>
            <w:tcBorders>
              <w:top w:val="single" w:sz="4" w:space="0" w:color="auto"/>
              <w:left w:val="single" w:sz="4" w:space="0" w:color="auto"/>
              <w:bottom w:val="single" w:sz="4" w:space="0" w:color="auto"/>
              <w:right w:val="single" w:sz="4" w:space="0" w:color="auto"/>
            </w:tcBorders>
          </w:tcPr>
          <w:p w14:paraId="47B4E4B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BF" w14:textId="77777777" w:rsidR="0048105C" w:rsidRDefault="0048105C">
            <w:pPr>
              <w:spacing w:line="276" w:lineRule="auto"/>
              <w:rPr>
                <w:rFonts w:cs="Arial"/>
                <w:szCs w:val="20"/>
                <w:lang w:eastAsia="en-AU"/>
              </w:rPr>
            </w:pPr>
          </w:p>
        </w:tc>
      </w:tr>
      <w:tr w:rsidR="0048105C" w14:paraId="47B4E4C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C1" w14:textId="77777777" w:rsidR="0048105C" w:rsidRDefault="0048105C">
            <w:pPr>
              <w:spacing w:line="276" w:lineRule="auto"/>
              <w:rPr>
                <w:rFonts w:cs="Arial"/>
                <w:szCs w:val="20"/>
                <w:lang w:eastAsia="en-AU"/>
              </w:rPr>
            </w:pPr>
            <w:r>
              <w:rPr>
                <w:rFonts w:cs="Arial"/>
                <w:szCs w:val="20"/>
                <w:lang w:eastAsia="en-AU"/>
              </w:rPr>
              <w:t>sKeywords</w:t>
            </w:r>
          </w:p>
        </w:tc>
        <w:tc>
          <w:tcPr>
            <w:tcW w:w="2522" w:type="dxa"/>
            <w:tcBorders>
              <w:top w:val="single" w:sz="4" w:space="0" w:color="auto"/>
              <w:left w:val="single" w:sz="4" w:space="0" w:color="auto"/>
              <w:bottom w:val="single" w:sz="4" w:space="0" w:color="auto"/>
              <w:right w:val="single" w:sz="4" w:space="0" w:color="auto"/>
            </w:tcBorders>
            <w:hideMark/>
          </w:tcPr>
          <w:p w14:paraId="47B4E4C2" w14:textId="77777777" w:rsidR="0048105C" w:rsidRDefault="0048105C">
            <w:pPr>
              <w:spacing w:line="276" w:lineRule="auto"/>
              <w:rPr>
                <w:rFonts w:cs="Arial"/>
                <w:szCs w:val="20"/>
                <w:lang w:eastAsia="en-AU"/>
              </w:rPr>
            </w:pPr>
            <w:r>
              <w:rPr>
                <w:rFonts w:cs="Arial"/>
                <w:szCs w:val="20"/>
                <w:lang w:eastAsia="en-AU"/>
              </w:rPr>
              <w:t>Keywords</w:t>
            </w:r>
          </w:p>
        </w:tc>
        <w:tc>
          <w:tcPr>
            <w:tcW w:w="4376" w:type="dxa"/>
            <w:tcBorders>
              <w:top w:val="single" w:sz="4" w:space="0" w:color="auto"/>
              <w:left w:val="single" w:sz="4" w:space="0" w:color="auto"/>
              <w:bottom w:val="single" w:sz="4" w:space="0" w:color="auto"/>
              <w:right w:val="single" w:sz="4" w:space="0" w:color="auto"/>
            </w:tcBorders>
          </w:tcPr>
          <w:p w14:paraId="47B4E4C3" w14:textId="77777777" w:rsidR="0048105C" w:rsidRDefault="0048105C">
            <w:pPr>
              <w:spacing w:line="276" w:lineRule="auto"/>
              <w:rPr>
                <w:rFonts w:cs="Arial"/>
                <w:szCs w:val="20"/>
                <w:lang w:eastAsia="en-AU"/>
              </w:rPr>
            </w:pPr>
          </w:p>
        </w:tc>
      </w:tr>
      <w:tr w:rsidR="0048105C" w14:paraId="47B4E4C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C5" w14:textId="77777777" w:rsidR="0048105C" w:rsidRDefault="0048105C">
            <w:pPr>
              <w:spacing w:line="276" w:lineRule="auto"/>
              <w:rPr>
                <w:rFonts w:cs="Arial"/>
                <w:szCs w:val="20"/>
                <w:lang w:eastAsia="en-AU"/>
              </w:rPr>
            </w:pPr>
            <w:r>
              <w:rPr>
                <w:rFonts w:cs="Arial"/>
                <w:szCs w:val="20"/>
                <w:lang w:eastAsia="en-AU"/>
              </w:rPr>
              <w:t>sMandatorySkills</w:t>
            </w:r>
          </w:p>
        </w:tc>
        <w:tc>
          <w:tcPr>
            <w:tcW w:w="2522" w:type="dxa"/>
            <w:tcBorders>
              <w:top w:val="single" w:sz="4" w:space="0" w:color="auto"/>
              <w:left w:val="single" w:sz="4" w:space="0" w:color="auto"/>
              <w:bottom w:val="single" w:sz="4" w:space="0" w:color="auto"/>
              <w:right w:val="single" w:sz="4" w:space="0" w:color="auto"/>
            </w:tcBorders>
            <w:hideMark/>
          </w:tcPr>
          <w:p w14:paraId="47B4E4C6" w14:textId="77777777" w:rsidR="0048105C" w:rsidRDefault="0048105C">
            <w:pPr>
              <w:spacing w:line="276" w:lineRule="auto"/>
              <w:rPr>
                <w:rFonts w:cs="Arial"/>
                <w:szCs w:val="20"/>
                <w:lang w:eastAsia="en-AU"/>
              </w:rPr>
            </w:pPr>
            <w:r>
              <w:rPr>
                <w:rFonts w:cs="Arial"/>
                <w:szCs w:val="20"/>
                <w:lang w:eastAsia="en-AU"/>
              </w:rPr>
              <w:t>Mandatory skills</w:t>
            </w:r>
          </w:p>
        </w:tc>
        <w:tc>
          <w:tcPr>
            <w:tcW w:w="4376" w:type="dxa"/>
            <w:tcBorders>
              <w:top w:val="single" w:sz="4" w:space="0" w:color="auto"/>
              <w:left w:val="single" w:sz="4" w:space="0" w:color="auto"/>
              <w:bottom w:val="single" w:sz="4" w:space="0" w:color="auto"/>
              <w:right w:val="single" w:sz="4" w:space="0" w:color="auto"/>
            </w:tcBorders>
          </w:tcPr>
          <w:p w14:paraId="47B4E4C7" w14:textId="77777777" w:rsidR="0048105C" w:rsidRDefault="0048105C">
            <w:pPr>
              <w:spacing w:line="276" w:lineRule="auto"/>
              <w:rPr>
                <w:rFonts w:cs="Arial"/>
                <w:szCs w:val="20"/>
                <w:lang w:eastAsia="en-AU"/>
              </w:rPr>
            </w:pPr>
          </w:p>
        </w:tc>
      </w:tr>
      <w:tr w:rsidR="0048105C" w14:paraId="47B4E4C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C9" w14:textId="77777777" w:rsidR="0048105C" w:rsidRDefault="0048105C">
            <w:pPr>
              <w:spacing w:line="276" w:lineRule="auto"/>
              <w:rPr>
                <w:rFonts w:cs="Arial"/>
                <w:szCs w:val="20"/>
                <w:lang w:eastAsia="en-AU"/>
              </w:rPr>
            </w:pPr>
            <w:r>
              <w:rPr>
                <w:rFonts w:cs="Arial"/>
                <w:szCs w:val="20"/>
                <w:lang w:eastAsia="en-AU"/>
              </w:rPr>
              <w:t>sMinYearStudy</w:t>
            </w:r>
          </w:p>
        </w:tc>
        <w:tc>
          <w:tcPr>
            <w:tcW w:w="2522" w:type="dxa"/>
            <w:tcBorders>
              <w:top w:val="single" w:sz="4" w:space="0" w:color="auto"/>
              <w:left w:val="single" w:sz="4" w:space="0" w:color="auto"/>
              <w:bottom w:val="single" w:sz="4" w:space="0" w:color="auto"/>
              <w:right w:val="single" w:sz="4" w:space="0" w:color="auto"/>
            </w:tcBorders>
            <w:hideMark/>
          </w:tcPr>
          <w:p w14:paraId="47B4E4CA" w14:textId="77777777" w:rsidR="0048105C" w:rsidRDefault="0048105C">
            <w:pPr>
              <w:spacing w:line="276" w:lineRule="auto"/>
              <w:rPr>
                <w:rFonts w:cs="Arial"/>
                <w:szCs w:val="20"/>
                <w:lang w:eastAsia="en-AU"/>
              </w:rPr>
            </w:pPr>
            <w:r>
              <w:rPr>
                <w:rFonts w:cs="Arial"/>
                <w:szCs w:val="20"/>
                <w:lang w:eastAsia="en-AU"/>
              </w:rPr>
              <w:t>Min. year of study</w:t>
            </w:r>
          </w:p>
        </w:tc>
        <w:tc>
          <w:tcPr>
            <w:tcW w:w="4376" w:type="dxa"/>
            <w:tcBorders>
              <w:top w:val="single" w:sz="4" w:space="0" w:color="auto"/>
              <w:left w:val="single" w:sz="4" w:space="0" w:color="auto"/>
              <w:bottom w:val="single" w:sz="4" w:space="0" w:color="auto"/>
              <w:right w:val="single" w:sz="4" w:space="0" w:color="auto"/>
            </w:tcBorders>
          </w:tcPr>
          <w:p w14:paraId="47B4E4CB" w14:textId="77777777" w:rsidR="0048105C" w:rsidRDefault="0048105C">
            <w:pPr>
              <w:spacing w:line="276" w:lineRule="auto"/>
              <w:rPr>
                <w:rFonts w:cs="Arial"/>
                <w:szCs w:val="20"/>
                <w:lang w:eastAsia="en-AU"/>
              </w:rPr>
            </w:pPr>
          </w:p>
        </w:tc>
      </w:tr>
      <w:tr w:rsidR="0048105C" w14:paraId="47B4E4D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CD" w14:textId="77777777" w:rsidR="0048105C" w:rsidRDefault="0048105C">
            <w:pPr>
              <w:spacing w:line="276" w:lineRule="auto"/>
              <w:rPr>
                <w:rFonts w:cs="Arial"/>
                <w:szCs w:val="20"/>
                <w:lang w:eastAsia="en-AU"/>
              </w:rPr>
            </w:pPr>
            <w:r>
              <w:rPr>
                <w:rFonts w:cs="Arial"/>
                <w:szCs w:val="20"/>
                <w:lang w:eastAsia="en-AU"/>
              </w:rPr>
              <w:t>sOperationType</w:t>
            </w:r>
          </w:p>
        </w:tc>
        <w:tc>
          <w:tcPr>
            <w:tcW w:w="2522" w:type="dxa"/>
            <w:tcBorders>
              <w:top w:val="single" w:sz="4" w:space="0" w:color="auto"/>
              <w:left w:val="single" w:sz="4" w:space="0" w:color="auto"/>
              <w:bottom w:val="single" w:sz="4" w:space="0" w:color="auto"/>
              <w:right w:val="single" w:sz="4" w:space="0" w:color="auto"/>
            </w:tcBorders>
            <w:hideMark/>
          </w:tcPr>
          <w:p w14:paraId="47B4E4CE" w14:textId="77777777" w:rsidR="0048105C" w:rsidRDefault="0048105C">
            <w:pPr>
              <w:spacing w:line="276" w:lineRule="auto"/>
              <w:rPr>
                <w:rFonts w:cs="Arial"/>
                <w:szCs w:val="20"/>
                <w:lang w:eastAsia="en-AU"/>
              </w:rPr>
            </w:pPr>
            <w:r>
              <w:rPr>
                <w:rFonts w:cs="Arial"/>
                <w:szCs w:val="20"/>
                <w:lang w:eastAsia="en-AU"/>
              </w:rPr>
              <w:t>Operation type</w:t>
            </w:r>
          </w:p>
        </w:tc>
        <w:tc>
          <w:tcPr>
            <w:tcW w:w="4376" w:type="dxa"/>
            <w:tcBorders>
              <w:top w:val="single" w:sz="4" w:space="0" w:color="auto"/>
              <w:left w:val="single" w:sz="4" w:space="0" w:color="auto"/>
              <w:bottom w:val="single" w:sz="4" w:space="0" w:color="auto"/>
              <w:right w:val="single" w:sz="4" w:space="0" w:color="auto"/>
            </w:tcBorders>
          </w:tcPr>
          <w:p w14:paraId="47B4E4CF" w14:textId="77777777" w:rsidR="0048105C" w:rsidRDefault="0048105C">
            <w:pPr>
              <w:spacing w:line="276" w:lineRule="auto"/>
              <w:rPr>
                <w:rFonts w:cs="Arial"/>
                <w:szCs w:val="20"/>
                <w:lang w:eastAsia="en-AU"/>
              </w:rPr>
            </w:pPr>
          </w:p>
        </w:tc>
      </w:tr>
      <w:tr w:rsidR="0048105C" w14:paraId="47B4E4D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D1" w14:textId="77777777" w:rsidR="0048105C" w:rsidRDefault="0048105C">
            <w:pPr>
              <w:spacing w:line="276" w:lineRule="auto"/>
              <w:rPr>
                <w:rFonts w:cs="Arial"/>
                <w:szCs w:val="20"/>
                <w:lang w:eastAsia="en-AU"/>
              </w:rPr>
            </w:pPr>
            <w:r>
              <w:rPr>
                <w:rFonts w:cs="Arial"/>
                <w:szCs w:val="20"/>
                <w:lang w:eastAsia="en-AU"/>
              </w:rPr>
              <w:t>sOverview</w:t>
            </w:r>
          </w:p>
        </w:tc>
        <w:tc>
          <w:tcPr>
            <w:tcW w:w="2522" w:type="dxa"/>
            <w:tcBorders>
              <w:top w:val="single" w:sz="4" w:space="0" w:color="auto"/>
              <w:left w:val="single" w:sz="4" w:space="0" w:color="auto"/>
              <w:bottom w:val="single" w:sz="4" w:space="0" w:color="auto"/>
              <w:right w:val="single" w:sz="4" w:space="0" w:color="auto"/>
            </w:tcBorders>
            <w:hideMark/>
          </w:tcPr>
          <w:p w14:paraId="47B4E4D2" w14:textId="77777777" w:rsidR="0048105C" w:rsidRDefault="0048105C">
            <w:pPr>
              <w:spacing w:line="276" w:lineRule="auto"/>
              <w:rPr>
                <w:rFonts w:cs="Arial"/>
                <w:szCs w:val="20"/>
                <w:lang w:eastAsia="en-AU"/>
              </w:rPr>
            </w:pPr>
            <w:r>
              <w:rPr>
                <w:rFonts w:cs="Arial"/>
                <w:szCs w:val="20"/>
                <w:lang w:eastAsia="en-AU"/>
              </w:rPr>
              <w:t>Description</w:t>
            </w:r>
          </w:p>
        </w:tc>
        <w:tc>
          <w:tcPr>
            <w:tcW w:w="4376" w:type="dxa"/>
            <w:tcBorders>
              <w:top w:val="single" w:sz="4" w:space="0" w:color="auto"/>
              <w:left w:val="single" w:sz="4" w:space="0" w:color="auto"/>
              <w:bottom w:val="single" w:sz="4" w:space="0" w:color="auto"/>
              <w:right w:val="single" w:sz="4" w:space="0" w:color="auto"/>
            </w:tcBorders>
          </w:tcPr>
          <w:p w14:paraId="47B4E4D3" w14:textId="77777777" w:rsidR="0048105C" w:rsidRDefault="0048105C">
            <w:pPr>
              <w:spacing w:line="276" w:lineRule="auto"/>
              <w:rPr>
                <w:rFonts w:cs="Arial"/>
                <w:szCs w:val="20"/>
                <w:lang w:eastAsia="en-AU"/>
              </w:rPr>
            </w:pPr>
          </w:p>
        </w:tc>
      </w:tr>
      <w:tr w:rsidR="0048105C" w14:paraId="47B4E4D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D5" w14:textId="77777777" w:rsidR="0048105C" w:rsidRDefault="0048105C">
            <w:pPr>
              <w:spacing w:line="276" w:lineRule="auto"/>
              <w:rPr>
                <w:rFonts w:cs="Arial"/>
                <w:szCs w:val="20"/>
                <w:lang w:eastAsia="en-AU"/>
              </w:rPr>
            </w:pPr>
            <w:r>
              <w:rPr>
                <w:rFonts w:cs="Arial"/>
                <w:szCs w:val="20"/>
                <w:lang w:eastAsia="en-AU"/>
              </w:rPr>
              <w:t>sPositionNos</w:t>
            </w:r>
          </w:p>
        </w:tc>
        <w:tc>
          <w:tcPr>
            <w:tcW w:w="2522" w:type="dxa"/>
            <w:tcBorders>
              <w:top w:val="single" w:sz="4" w:space="0" w:color="auto"/>
              <w:left w:val="single" w:sz="4" w:space="0" w:color="auto"/>
              <w:bottom w:val="single" w:sz="4" w:space="0" w:color="auto"/>
              <w:right w:val="single" w:sz="4" w:space="0" w:color="auto"/>
            </w:tcBorders>
            <w:hideMark/>
          </w:tcPr>
          <w:p w14:paraId="47B4E4D6" w14:textId="77777777" w:rsidR="0048105C" w:rsidRDefault="0048105C">
            <w:pPr>
              <w:spacing w:line="276" w:lineRule="auto"/>
              <w:rPr>
                <w:rFonts w:cs="Arial"/>
                <w:szCs w:val="20"/>
                <w:lang w:eastAsia="en-AU"/>
              </w:rPr>
            </w:pPr>
            <w:r>
              <w:rPr>
                <w:rFonts w:cs="Arial"/>
                <w:szCs w:val="20"/>
                <w:lang w:eastAsia="en-AU"/>
              </w:rPr>
              <w:t>Position numbers</w:t>
            </w:r>
          </w:p>
        </w:tc>
        <w:tc>
          <w:tcPr>
            <w:tcW w:w="4376" w:type="dxa"/>
            <w:tcBorders>
              <w:top w:val="single" w:sz="4" w:space="0" w:color="auto"/>
              <w:left w:val="single" w:sz="4" w:space="0" w:color="auto"/>
              <w:bottom w:val="single" w:sz="4" w:space="0" w:color="auto"/>
              <w:right w:val="single" w:sz="4" w:space="0" w:color="auto"/>
            </w:tcBorders>
          </w:tcPr>
          <w:p w14:paraId="47B4E4D7" w14:textId="77777777" w:rsidR="0048105C" w:rsidRDefault="0048105C">
            <w:pPr>
              <w:spacing w:line="276" w:lineRule="auto"/>
              <w:rPr>
                <w:rFonts w:cs="Arial"/>
                <w:szCs w:val="20"/>
                <w:lang w:eastAsia="en-AU"/>
              </w:rPr>
            </w:pPr>
          </w:p>
        </w:tc>
      </w:tr>
      <w:tr w:rsidR="0048105C" w14:paraId="47B4E4D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D9" w14:textId="77777777" w:rsidR="0048105C" w:rsidRDefault="0048105C">
            <w:pPr>
              <w:spacing w:line="276" w:lineRule="auto"/>
              <w:rPr>
                <w:rFonts w:cs="Arial"/>
                <w:szCs w:val="20"/>
                <w:lang w:eastAsia="en-AU"/>
              </w:rPr>
            </w:pPr>
            <w:r>
              <w:rPr>
                <w:rFonts w:cs="Arial"/>
                <w:szCs w:val="20"/>
                <w:lang w:eastAsia="en-AU"/>
              </w:rPr>
              <w:t>sProductType</w:t>
            </w:r>
          </w:p>
        </w:tc>
        <w:tc>
          <w:tcPr>
            <w:tcW w:w="2522" w:type="dxa"/>
            <w:tcBorders>
              <w:top w:val="single" w:sz="4" w:space="0" w:color="auto"/>
              <w:left w:val="single" w:sz="4" w:space="0" w:color="auto"/>
              <w:bottom w:val="single" w:sz="4" w:space="0" w:color="auto"/>
              <w:right w:val="single" w:sz="4" w:space="0" w:color="auto"/>
            </w:tcBorders>
            <w:hideMark/>
          </w:tcPr>
          <w:p w14:paraId="47B4E4DA" w14:textId="77777777" w:rsidR="0048105C" w:rsidRDefault="0048105C">
            <w:pPr>
              <w:spacing w:line="276" w:lineRule="auto"/>
              <w:rPr>
                <w:rFonts w:cs="Arial"/>
                <w:szCs w:val="20"/>
                <w:lang w:eastAsia="en-AU"/>
              </w:rPr>
            </w:pPr>
            <w:r>
              <w:rPr>
                <w:rFonts w:cs="Arial"/>
                <w:szCs w:val="20"/>
                <w:lang w:eastAsia="en-AU"/>
              </w:rPr>
              <w:t>Product type</w:t>
            </w:r>
          </w:p>
        </w:tc>
        <w:tc>
          <w:tcPr>
            <w:tcW w:w="4376" w:type="dxa"/>
            <w:tcBorders>
              <w:top w:val="single" w:sz="4" w:space="0" w:color="auto"/>
              <w:left w:val="single" w:sz="4" w:space="0" w:color="auto"/>
              <w:bottom w:val="single" w:sz="4" w:space="0" w:color="auto"/>
              <w:right w:val="single" w:sz="4" w:space="0" w:color="auto"/>
            </w:tcBorders>
          </w:tcPr>
          <w:p w14:paraId="47B4E4DB" w14:textId="77777777" w:rsidR="0048105C" w:rsidRDefault="0048105C">
            <w:pPr>
              <w:spacing w:line="276" w:lineRule="auto"/>
              <w:rPr>
                <w:rFonts w:cs="Arial"/>
                <w:szCs w:val="20"/>
                <w:lang w:eastAsia="en-AU"/>
              </w:rPr>
            </w:pPr>
          </w:p>
        </w:tc>
      </w:tr>
      <w:tr w:rsidR="0048105C" w14:paraId="47B4E4E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DD" w14:textId="77777777" w:rsidR="0048105C" w:rsidRDefault="0048105C">
            <w:pPr>
              <w:spacing w:line="276" w:lineRule="auto"/>
              <w:rPr>
                <w:rFonts w:cs="Arial"/>
                <w:szCs w:val="20"/>
                <w:lang w:eastAsia="en-AU"/>
              </w:rPr>
            </w:pPr>
            <w:r>
              <w:rPr>
                <w:rFonts w:cs="Arial"/>
                <w:szCs w:val="20"/>
                <w:lang w:eastAsia="en-AU"/>
              </w:rPr>
              <w:t>sSites</w:t>
            </w:r>
          </w:p>
        </w:tc>
        <w:tc>
          <w:tcPr>
            <w:tcW w:w="2522" w:type="dxa"/>
            <w:tcBorders>
              <w:top w:val="single" w:sz="4" w:space="0" w:color="auto"/>
              <w:left w:val="single" w:sz="4" w:space="0" w:color="auto"/>
              <w:bottom w:val="single" w:sz="4" w:space="0" w:color="auto"/>
              <w:right w:val="single" w:sz="4" w:space="0" w:color="auto"/>
            </w:tcBorders>
          </w:tcPr>
          <w:p w14:paraId="47B4E4D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DF" w14:textId="77777777" w:rsidR="0048105C" w:rsidRDefault="0048105C">
            <w:pPr>
              <w:spacing w:line="276" w:lineRule="auto"/>
              <w:rPr>
                <w:rFonts w:cs="Arial"/>
                <w:szCs w:val="20"/>
                <w:lang w:eastAsia="en-AU"/>
              </w:rPr>
            </w:pPr>
          </w:p>
        </w:tc>
      </w:tr>
      <w:tr w:rsidR="0048105C" w14:paraId="47B4E4E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E1" w14:textId="77777777" w:rsidR="0048105C" w:rsidRDefault="0048105C">
            <w:pPr>
              <w:spacing w:line="276" w:lineRule="auto"/>
              <w:rPr>
                <w:rFonts w:cs="Arial"/>
                <w:szCs w:val="20"/>
                <w:lang w:eastAsia="en-AU"/>
              </w:rPr>
            </w:pPr>
            <w:r>
              <w:rPr>
                <w:rFonts w:cs="Arial"/>
                <w:szCs w:val="20"/>
                <w:lang w:eastAsia="en-AU"/>
              </w:rPr>
              <w:t>sStartTime</w:t>
            </w:r>
          </w:p>
        </w:tc>
        <w:tc>
          <w:tcPr>
            <w:tcW w:w="2522" w:type="dxa"/>
            <w:tcBorders>
              <w:top w:val="single" w:sz="4" w:space="0" w:color="auto"/>
              <w:left w:val="single" w:sz="4" w:space="0" w:color="auto"/>
              <w:bottom w:val="single" w:sz="4" w:space="0" w:color="auto"/>
              <w:right w:val="single" w:sz="4" w:space="0" w:color="auto"/>
            </w:tcBorders>
          </w:tcPr>
          <w:p w14:paraId="47B4E4E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E3" w14:textId="77777777" w:rsidR="0048105C" w:rsidRDefault="0048105C">
            <w:pPr>
              <w:spacing w:line="276" w:lineRule="auto"/>
              <w:rPr>
                <w:rFonts w:cs="Arial"/>
                <w:szCs w:val="20"/>
                <w:lang w:eastAsia="en-AU"/>
              </w:rPr>
            </w:pPr>
          </w:p>
        </w:tc>
      </w:tr>
      <w:tr w:rsidR="0048105C" w14:paraId="47B4E4E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E5" w14:textId="77777777" w:rsidR="0048105C" w:rsidRDefault="0048105C">
            <w:pPr>
              <w:spacing w:line="276" w:lineRule="auto"/>
              <w:rPr>
                <w:rFonts w:cs="Arial"/>
                <w:szCs w:val="20"/>
                <w:lang w:eastAsia="en-AU"/>
              </w:rPr>
            </w:pPr>
            <w:r>
              <w:rPr>
                <w:rFonts w:cs="Arial"/>
                <w:szCs w:val="20"/>
                <w:lang w:eastAsia="en-AU"/>
              </w:rPr>
              <w:t>sState</w:t>
            </w:r>
          </w:p>
        </w:tc>
        <w:tc>
          <w:tcPr>
            <w:tcW w:w="2522" w:type="dxa"/>
            <w:tcBorders>
              <w:top w:val="single" w:sz="4" w:space="0" w:color="auto"/>
              <w:left w:val="single" w:sz="4" w:space="0" w:color="auto"/>
              <w:bottom w:val="single" w:sz="4" w:space="0" w:color="auto"/>
              <w:right w:val="single" w:sz="4" w:space="0" w:color="auto"/>
            </w:tcBorders>
          </w:tcPr>
          <w:p w14:paraId="47B4E4E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E7" w14:textId="77777777" w:rsidR="0048105C" w:rsidRDefault="0048105C">
            <w:pPr>
              <w:spacing w:line="276" w:lineRule="auto"/>
              <w:rPr>
                <w:rFonts w:cs="Arial"/>
                <w:szCs w:val="20"/>
                <w:lang w:eastAsia="en-AU"/>
              </w:rPr>
            </w:pPr>
          </w:p>
        </w:tc>
      </w:tr>
      <w:tr w:rsidR="0048105C" w14:paraId="47B4E4E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E9" w14:textId="77777777" w:rsidR="0048105C" w:rsidRDefault="0048105C">
            <w:pPr>
              <w:spacing w:line="276" w:lineRule="auto"/>
              <w:rPr>
                <w:rFonts w:cs="Arial"/>
                <w:szCs w:val="20"/>
                <w:lang w:eastAsia="en-AU"/>
              </w:rPr>
            </w:pPr>
            <w:r>
              <w:rPr>
                <w:rFonts w:cs="Arial"/>
                <w:szCs w:val="20"/>
                <w:lang w:eastAsia="en-AU"/>
              </w:rPr>
              <w:t>sStreet1</w:t>
            </w:r>
          </w:p>
        </w:tc>
        <w:tc>
          <w:tcPr>
            <w:tcW w:w="2522" w:type="dxa"/>
            <w:tcBorders>
              <w:top w:val="single" w:sz="4" w:space="0" w:color="auto"/>
              <w:left w:val="single" w:sz="4" w:space="0" w:color="auto"/>
              <w:bottom w:val="single" w:sz="4" w:space="0" w:color="auto"/>
              <w:right w:val="single" w:sz="4" w:space="0" w:color="auto"/>
            </w:tcBorders>
            <w:hideMark/>
          </w:tcPr>
          <w:p w14:paraId="47B4E4EA" w14:textId="77777777" w:rsidR="0048105C" w:rsidRDefault="0048105C">
            <w:pPr>
              <w:spacing w:line="276" w:lineRule="auto"/>
              <w:rPr>
                <w:rFonts w:cs="Arial"/>
                <w:szCs w:val="20"/>
                <w:lang w:eastAsia="en-AU"/>
              </w:rPr>
            </w:pPr>
            <w:r>
              <w:rPr>
                <w:rFonts w:cs="Arial"/>
                <w:szCs w:val="20"/>
                <w:lang w:eastAsia="en-AU"/>
              </w:rPr>
              <w:t>Template title</w:t>
            </w:r>
          </w:p>
        </w:tc>
        <w:tc>
          <w:tcPr>
            <w:tcW w:w="4376" w:type="dxa"/>
            <w:tcBorders>
              <w:top w:val="single" w:sz="4" w:space="0" w:color="auto"/>
              <w:left w:val="single" w:sz="4" w:space="0" w:color="auto"/>
              <w:bottom w:val="single" w:sz="4" w:space="0" w:color="auto"/>
              <w:right w:val="single" w:sz="4" w:space="0" w:color="auto"/>
            </w:tcBorders>
          </w:tcPr>
          <w:p w14:paraId="47B4E4EB" w14:textId="77777777" w:rsidR="0048105C" w:rsidRDefault="0048105C">
            <w:pPr>
              <w:spacing w:line="276" w:lineRule="auto"/>
              <w:rPr>
                <w:rFonts w:cs="Arial"/>
                <w:szCs w:val="20"/>
                <w:lang w:eastAsia="en-AU"/>
              </w:rPr>
            </w:pPr>
          </w:p>
        </w:tc>
      </w:tr>
      <w:tr w:rsidR="0048105C" w14:paraId="47B4E4F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ED" w14:textId="77777777" w:rsidR="0048105C" w:rsidRDefault="0048105C">
            <w:pPr>
              <w:spacing w:line="276" w:lineRule="auto"/>
              <w:rPr>
                <w:rFonts w:cs="Arial"/>
                <w:szCs w:val="20"/>
                <w:lang w:eastAsia="en-AU"/>
              </w:rPr>
            </w:pPr>
            <w:r>
              <w:rPr>
                <w:rFonts w:cs="Arial"/>
                <w:szCs w:val="20"/>
                <w:lang w:eastAsia="en-AU"/>
              </w:rPr>
              <w:t>sStreet2</w:t>
            </w:r>
          </w:p>
        </w:tc>
        <w:tc>
          <w:tcPr>
            <w:tcW w:w="2522" w:type="dxa"/>
            <w:tcBorders>
              <w:top w:val="single" w:sz="4" w:space="0" w:color="auto"/>
              <w:left w:val="single" w:sz="4" w:space="0" w:color="auto"/>
              <w:bottom w:val="single" w:sz="4" w:space="0" w:color="auto"/>
              <w:right w:val="single" w:sz="4" w:space="0" w:color="auto"/>
            </w:tcBorders>
          </w:tcPr>
          <w:p w14:paraId="47B4E4E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EF" w14:textId="77777777" w:rsidR="0048105C" w:rsidRDefault="0048105C">
            <w:pPr>
              <w:spacing w:line="276" w:lineRule="auto"/>
              <w:rPr>
                <w:rFonts w:cs="Arial"/>
                <w:szCs w:val="20"/>
                <w:lang w:eastAsia="en-AU"/>
              </w:rPr>
            </w:pPr>
          </w:p>
        </w:tc>
      </w:tr>
      <w:tr w:rsidR="0048105C" w14:paraId="47B4E4F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F1" w14:textId="77777777" w:rsidR="0048105C" w:rsidRDefault="0048105C">
            <w:pPr>
              <w:spacing w:line="276" w:lineRule="auto"/>
              <w:rPr>
                <w:rFonts w:cs="Arial"/>
                <w:szCs w:val="20"/>
                <w:lang w:eastAsia="en-AU"/>
              </w:rPr>
            </w:pPr>
            <w:r>
              <w:rPr>
                <w:rFonts w:cs="Arial"/>
                <w:szCs w:val="20"/>
                <w:lang w:eastAsia="en-AU"/>
              </w:rPr>
              <w:t>sSuburb</w:t>
            </w:r>
          </w:p>
        </w:tc>
        <w:tc>
          <w:tcPr>
            <w:tcW w:w="2522" w:type="dxa"/>
            <w:tcBorders>
              <w:top w:val="single" w:sz="4" w:space="0" w:color="auto"/>
              <w:left w:val="single" w:sz="4" w:space="0" w:color="auto"/>
              <w:bottom w:val="single" w:sz="4" w:space="0" w:color="auto"/>
              <w:right w:val="single" w:sz="4" w:space="0" w:color="auto"/>
            </w:tcBorders>
          </w:tcPr>
          <w:p w14:paraId="47B4E4F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F3" w14:textId="77777777" w:rsidR="0048105C" w:rsidRDefault="0048105C">
            <w:pPr>
              <w:spacing w:line="276" w:lineRule="auto"/>
              <w:rPr>
                <w:rFonts w:cs="Arial"/>
                <w:szCs w:val="20"/>
                <w:lang w:eastAsia="en-AU"/>
              </w:rPr>
            </w:pPr>
          </w:p>
        </w:tc>
      </w:tr>
      <w:tr w:rsidR="0048105C" w14:paraId="47B4E4F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F5" w14:textId="77777777" w:rsidR="0048105C" w:rsidRDefault="0048105C">
            <w:pPr>
              <w:spacing w:line="276" w:lineRule="auto"/>
              <w:rPr>
                <w:rFonts w:cs="Arial"/>
                <w:szCs w:val="20"/>
                <w:lang w:eastAsia="en-AU"/>
              </w:rPr>
            </w:pPr>
            <w:r>
              <w:rPr>
                <w:rFonts w:cs="Arial"/>
                <w:szCs w:val="20"/>
                <w:lang w:eastAsia="en-AU"/>
              </w:rPr>
              <w:t>sTestPositionNo</w:t>
            </w:r>
          </w:p>
        </w:tc>
        <w:tc>
          <w:tcPr>
            <w:tcW w:w="2522" w:type="dxa"/>
            <w:tcBorders>
              <w:top w:val="single" w:sz="4" w:space="0" w:color="auto"/>
              <w:left w:val="single" w:sz="4" w:space="0" w:color="auto"/>
              <w:bottom w:val="single" w:sz="4" w:space="0" w:color="auto"/>
              <w:right w:val="single" w:sz="4" w:space="0" w:color="auto"/>
            </w:tcBorders>
          </w:tcPr>
          <w:p w14:paraId="47B4E4F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F7" w14:textId="77777777" w:rsidR="0048105C" w:rsidRDefault="0048105C">
            <w:pPr>
              <w:spacing w:line="276" w:lineRule="auto"/>
              <w:rPr>
                <w:rFonts w:cs="Arial"/>
                <w:szCs w:val="20"/>
                <w:lang w:eastAsia="en-AU"/>
              </w:rPr>
            </w:pPr>
          </w:p>
        </w:tc>
      </w:tr>
      <w:tr w:rsidR="0048105C" w14:paraId="47B4E4F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F9" w14:textId="77777777" w:rsidR="0048105C" w:rsidRDefault="0048105C">
            <w:pPr>
              <w:spacing w:line="276" w:lineRule="auto"/>
              <w:rPr>
                <w:rFonts w:cs="Arial"/>
                <w:szCs w:val="20"/>
                <w:lang w:eastAsia="en-AU"/>
              </w:rPr>
            </w:pPr>
            <w:r>
              <w:rPr>
                <w:rFonts w:cs="Arial"/>
                <w:szCs w:val="20"/>
                <w:lang w:eastAsia="en-AU"/>
              </w:rPr>
              <w:t>sURL</w:t>
            </w:r>
          </w:p>
        </w:tc>
        <w:tc>
          <w:tcPr>
            <w:tcW w:w="2522" w:type="dxa"/>
            <w:tcBorders>
              <w:top w:val="single" w:sz="4" w:space="0" w:color="auto"/>
              <w:left w:val="single" w:sz="4" w:space="0" w:color="auto"/>
              <w:bottom w:val="single" w:sz="4" w:space="0" w:color="auto"/>
              <w:right w:val="single" w:sz="4" w:space="0" w:color="auto"/>
            </w:tcBorders>
          </w:tcPr>
          <w:p w14:paraId="47B4E4FA"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FB" w14:textId="77777777" w:rsidR="0048105C" w:rsidRDefault="0048105C">
            <w:pPr>
              <w:spacing w:line="276" w:lineRule="auto"/>
              <w:rPr>
                <w:rFonts w:cs="Arial"/>
                <w:szCs w:val="20"/>
                <w:lang w:eastAsia="en-AU"/>
              </w:rPr>
            </w:pPr>
          </w:p>
        </w:tc>
      </w:tr>
      <w:tr w:rsidR="0048105C" w14:paraId="47B4E50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4FD" w14:textId="77777777" w:rsidR="0048105C" w:rsidRDefault="0048105C">
            <w:pPr>
              <w:spacing w:line="276" w:lineRule="auto"/>
              <w:rPr>
                <w:rFonts w:cs="Arial"/>
                <w:szCs w:val="20"/>
                <w:lang w:eastAsia="en-AU"/>
              </w:rPr>
            </w:pPr>
            <w:r>
              <w:rPr>
                <w:rFonts w:cs="Arial"/>
                <w:szCs w:val="20"/>
                <w:lang w:eastAsia="en-AU"/>
              </w:rPr>
              <w:t>lAccountManagerID</w:t>
            </w:r>
          </w:p>
        </w:tc>
        <w:tc>
          <w:tcPr>
            <w:tcW w:w="2522" w:type="dxa"/>
            <w:tcBorders>
              <w:top w:val="single" w:sz="4" w:space="0" w:color="auto"/>
              <w:left w:val="single" w:sz="4" w:space="0" w:color="auto"/>
              <w:bottom w:val="single" w:sz="4" w:space="0" w:color="auto"/>
              <w:right w:val="single" w:sz="4" w:space="0" w:color="auto"/>
            </w:tcBorders>
          </w:tcPr>
          <w:p w14:paraId="47B4E4F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4FF" w14:textId="77777777" w:rsidR="0048105C" w:rsidRDefault="0048105C">
            <w:pPr>
              <w:spacing w:line="276" w:lineRule="auto"/>
              <w:rPr>
                <w:rFonts w:cs="Arial"/>
                <w:szCs w:val="20"/>
                <w:lang w:eastAsia="en-AU"/>
              </w:rPr>
            </w:pPr>
          </w:p>
        </w:tc>
      </w:tr>
      <w:tr w:rsidR="0048105C" w14:paraId="47B4E50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01" w14:textId="77777777" w:rsidR="0048105C" w:rsidRDefault="0048105C">
            <w:pPr>
              <w:spacing w:line="276" w:lineRule="auto"/>
              <w:rPr>
                <w:rFonts w:cs="Arial"/>
                <w:szCs w:val="20"/>
                <w:lang w:eastAsia="en-AU"/>
              </w:rPr>
            </w:pPr>
            <w:r>
              <w:rPr>
                <w:rFonts w:cs="Arial"/>
                <w:szCs w:val="20"/>
                <w:lang w:eastAsia="en-AU"/>
              </w:rPr>
              <w:t>lApplications</w:t>
            </w:r>
          </w:p>
        </w:tc>
        <w:tc>
          <w:tcPr>
            <w:tcW w:w="2522" w:type="dxa"/>
            <w:tcBorders>
              <w:top w:val="single" w:sz="4" w:space="0" w:color="auto"/>
              <w:left w:val="single" w:sz="4" w:space="0" w:color="auto"/>
              <w:bottom w:val="single" w:sz="4" w:space="0" w:color="auto"/>
              <w:right w:val="single" w:sz="4" w:space="0" w:color="auto"/>
            </w:tcBorders>
            <w:hideMark/>
          </w:tcPr>
          <w:p w14:paraId="47B4E502" w14:textId="77777777" w:rsidR="0048105C" w:rsidRDefault="0048105C">
            <w:pPr>
              <w:spacing w:line="276" w:lineRule="auto"/>
              <w:rPr>
                <w:rFonts w:cs="Arial"/>
                <w:szCs w:val="20"/>
                <w:lang w:eastAsia="en-AU"/>
              </w:rPr>
            </w:pPr>
            <w:r>
              <w:rPr>
                <w:rFonts w:cs="Arial"/>
                <w:szCs w:val="20"/>
                <w:lang w:eastAsia="en-AU"/>
              </w:rPr>
              <w:t>Not displayed</w:t>
            </w:r>
          </w:p>
        </w:tc>
        <w:tc>
          <w:tcPr>
            <w:tcW w:w="4376" w:type="dxa"/>
            <w:tcBorders>
              <w:top w:val="single" w:sz="4" w:space="0" w:color="auto"/>
              <w:left w:val="single" w:sz="4" w:space="0" w:color="auto"/>
              <w:bottom w:val="single" w:sz="4" w:space="0" w:color="auto"/>
              <w:right w:val="single" w:sz="4" w:space="0" w:color="auto"/>
            </w:tcBorders>
            <w:hideMark/>
          </w:tcPr>
          <w:p w14:paraId="47B4E503" w14:textId="77777777" w:rsidR="0048105C" w:rsidRDefault="0048105C">
            <w:pPr>
              <w:spacing w:line="276" w:lineRule="auto"/>
              <w:rPr>
                <w:rFonts w:cs="Arial"/>
                <w:szCs w:val="20"/>
                <w:lang w:eastAsia="en-AU"/>
              </w:rPr>
            </w:pPr>
            <w:r>
              <w:rPr>
                <w:rFonts w:cs="Arial"/>
                <w:szCs w:val="20"/>
                <w:lang w:eastAsia="en-AU"/>
              </w:rPr>
              <w:t>Field use to store the number of applcations for a job</w:t>
            </w:r>
          </w:p>
        </w:tc>
      </w:tr>
      <w:tr w:rsidR="0048105C" w14:paraId="47B4E50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05" w14:textId="77777777" w:rsidR="0048105C" w:rsidRDefault="0048105C">
            <w:pPr>
              <w:spacing w:line="276" w:lineRule="auto"/>
              <w:rPr>
                <w:rFonts w:cs="Arial"/>
                <w:szCs w:val="20"/>
                <w:lang w:eastAsia="en-AU"/>
              </w:rPr>
            </w:pPr>
            <w:r>
              <w:rPr>
                <w:rFonts w:cs="Arial"/>
                <w:szCs w:val="20"/>
                <w:lang w:eastAsia="en-AU"/>
              </w:rPr>
              <w:t>lApprovalProviderID</w:t>
            </w:r>
          </w:p>
        </w:tc>
        <w:tc>
          <w:tcPr>
            <w:tcW w:w="2522" w:type="dxa"/>
            <w:tcBorders>
              <w:top w:val="single" w:sz="4" w:space="0" w:color="auto"/>
              <w:left w:val="single" w:sz="4" w:space="0" w:color="auto"/>
              <w:bottom w:val="single" w:sz="4" w:space="0" w:color="auto"/>
              <w:right w:val="single" w:sz="4" w:space="0" w:color="auto"/>
            </w:tcBorders>
          </w:tcPr>
          <w:p w14:paraId="47B4E50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hideMark/>
          </w:tcPr>
          <w:p w14:paraId="47B4E507" w14:textId="77777777" w:rsidR="0048105C" w:rsidRDefault="0048105C">
            <w:pPr>
              <w:spacing w:line="276" w:lineRule="auto"/>
              <w:rPr>
                <w:rFonts w:cs="Arial"/>
                <w:szCs w:val="20"/>
                <w:lang w:eastAsia="en-AU"/>
              </w:rPr>
            </w:pPr>
            <w:r>
              <w:rPr>
                <w:rFonts w:cs="Arial"/>
                <w:szCs w:val="20"/>
                <w:lang w:eastAsia="en-AU"/>
              </w:rPr>
              <w:t>Approval Provider lookup</w:t>
            </w:r>
          </w:p>
        </w:tc>
      </w:tr>
      <w:tr w:rsidR="0048105C" w14:paraId="47B4E50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09" w14:textId="77777777" w:rsidR="0048105C" w:rsidRDefault="0048105C">
            <w:pPr>
              <w:spacing w:line="276" w:lineRule="auto"/>
              <w:rPr>
                <w:rFonts w:cs="Arial"/>
                <w:szCs w:val="20"/>
                <w:lang w:eastAsia="en-AU"/>
              </w:rPr>
            </w:pPr>
            <w:r>
              <w:rPr>
                <w:rFonts w:cs="Arial"/>
                <w:szCs w:val="20"/>
                <w:lang w:eastAsia="en-AU"/>
              </w:rPr>
              <w:t>lAssistantProviderID</w:t>
            </w:r>
          </w:p>
        </w:tc>
        <w:tc>
          <w:tcPr>
            <w:tcW w:w="2522" w:type="dxa"/>
            <w:tcBorders>
              <w:top w:val="single" w:sz="4" w:space="0" w:color="auto"/>
              <w:left w:val="single" w:sz="4" w:space="0" w:color="auto"/>
              <w:bottom w:val="single" w:sz="4" w:space="0" w:color="auto"/>
              <w:right w:val="single" w:sz="4" w:space="0" w:color="auto"/>
            </w:tcBorders>
            <w:hideMark/>
          </w:tcPr>
          <w:p w14:paraId="47B4E50A" w14:textId="77777777" w:rsidR="0048105C" w:rsidRDefault="0048105C">
            <w:pPr>
              <w:spacing w:line="276" w:lineRule="auto"/>
              <w:rPr>
                <w:rFonts w:cs="Arial"/>
                <w:szCs w:val="20"/>
                <w:lang w:eastAsia="en-AU"/>
              </w:rPr>
            </w:pPr>
            <w:r>
              <w:rPr>
                <w:rFonts w:cs="Arial"/>
                <w:szCs w:val="20"/>
                <w:lang w:eastAsia="en-AU"/>
              </w:rPr>
              <w:t>Assistant recruiter</w:t>
            </w:r>
          </w:p>
        </w:tc>
        <w:tc>
          <w:tcPr>
            <w:tcW w:w="4376" w:type="dxa"/>
            <w:tcBorders>
              <w:top w:val="single" w:sz="4" w:space="0" w:color="auto"/>
              <w:left w:val="single" w:sz="4" w:space="0" w:color="auto"/>
              <w:bottom w:val="single" w:sz="4" w:space="0" w:color="auto"/>
              <w:right w:val="single" w:sz="4" w:space="0" w:color="auto"/>
            </w:tcBorders>
            <w:hideMark/>
          </w:tcPr>
          <w:p w14:paraId="47B4E50B" w14:textId="77777777" w:rsidR="0048105C" w:rsidRDefault="0048105C">
            <w:pPr>
              <w:spacing w:line="276" w:lineRule="auto"/>
              <w:rPr>
                <w:rFonts w:cs="Arial"/>
                <w:szCs w:val="20"/>
                <w:lang w:eastAsia="en-AU"/>
              </w:rPr>
            </w:pPr>
            <w:r>
              <w:rPr>
                <w:rFonts w:cs="Arial"/>
                <w:szCs w:val="20"/>
                <w:lang w:eastAsia="en-AU"/>
              </w:rPr>
              <w:t>Assistant Provider lookup</w:t>
            </w:r>
          </w:p>
        </w:tc>
      </w:tr>
      <w:tr w:rsidR="0048105C" w14:paraId="47B4E51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0D" w14:textId="77777777" w:rsidR="0048105C" w:rsidRDefault="0048105C">
            <w:pPr>
              <w:spacing w:line="276" w:lineRule="auto"/>
              <w:rPr>
                <w:rFonts w:cs="Arial"/>
                <w:szCs w:val="20"/>
                <w:lang w:eastAsia="en-AU"/>
              </w:rPr>
            </w:pPr>
            <w:r>
              <w:rPr>
                <w:rFonts w:cs="Arial"/>
                <w:szCs w:val="20"/>
                <w:lang w:eastAsia="en-AU"/>
              </w:rPr>
              <w:t>lAuditProviderID</w:t>
            </w:r>
          </w:p>
        </w:tc>
        <w:tc>
          <w:tcPr>
            <w:tcW w:w="2522" w:type="dxa"/>
            <w:tcBorders>
              <w:top w:val="single" w:sz="4" w:space="0" w:color="auto"/>
              <w:left w:val="single" w:sz="4" w:space="0" w:color="auto"/>
              <w:bottom w:val="single" w:sz="4" w:space="0" w:color="auto"/>
              <w:right w:val="single" w:sz="4" w:space="0" w:color="auto"/>
            </w:tcBorders>
          </w:tcPr>
          <w:p w14:paraId="47B4E50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hideMark/>
          </w:tcPr>
          <w:p w14:paraId="47B4E50F" w14:textId="77777777" w:rsidR="0048105C" w:rsidRDefault="0048105C">
            <w:pPr>
              <w:spacing w:line="276" w:lineRule="auto"/>
              <w:rPr>
                <w:rFonts w:cs="Arial"/>
                <w:szCs w:val="20"/>
                <w:lang w:eastAsia="en-AU"/>
              </w:rPr>
            </w:pPr>
            <w:r>
              <w:rPr>
                <w:rFonts w:cs="Arial"/>
                <w:szCs w:val="20"/>
                <w:lang w:eastAsia="en-AU"/>
              </w:rPr>
              <w:t xml:space="preserve">Used in revision history </w:t>
            </w:r>
          </w:p>
        </w:tc>
      </w:tr>
      <w:tr w:rsidR="0048105C" w14:paraId="47B4E51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11" w14:textId="77777777" w:rsidR="0048105C" w:rsidRDefault="0048105C">
            <w:pPr>
              <w:spacing w:line="276" w:lineRule="auto"/>
              <w:rPr>
                <w:rFonts w:cs="Arial"/>
                <w:szCs w:val="20"/>
                <w:lang w:eastAsia="en-AU"/>
              </w:rPr>
            </w:pPr>
            <w:r>
              <w:rPr>
                <w:rFonts w:cs="Arial"/>
                <w:szCs w:val="20"/>
                <w:lang w:eastAsia="en-AU"/>
              </w:rPr>
              <w:t>lCategoryID</w:t>
            </w:r>
          </w:p>
        </w:tc>
        <w:tc>
          <w:tcPr>
            <w:tcW w:w="2522" w:type="dxa"/>
            <w:tcBorders>
              <w:top w:val="single" w:sz="4" w:space="0" w:color="auto"/>
              <w:left w:val="single" w:sz="4" w:space="0" w:color="auto"/>
              <w:bottom w:val="single" w:sz="4" w:space="0" w:color="auto"/>
              <w:right w:val="single" w:sz="4" w:space="0" w:color="auto"/>
            </w:tcBorders>
            <w:hideMark/>
          </w:tcPr>
          <w:p w14:paraId="47B4E512" w14:textId="77777777" w:rsidR="0048105C" w:rsidRDefault="0048105C">
            <w:pPr>
              <w:spacing w:line="276" w:lineRule="auto"/>
              <w:rPr>
                <w:rFonts w:cs="Arial"/>
                <w:szCs w:val="20"/>
                <w:lang w:eastAsia="en-AU"/>
              </w:rPr>
            </w:pPr>
            <w:r>
              <w:rPr>
                <w:rFonts w:cs="Arial"/>
                <w:szCs w:val="20"/>
                <w:lang w:eastAsia="en-AU"/>
              </w:rPr>
              <w:t>Category</w:t>
            </w:r>
          </w:p>
        </w:tc>
        <w:tc>
          <w:tcPr>
            <w:tcW w:w="4376" w:type="dxa"/>
            <w:tcBorders>
              <w:top w:val="single" w:sz="4" w:space="0" w:color="auto"/>
              <w:left w:val="single" w:sz="4" w:space="0" w:color="auto"/>
              <w:bottom w:val="single" w:sz="4" w:space="0" w:color="auto"/>
              <w:right w:val="single" w:sz="4" w:space="0" w:color="auto"/>
            </w:tcBorders>
            <w:hideMark/>
          </w:tcPr>
          <w:p w14:paraId="47B4E513" w14:textId="77777777" w:rsidR="0048105C" w:rsidRDefault="0048105C">
            <w:pPr>
              <w:spacing w:line="276" w:lineRule="auto"/>
              <w:rPr>
                <w:rFonts w:cs="Arial"/>
                <w:szCs w:val="20"/>
                <w:lang w:eastAsia="en-AU"/>
              </w:rPr>
            </w:pPr>
            <w:r>
              <w:rPr>
                <w:rFonts w:cs="Arial"/>
                <w:szCs w:val="20"/>
                <w:lang w:eastAsia="en-AU"/>
              </w:rPr>
              <w:t>industry drop down</w:t>
            </w:r>
          </w:p>
        </w:tc>
      </w:tr>
      <w:tr w:rsidR="0048105C" w14:paraId="47B4E51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15" w14:textId="77777777" w:rsidR="0048105C" w:rsidRDefault="0048105C">
            <w:pPr>
              <w:spacing w:line="276" w:lineRule="auto"/>
              <w:rPr>
                <w:rFonts w:cs="Arial"/>
                <w:szCs w:val="20"/>
                <w:lang w:eastAsia="en-AU"/>
              </w:rPr>
            </w:pPr>
            <w:r>
              <w:rPr>
                <w:rFonts w:cs="Arial"/>
                <w:szCs w:val="20"/>
                <w:lang w:eastAsia="en-AU"/>
              </w:rPr>
              <w:t>lChangeProviderID</w:t>
            </w:r>
          </w:p>
        </w:tc>
        <w:tc>
          <w:tcPr>
            <w:tcW w:w="2522" w:type="dxa"/>
            <w:tcBorders>
              <w:top w:val="single" w:sz="4" w:space="0" w:color="auto"/>
              <w:left w:val="single" w:sz="4" w:space="0" w:color="auto"/>
              <w:bottom w:val="single" w:sz="4" w:space="0" w:color="auto"/>
              <w:right w:val="single" w:sz="4" w:space="0" w:color="auto"/>
            </w:tcBorders>
            <w:hideMark/>
          </w:tcPr>
          <w:p w14:paraId="47B4E516" w14:textId="77777777" w:rsidR="0048105C" w:rsidRDefault="0048105C">
            <w:pPr>
              <w:spacing w:line="276" w:lineRule="auto"/>
              <w:rPr>
                <w:rFonts w:cs="Arial"/>
                <w:szCs w:val="20"/>
                <w:lang w:eastAsia="en-AU"/>
              </w:rPr>
            </w:pPr>
            <w:r>
              <w:rPr>
                <w:rFonts w:cs="Arial"/>
                <w:szCs w:val="20"/>
                <w:lang w:eastAsia="en-AU"/>
              </w:rPr>
              <w:t>Not displayed</w:t>
            </w:r>
          </w:p>
        </w:tc>
        <w:tc>
          <w:tcPr>
            <w:tcW w:w="4376" w:type="dxa"/>
            <w:tcBorders>
              <w:top w:val="single" w:sz="4" w:space="0" w:color="auto"/>
              <w:left w:val="single" w:sz="4" w:space="0" w:color="auto"/>
              <w:bottom w:val="single" w:sz="4" w:space="0" w:color="auto"/>
              <w:right w:val="single" w:sz="4" w:space="0" w:color="auto"/>
            </w:tcBorders>
            <w:hideMark/>
          </w:tcPr>
          <w:p w14:paraId="47B4E517" w14:textId="77777777" w:rsidR="0048105C" w:rsidRDefault="0048105C">
            <w:pPr>
              <w:spacing w:line="276" w:lineRule="auto"/>
              <w:rPr>
                <w:rFonts w:cs="Arial"/>
                <w:szCs w:val="20"/>
                <w:lang w:eastAsia="en-AU"/>
              </w:rPr>
            </w:pPr>
            <w:r>
              <w:rPr>
                <w:rFonts w:cs="Arial"/>
                <w:szCs w:val="20"/>
                <w:lang w:eastAsia="en-AU"/>
              </w:rPr>
              <w:t>Saves the provider who last made a change</w:t>
            </w:r>
          </w:p>
        </w:tc>
      </w:tr>
      <w:tr w:rsidR="0048105C" w14:paraId="47B4E51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19" w14:textId="77777777" w:rsidR="0048105C" w:rsidRDefault="0048105C">
            <w:pPr>
              <w:spacing w:line="276" w:lineRule="auto"/>
              <w:rPr>
                <w:rFonts w:cs="Arial"/>
                <w:szCs w:val="20"/>
                <w:lang w:eastAsia="en-AU"/>
              </w:rPr>
            </w:pPr>
            <w:r>
              <w:rPr>
                <w:rFonts w:cs="Arial"/>
                <w:szCs w:val="20"/>
                <w:lang w:eastAsia="en-AU"/>
              </w:rPr>
              <w:t>lDesignTemplateID</w:t>
            </w:r>
          </w:p>
        </w:tc>
        <w:tc>
          <w:tcPr>
            <w:tcW w:w="2522" w:type="dxa"/>
            <w:tcBorders>
              <w:top w:val="single" w:sz="4" w:space="0" w:color="auto"/>
              <w:left w:val="single" w:sz="4" w:space="0" w:color="auto"/>
              <w:bottom w:val="single" w:sz="4" w:space="0" w:color="auto"/>
              <w:right w:val="single" w:sz="4" w:space="0" w:color="auto"/>
            </w:tcBorders>
            <w:hideMark/>
          </w:tcPr>
          <w:p w14:paraId="47B4E51A" w14:textId="77777777" w:rsidR="0048105C" w:rsidRDefault="0048105C">
            <w:pPr>
              <w:spacing w:line="276" w:lineRule="auto"/>
              <w:rPr>
                <w:rFonts w:cs="Arial"/>
                <w:szCs w:val="20"/>
                <w:lang w:eastAsia="en-AU"/>
              </w:rPr>
            </w:pPr>
            <w:r>
              <w:rPr>
                <w:rFonts w:cs="Arial"/>
                <w:szCs w:val="20"/>
                <w:lang w:eastAsia="en-AU"/>
              </w:rPr>
              <w:t>Design template</w:t>
            </w:r>
          </w:p>
        </w:tc>
        <w:tc>
          <w:tcPr>
            <w:tcW w:w="4376" w:type="dxa"/>
            <w:tcBorders>
              <w:top w:val="single" w:sz="4" w:space="0" w:color="auto"/>
              <w:left w:val="single" w:sz="4" w:space="0" w:color="auto"/>
              <w:bottom w:val="single" w:sz="4" w:space="0" w:color="auto"/>
              <w:right w:val="single" w:sz="4" w:space="0" w:color="auto"/>
            </w:tcBorders>
            <w:hideMark/>
          </w:tcPr>
          <w:p w14:paraId="47B4E51B" w14:textId="77777777" w:rsidR="0048105C" w:rsidRDefault="0048105C">
            <w:pPr>
              <w:spacing w:line="276" w:lineRule="auto"/>
              <w:rPr>
                <w:rFonts w:cs="Arial"/>
                <w:szCs w:val="20"/>
                <w:lang w:eastAsia="en-AU"/>
              </w:rPr>
            </w:pPr>
            <w:r>
              <w:rPr>
                <w:rFonts w:cs="Arial"/>
                <w:szCs w:val="20"/>
                <w:lang w:eastAsia="en-AU"/>
              </w:rPr>
              <w:t>Drop down of design templates configurable in Manage design templates</w:t>
            </w:r>
          </w:p>
        </w:tc>
      </w:tr>
      <w:tr w:rsidR="0048105C" w14:paraId="47B4E52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1D" w14:textId="77777777" w:rsidR="0048105C" w:rsidRDefault="0048105C">
            <w:pPr>
              <w:spacing w:line="276" w:lineRule="auto"/>
              <w:rPr>
                <w:rFonts w:cs="Arial"/>
                <w:szCs w:val="20"/>
                <w:lang w:eastAsia="en-AU"/>
              </w:rPr>
            </w:pPr>
            <w:r>
              <w:rPr>
                <w:rFonts w:cs="Arial"/>
                <w:szCs w:val="20"/>
                <w:lang w:eastAsia="en-AU"/>
              </w:rPr>
              <w:lastRenderedPageBreak/>
              <w:t>lHired</w:t>
            </w:r>
          </w:p>
        </w:tc>
        <w:tc>
          <w:tcPr>
            <w:tcW w:w="2522" w:type="dxa"/>
            <w:tcBorders>
              <w:top w:val="single" w:sz="4" w:space="0" w:color="auto"/>
              <w:left w:val="single" w:sz="4" w:space="0" w:color="auto"/>
              <w:bottom w:val="single" w:sz="4" w:space="0" w:color="auto"/>
              <w:right w:val="single" w:sz="4" w:space="0" w:color="auto"/>
            </w:tcBorders>
          </w:tcPr>
          <w:p w14:paraId="47B4E51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1F" w14:textId="77777777" w:rsidR="0048105C" w:rsidRDefault="0048105C">
            <w:pPr>
              <w:spacing w:line="276" w:lineRule="auto"/>
              <w:rPr>
                <w:rFonts w:cs="Arial"/>
                <w:szCs w:val="20"/>
                <w:lang w:eastAsia="en-AU"/>
              </w:rPr>
            </w:pPr>
          </w:p>
        </w:tc>
      </w:tr>
      <w:tr w:rsidR="0048105C" w14:paraId="47B4E52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21" w14:textId="77777777" w:rsidR="0048105C" w:rsidRDefault="0048105C">
            <w:pPr>
              <w:spacing w:line="276" w:lineRule="auto"/>
              <w:rPr>
                <w:rFonts w:cs="Arial"/>
                <w:szCs w:val="20"/>
                <w:lang w:eastAsia="en-AU"/>
              </w:rPr>
            </w:pPr>
            <w:r>
              <w:rPr>
                <w:rFonts w:cs="Arial"/>
                <w:szCs w:val="20"/>
                <w:lang w:eastAsia="en-AU"/>
              </w:rPr>
              <w:t>lHitsSearch</w:t>
            </w:r>
          </w:p>
        </w:tc>
        <w:tc>
          <w:tcPr>
            <w:tcW w:w="2522" w:type="dxa"/>
            <w:tcBorders>
              <w:top w:val="single" w:sz="4" w:space="0" w:color="auto"/>
              <w:left w:val="single" w:sz="4" w:space="0" w:color="auto"/>
              <w:bottom w:val="single" w:sz="4" w:space="0" w:color="auto"/>
              <w:right w:val="single" w:sz="4" w:space="0" w:color="auto"/>
            </w:tcBorders>
          </w:tcPr>
          <w:p w14:paraId="47B4E52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23" w14:textId="77777777" w:rsidR="0048105C" w:rsidRDefault="0048105C">
            <w:pPr>
              <w:spacing w:line="276" w:lineRule="auto"/>
              <w:rPr>
                <w:rFonts w:cs="Arial"/>
                <w:szCs w:val="20"/>
                <w:lang w:eastAsia="en-AU"/>
              </w:rPr>
            </w:pPr>
          </w:p>
        </w:tc>
      </w:tr>
      <w:tr w:rsidR="0048105C" w14:paraId="47B4E52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25" w14:textId="77777777" w:rsidR="0048105C" w:rsidRDefault="0048105C">
            <w:pPr>
              <w:spacing w:line="276" w:lineRule="auto"/>
              <w:rPr>
                <w:rFonts w:cs="Arial"/>
                <w:szCs w:val="20"/>
                <w:lang w:eastAsia="en-AU"/>
              </w:rPr>
            </w:pPr>
            <w:r>
              <w:rPr>
                <w:rFonts w:cs="Arial"/>
                <w:szCs w:val="20"/>
                <w:lang w:eastAsia="en-AU"/>
              </w:rPr>
              <w:t>lHitsView</w:t>
            </w:r>
          </w:p>
        </w:tc>
        <w:tc>
          <w:tcPr>
            <w:tcW w:w="2522" w:type="dxa"/>
            <w:tcBorders>
              <w:top w:val="single" w:sz="4" w:space="0" w:color="auto"/>
              <w:left w:val="single" w:sz="4" w:space="0" w:color="auto"/>
              <w:bottom w:val="single" w:sz="4" w:space="0" w:color="auto"/>
              <w:right w:val="single" w:sz="4" w:space="0" w:color="auto"/>
            </w:tcBorders>
          </w:tcPr>
          <w:p w14:paraId="47B4E52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27" w14:textId="77777777" w:rsidR="0048105C" w:rsidRDefault="0048105C">
            <w:pPr>
              <w:spacing w:line="276" w:lineRule="auto"/>
              <w:rPr>
                <w:rFonts w:cs="Arial"/>
                <w:szCs w:val="20"/>
                <w:lang w:eastAsia="en-AU"/>
              </w:rPr>
            </w:pPr>
          </w:p>
        </w:tc>
      </w:tr>
      <w:tr w:rsidR="0048105C" w14:paraId="47B4E52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29" w14:textId="77777777" w:rsidR="0048105C" w:rsidRDefault="0048105C">
            <w:pPr>
              <w:spacing w:line="276" w:lineRule="auto"/>
              <w:rPr>
                <w:rFonts w:cs="Arial"/>
                <w:szCs w:val="20"/>
                <w:lang w:eastAsia="en-AU"/>
              </w:rPr>
            </w:pPr>
            <w:r>
              <w:rPr>
                <w:rFonts w:cs="Arial"/>
                <w:szCs w:val="20"/>
                <w:lang w:eastAsia="en-AU"/>
              </w:rPr>
              <w:t>lIndustryID</w:t>
            </w:r>
          </w:p>
        </w:tc>
        <w:tc>
          <w:tcPr>
            <w:tcW w:w="2522" w:type="dxa"/>
            <w:tcBorders>
              <w:top w:val="single" w:sz="4" w:space="0" w:color="auto"/>
              <w:left w:val="single" w:sz="4" w:space="0" w:color="auto"/>
              <w:bottom w:val="single" w:sz="4" w:space="0" w:color="auto"/>
              <w:right w:val="single" w:sz="4" w:space="0" w:color="auto"/>
            </w:tcBorders>
            <w:hideMark/>
          </w:tcPr>
          <w:p w14:paraId="47B4E52A" w14:textId="77777777" w:rsidR="0048105C" w:rsidRDefault="0048105C">
            <w:pPr>
              <w:spacing w:line="276" w:lineRule="auto"/>
              <w:rPr>
                <w:rFonts w:cs="Arial"/>
                <w:szCs w:val="20"/>
                <w:lang w:eastAsia="en-AU"/>
              </w:rPr>
            </w:pPr>
            <w:r>
              <w:rPr>
                <w:rFonts w:cs="Arial"/>
                <w:szCs w:val="20"/>
                <w:lang w:eastAsia="en-AU"/>
              </w:rPr>
              <w:t>Industry</w:t>
            </w:r>
          </w:p>
        </w:tc>
        <w:tc>
          <w:tcPr>
            <w:tcW w:w="4376" w:type="dxa"/>
            <w:tcBorders>
              <w:top w:val="single" w:sz="4" w:space="0" w:color="auto"/>
              <w:left w:val="single" w:sz="4" w:space="0" w:color="auto"/>
              <w:bottom w:val="single" w:sz="4" w:space="0" w:color="auto"/>
              <w:right w:val="single" w:sz="4" w:space="0" w:color="auto"/>
            </w:tcBorders>
          </w:tcPr>
          <w:p w14:paraId="47B4E52B" w14:textId="77777777" w:rsidR="0048105C" w:rsidRDefault="0048105C">
            <w:pPr>
              <w:spacing w:line="276" w:lineRule="auto"/>
              <w:rPr>
                <w:rFonts w:cs="Arial"/>
                <w:szCs w:val="20"/>
                <w:lang w:eastAsia="en-AU"/>
              </w:rPr>
            </w:pPr>
          </w:p>
        </w:tc>
      </w:tr>
      <w:tr w:rsidR="0048105C" w14:paraId="47B4E53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2D" w14:textId="77777777" w:rsidR="0048105C" w:rsidRDefault="0048105C">
            <w:pPr>
              <w:spacing w:line="276" w:lineRule="auto"/>
              <w:rPr>
                <w:rFonts w:cs="Arial"/>
                <w:szCs w:val="20"/>
                <w:lang w:eastAsia="en-AU"/>
              </w:rPr>
            </w:pPr>
            <w:r>
              <w:rPr>
                <w:rFonts w:cs="Arial"/>
                <w:szCs w:val="20"/>
                <w:lang w:eastAsia="en-AU"/>
              </w:rPr>
              <w:t>lInstID</w:t>
            </w:r>
          </w:p>
        </w:tc>
        <w:tc>
          <w:tcPr>
            <w:tcW w:w="2522" w:type="dxa"/>
            <w:tcBorders>
              <w:top w:val="single" w:sz="4" w:space="0" w:color="auto"/>
              <w:left w:val="single" w:sz="4" w:space="0" w:color="auto"/>
              <w:bottom w:val="single" w:sz="4" w:space="0" w:color="auto"/>
              <w:right w:val="single" w:sz="4" w:space="0" w:color="auto"/>
            </w:tcBorders>
          </w:tcPr>
          <w:p w14:paraId="47B4E52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2F" w14:textId="77777777" w:rsidR="0048105C" w:rsidRDefault="0048105C">
            <w:pPr>
              <w:spacing w:line="276" w:lineRule="auto"/>
              <w:rPr>
                <w:rFonts w:cs="Arial"/>
                <w:szCs w:val="20"/>
                <w:lang w:eastAsia="en-AU"/>
              </w:rPr>
            </w:pPr>
          </w:p>
        </w:tc>
      </w:tr>
      <w:tr w:rsidR="0048105C" w14:paraId="47B4E53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31" w14:textId="77777777" w:rsidR="0048105C" w:rsidRDefault="0048105C">
            <w:pPr>
              <w:spacing w:line="276" w:lineRule="auto"/>
              <w:rPr>
                <w:rFonts w:cs="Arial"/>
                <w:szCs w:val="20"/>
                <w:lang w:eastAsia="en-AU"/>
              </w:rPr>
            </w:pPr>
            <w:r>
              <w:rPr>
                <w:rFonts w:cs="Arial"/>
                <w:szCs w:val="20"/>
                <w:lang w:eastAsia="en-AU"/>
              </w:rPr>
              <w:t>lJobID</w:t>
            </w:r>
          </w:p>
        </w:tc>
        <w:tc>
          <w:tcPr>
            <w:tcW w:w="2522" w:type="dxa"/>
            <w:tcBorders>
              <w:top w:val="single" w:sz="4" w:space="0" w:color="auto"/>
              <w:left w:val="single" w:sz="4" w:space="0" w:color="auto"/>
              <w:bottom w:val="single" w:sz="4" w:space="0" w:color="auto"/>
              <w:right w:val="single" w:sz="4" w:space="0" w:color="auto"/>
            </w:tcBorders>
          </w:tcPr>
          <w:p w14:paraId="47B4E53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33" w14:textId="77777777" w:rsidR="0048105C" w:rsidRDefault="0048105C">
            <w:pPr>
              <w:spacing w:line="276" w:lineRule="auto"/>
              <w:rPr>
                <w:rFonts w:cs="Arial"/>
                <w:szCs w:val="20"/>
                <w:lang w:eastAsia="en-AU"/>
              </w:rPr>
            </w:pPr>
          </w:p>
        </w:tc>
      </w:tr>
      <w:tr w:rsidR="0048105C" w14:paraId="47B4E53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35" w14:textId="77777777" w:rsidR="0048105C" w:rsidRDefault="0048105C">
            <w:pPr>
              <w:spacing w:line="276" w:lineRule="auto"/>
              <w:rPr>
                <w:rFonts w:cs="Arial"/>
                <w:szCs w:val="20"/>
                <w:lang w:eastAsia="en-AU"/>
              </w:rPr>
            </w:pPr>
            <w:r>
              <w:rPr>
                <w:rFonts w:cs="Arial"/>
                <w:szCs w:val="20"/>
                <w:lang w:eastAsia="en-AU"/>
              </w:rPr>
              <w:t>lJobDateID</w:t>
            </w:r>
          </w:p>
        </w:tc>
        <w:tc>
          <w:tcPr>
            <w:tcW w:w="2522" w:type="dxa"/>
            <w:tcBorders>
              <w:top w:val="single" w:sz="4" w:space="0" w:color="auto"/>
              <w:left w:val="single" w:sz="4" w:space="0" w:color="auto"/>
              <w:bottom w:val="single" w:sz="4" w:space="0" w:color="auto"/>
              <w:right w:val="single" w:sz="4" w:space="0" w:color="auto"/>
            </w:tcBorders>
          </w:tcPr>
          <w:p w14:paraId="47B4E53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37" w14:textId="77777777" w:rsidR="0048105C" w:rsidRDefault="0048105C">
            <w:pPr>
              <w:spacing w:line="276" w:lineRule="auto"/>
              <w:rPr>
                <w:rFonts w:cs="Arial"/>
                <w:szCs w:val="20"/>
                <w:lang w:eastAsia="en-AU"/>
              </w:rPr>
            </w:pPr>
          </w:p>
        </w:tc>
      </w:tr>
      <w:tr w:rsidR="0048105C" w14:paraId="47B4E53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39" w14:textId="77777777" w:rsidR="0048105C" w:rsidRDefault="0048105C">
            <w:pPr>
              <w:spacing w:line="276" w:lineRule="auto"/>
              <w:rPr>
                <w:rFonts w:cs="Arial"/>
                <w:szCs w:val="20"/>
                <w:lang w:eastAsia="en-AU"/>
              </w:rPr>
            </w:pPr>
            <w:r>
              <w:rPr>
                <w:rFonts w:cs="Arial"/>
                <w:szCs w:val="20"/>
                <w:lang w:eastAsia="en-AU"/>
              </w:rPr>
              <w:t>lJobFunctionID</w:t>
            </w:r>
          </w:p>
        </w:tc>
        <w:tc>
          <w:tcPr>
            <w:tcW w:w="2522" w:type="dxa"/>
            <w:tcBorders>
              <w:top w:val="single" w:sz="4" w:space="0" w:color="auto"/>
              <w:left w:val="single" w:sz="4" w:space="0" w:color="auto"/>
              <w:bottom w:val="single" w:sz="4" w:space="0" w:color="auto"/>
              <w:right w:val="single" w:sz="4" w:space="0" w:color="auto"/>
            </w:tcBorders>
            <w:hideMark/>
          </w:tcPr>
          <w:p w14:paraId="47B4E53A" w14:textId="77777777" w:rsidR="0048105C" w:rsidRDefault="0048105C">
            <w:pPr>
              <w:spacing w:line="276" w:lineRule="auto"/>
              <w:rPr>
                <w:rFonts w:cs="Arial"/>
                <w:szCs w:val="20"/>
                <w:lang w:eastAsia="en-AU"/>
              </w:rPr>
            </w:pPr>
            <w:r>
              <w:rPr>
                <w:rFonts w:cs="Arial"/>
                <w:szCs w:val="20"/>
                <w:lang w:eastAsia="en-AU"/>
              </w:rPr>
              <w:t>Function</w:t>
            </w:r>
          </w:p>
        </w:tc>
        <w:tc>
          <w:tcPr>
            <w:tcW w:w="4376" w:type="dxa"/>
            <w:tcBorders>
              <w:top w:val="single" w:sz="4" w:space="0" w:color="auto"/>
              <w:left w:val="single" w:sz="4" w:space="0" w:color="auto"/>
              <w:bottom w:val="single" w:sz="4" w:space="0" w:color="auto"/>
              <w:right w:val="single" w:sz="4" w:space="0" w:color="auto"/>
            </w:tcBorders>
          </w:tcPr>
          <w:p w14:paraId="47B4E53B" w14:textId="77777777" w:rsidR="0048105C" w:rsidRDefault="0048105C">
            <w:pPr>
              <w:spacing w:line="276" w:lineRule="auto"/>
              <w:rPr>
                <w:rFonts w:cs="Arial"/>
                <w:szCs w:val="20"/>
                <w:lang w:eastAsia="en-AU"/>
              </w:rPr>
            </w:pPr>
          </w:p>
        </w:tc>
      </w:tr>
      <w:tr w:rsidR="0048105C" w14:paraId="47B4E54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3D" w14:textId="77777777" w:rsidR="0048105C" w:rsidRDefault="0048105C">
            <w:pPr>
              <w:spacing w:line="276" w:lineRule="auto"/>
              <w:rPr>
                <w:rFonts w:cs="Arial"/>
                <w:szCs w:val="20"/>
                <w:lang w:eastAsia="en-AU"/>
              </w:rPr>
            </w:pPr>
            <w:r>
              <w:rPr>
                <w:rFonts w:cs="Arial"/>
                <w:szCs w:val="20"/>
                <w:lang w:eastAsia="en-AU"/>
              </w:rPr>
              <w:t>lJobOtherID</w:t>
            </w:r>
          </w:p>
        </w:tc>
        <w:tc>
          <w:tcPr>
            <w:tcW w:w="2522" w:type="dxa"/>
            <w:tcBorders>
              <w:top w:val="single" w:sz="4" w:space="0" w:color="auto"/>
              <w:left w:val="single" w:sz="4" w:space="0" w:color="auto"/>
              <w:bottom w:val="single" w:sz="4" w:space="0" w:color="auto"/>
              <w:right w:val="single" w:sz="4" w:space="0" w:color="auto"/>
            </w:tcBorders>
          </w:tcPr>
          <w:p w14:paraId="47B4E53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3F" w14:textId="77777777" w:rsidR="0048105C" w:rsidRDefault="0048105C">
            <w:pPr>
              <w:spacing w:line="276" w:lineRule="auto"/>
              <w:rPr>
                <w:rFonts w:cs="Arial"/>
                <w:szCs w:val="20"/>
                <w:lang w:eastAsia="en-AU"/>
              </w:rPr>
            </w:pPr>
          </w:p>
        </w:tc>
      </w:tr>
      <w:tr w:rsidR="0048105C" w14:paraId="47B4E54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41" w14:textId="77777777" w:rsidR="0048105C" w:rsidRDefault="0048105C">
            <w:pPr>
              <w:spacing w:line="276" w:lineRule="auto"/>
              <w:rPr>
                <w:rFonts w:cs="Arial"/>
                <w:szCs w:val="20"/>
                <w:lang w:eastAsia="en-AU"/>
              </w:rPr>
            </w:pPr>
            <w:r>
              <w:rPr>
                <w:rFonts w:cs="Arial"/>
                <w:szCs w:val="20"/>
                <w:lang w:eastAsia="en-AU"/>
              </w:rPr>
              <w:t>lJobParentID</w:t>
            </w:r>
          </w:p>
        </w:tc>
        <w:tc>
          <w:tcPr>
            <w:tcW w:w="2522" w:type="dxa"/>
            <w:tcBorders>
              <w:top w:val="single" w:sz="4" w:space="0" w:color="auto"/>
              <w:left w:val="single" w:sz="4" w:space="0" w:color="auto"/>
              <w:bottom w:val="single" w:sz="4" w:space="0" w:color="auto"/>
              <w:right w:val="single" w:sz="4" w:space="0" w:color="auto"/>
            </w:tcBorders>
          </w:tcPr>
          <w:p w14:paraId="47B4E54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43" w14:textId="77777777" w:rsidR="0048105C" w:rsidRDefault="0048105C">
            <w:pPr>
              <w:spacing w:line="276" w:lineRule="auto"/>
              <w:rPr>
                <w:rFonts w:cs="Arial"/>
                <w:szCs w:val="20"/>
                <w:lang w:eastAsia="en-AU"/>
              </w:rPr>
            </w:pPr>
          </w:p>
        </w:tc>
      </w:tr>
      <w:tr w:rsidR="0048105C" w14:paraId="47B4E54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45" w14:textId="77777777" w:rsidR="0048105C" w:rsidRDefault="0048105C">
            <w:pPr>
              <w:spacing w:line="276" w:lineRule="auto"/>
              <w:rPr>
                <w:rFonts w:cs="Arial"/>
                <w:szCs w:val="20"/>
                <w:lang w:eastAsia="en-AU"/>
              </w:rPr>
            </w:pPr>
            <w:r>
              <w:rPr>
                <w:rFonts w:cs="Arial"/>
                <w:szCs w:val="20"/>
                <w:lang w:eastAsia="en-AU"/>
              </w:rPr>
              <w:t>lJobSectorID</w:t>
            </w:r>
          </w:p>
        </w:tc>
        <w:tc>
          <w:tcPr>
            <w:tcW w:w="2522" w:type="dxa"/>
            <w:tcBorders>
              <w:top w:val="single" w:sz="4" w:space="0" w:color="auto"/>
              <w:left w:val="single" w:sz="4" w:space="0" w:color="auto"/>
              <w:bottom w:val="single" w:sz="4" w:space="0" w:color="auto"/>
              <w:right w:val="single" w:sz="4" w:space="0" w:color="auto"/>
            </w:tcBorders>
            <w:hideMark/>
          </w:tcPr>
          <w:p w14:paraId="47B4E546" w14:textId="77777777" w:rsidR="0048105C" w:rsidRDefault="0048105C">
            <w:pPr>
              <w:spacing w:line="276" w:lineRule="auto"/>
              <w:rPr>
                <w:rFonts w:cs="Arial"/>
                <w:szCs w:val="20"/>
                <w:lang w:eastAsia="en-AU"/>
              </w:rPr>
            </w:pPr>
            <w:r>
              <w:rPr>
                <w:rFonts w:cs="Arial"/>
                <w:szCs w:val="20"/>
                <w:lang w:eastAsia="en-AU"/>
              </w:rPr>
              <w:t>Job sector</w:t>
            </w:r>
          </w:p>
        </w:tc>
        <w:tc>
          <w:tcPr>
            <w:tcW w:w="4376" w:type="dxa"/>
            <w:tcBorders>
              <w:top w:val="single" w:sz="4" w:space="0" w:color="auto"/>
              <w:left w:val="single" w:sz="4" w:space="0" w:color="auto"/>
              <w:bottom w:val="single" w:sz="4" w:space="0" w:color="auto"/>
              <w:right w:val="single" w:sz="4" w:space="0" w:color="auto"/>
            </w:tcBorders>
          </w:tcPr>
          <w:p w14:paraId="47B4E547" w14:textId="77777777" w:rsidR="0048105C" w:rsidRDefault="0048105C">
            <w:pPr>
              <w:spacing w:line="276" w:lineRule="auto"/>
              <w:rPr>
                <w:rFonts w:cs="Arial"/>
                <w:szCs w:val="20"/>
                <w:lang w:eastAsia="en-AU"/>
              </w:rPr>
            </w:pPr>
          </w:p>
        </w:tc>
      </w:tr>
      <w:tr w:rsidR="0048105C" w14:paraId="47B4E54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49" w14:textId="77777777" w:rsidR="0048105C" w:rsidRDefault="0048105C">
            <w:pPr>
              <w:spacing w:line="276" w:lineRule="auto"/>
              <w:rPr>
                <w:rFonts w:cs="Arial"/>
                <w:szCs w:val="20"/>
                <w:lang w:eastAsia="en-AU"/>
              </w:rPr>
            </w:pPr>
            <w:r>
              <w:rPr>
                <w:rFonts w:cs="Arial"/>
                <w:szCs w:val="20"/>
                <w:lang w:eastAsia="en-AU"/>
              </w:rPr>
              <w:t>lJobTemplateID</w:t>
            </w:r>
          </w:p>
        </w:tc>
        <w:tc>
          <w:tcPr>
            <w:tcW w:w="2522" w:type="dxa"/>
            <w:tcBorders>
              <w:top w:val="single" w:sz="4" w:space="0" w:color="auto"/>
              <w:left w:val="single" w:sz="4" w:space="0" w:color="auto"/>
              <w:bottom w:val="single" w:sz="4" w:space="0" w:color="auto"/>
              <w:right w:val="single" w:sz="4" w:space="0" w:color="auto"/>
            </w:tcBorders>
          </w:tcPr>
          <w:p w14:paraId="47B4E54A"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4B" w14:textId="77777777" w:rsidR="0048105C" w:rsidRDefault="0048105C">
            <w:pPr>
              <w:spacing w:line="276" w:lineRule="auto"/>
              <w:rPr>
                <w:rFonts w:cs="Arial"/>
                <w:szCs w:val="20"/>
                <w:lang w:eastAsia="en-AU"/>
              </w:rPr>
            </w:pPr>
          </w:p>
        </w:tc>
      </w:tr>
      <w:tr w:rsidR="0048105C" w14:paraId="47B4E55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4D" w14:textId="77777777" w:rsidR="0048105C" w:rsidRDefault="0048105C">
            <w:pPr>
              <w:spacing w:line="276" w:lineRule="auto"/>
              <w:rPr>
                <w:rFonts w:cs="Arial"/>
                <w:szCs w:val="20"/>
                <w:lang w:eastAsia="en-AU"/>
              </w:rPr>
            </w:pPr>
            <w:r>
              <w:rPr>
                <w:rFonts w:cs="Arial"/>
                <w:szCs w:val="20"/>
                <w:lang w:eastAsia="en-AU"/>
              </w:rPr>
              <w:t>lJobTypeID</w:t>
            </w:r>
          </w:p>
        </w:tc>
        <w:tc>
          <w:tcPr>
            <w:tcW w:w="2522" w:type="dxa"/>
            <w:tcBorders>
              <w:top w:val="single" w:sz="4" w:space="0" w:color="auto"/>
              <w:left w:val="single" w:sz="4" w:space="0" w:color="auto"/>
              <w:bottom w:val="single" w:sz="4" w:space="0" w:color="auto"/>
              <w:right w:val="single" w:sz="4" w:space="0" w:color="auto"/>
            </w:tcBorders>
            <w:hideMark/>
          </w:tcPr>
          <w:p w14:paraId="47B4E54E" w14:textId="77777777" w:rsidR="0048105C" w:rsidRDefault="0048105C">
            <w:pPr>
              <w:spacing w:line="276" w:lineRule="auto"/>
              <w:rPr>
                <w:rFonts w:cs="Arial"/>
                <w:szCs w:val="20"/>
                <w:lang w:eastAsia="en-AU"/>
              </w:rPr>
            </w:pPr>
            <w:r>
              <w:rPr>
                <w:rFonts w:cs="Arial"/>
                <w:szCs w:val="20"/>
                <w:lang w:eastAsia="en-AU"/>
              </w:rPr>
              <w:t>Employee group</w:t>
            </w:r>
          </w:p>
        </w:tc>
        <w:tc>
          <w:tcPr>
            <w:tcW w:w="4376" w:type="dxa"/>
            <w:tcBorders>
              <w:top w:val="single" w:sz="4" w:space="0" w:color="auto"/>
              <w:left w:val="single" w:sz="4" w:space="0" w:color="auto"/>
              <w:bottom w:val="single" w:sz="4" w:space="0" w:color="auto"/>
              <w:right w:val="single" w:sz="4" w:space="0" w:color="auto"/>
            </w:tcBorders>
          </w:tcPr>
          <w:p w14:paraId="47B4E54F" w14:textId="77777777" w:rsidR="0048105C" w:rsidRDefault="0048105C">
            <w:pPr>
              <w:spacing w:line="276" w:lineRule="auto"/>
              <w:rPr>
                <w:rFonts w:cs="Arial"/>
                <w:szCs w:val="20"/>
                <w:lang w:eastAsia="en-AU"/>
              </w:rPr>
            </w:pPr>
          </w:p>
        </w:tc>
      </w:tr>
      <w:tr w:rsidR="0048105C" w14:paraId="47B4E55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51" w14:textId="77777777" w:rsidR="0048105C" w:rsidRDefault="0048105C">
            <w:pPr>
              <w:spacing w:line="276" w:lineRule="auto"/>
              <w:rPr>
                <w:rFonts w:cs="Arial"/>
                <w:szCs w:val="20"/>
                <w:lang w:eastAsia="en-AU"/>
              </w:rPr>
            </w:pPr>
            <w:r>
              <w:rPr>
                <w:rFonts w:cs="Arial"/>
                <w:szCs w:val="20"/>
                <w:lang w:eastAsia="en-AU"/>
              </w:rPr>
              <w:t>lOrgUnitID</w:t>
            </w:r>
          </w:p>
        </w:tc>
        <w:tc>
          <w:tcPr>
            <w:tcW w:w="2522" w:type="dxa"/>
            <w:tcBorders>
              <w:top w:val="single" w:sz="4" w:space="0" w:color="auto"/>
              <w:left w:val="single" w:sz="4" w:space="0" w:color="auto"/>
              <w:bottom w:val="single" w:sz="4" w:space="0" w:color="auto"/>
              <w:right w:val="single" w:sz="4" w:space="0" w:color="auto"/>
            </w:tcBorders>
            <w:hideMark/>
          </w:tcPr>
          <w:p w14:paraId="47B4E552" w14:textId="77777777" w:rsidR="0048105C" w:rsidRDefault="0048105C">
            <w:pPr>
              <w:spacing w:line="276" w:lineRule="auto"/>
              <w:rPr>
                <w:rFonts w:cs="Arial"/>
                <w:szCs w:val="20"/>
                <w:lang w:eastAsia="en-AU"/>
              </w:rPr>
            </w:pPr>
            <w:r>
              <w:rPr>
                <w:rFonts w:cs="Arial"/>
                <w:szCs w:val="20"/>
                <w:lang w:eastAsia="en-AU"/>
              </w:rPr>
              <w:t>Team</w:t>
            </w:r>
          </w:p>
        </w:tc>
        <w:tc>
          <w:tcPr>
            <w:tcW w:w="4376" w:type="dxa"/>
            <w:tcBorders>
              <w:top w:val="single" w:sz="4" w:space="0" w:color="auto"/>
              <w:left w:val="single" w:sz="4" w:space="0" w:color="auto"/>
              <w:bottom w:val="single" w:sz="4" w:space="0" w:color="auto"/>
              <w:right w:val="single" w:sz="4" w:space="0" w:color="auto"/>
            </w:tcBorders>
          </w:tcPr>
          <w:p w14:paraId="47B4E553" w14:textId="77777777" w:rsidR="0048105C" w:rsidRDefault="0048105C">
            <w:pPr>
              <w:spacing w:line="276" w:lineRule="auto"/>
              <w:rPr>
                <w:rFonts w:cs="Arial"/>
                <w:szCs w:val="20"/>
                <w:lang w:eastAsia="en-AU"/>
              </w:rPr>
            </w:pPr>
          </w:p>
        </w:tc>
      </w:tr>
      <w:tr w:rsidR="0048105C" w14:paraId="47B4E55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55" w14:textId="77777777" w:rsidR="0048105C" w:rsidRDefault="0048105C">
            <w:pPr>
              <w:spacing w:line="276" w:lineRule="auto"/>
              <w:rPr>
                <w:rFonts w:cs="Arial"/>
                <w:szCs w:val="20"/>
                <w:lang w:eastAsia="en-AU"/>
              </w:rPr>
            </w:pPr>
            <w:r>
              <w:rPr>
                <w:rFonts w:cs="Arial"/>
                <w:szCs w:val="20"/>
                <w:lang w:eastAsia="en-AU"/>
              </w:rPr>
              <w:t>lPersonnelAreaID</w:t>
            </w:r>
          </w:p>
        </w:tc>
        <w:tc>
          <w:tcPr>
            <w:tcW w:w="2522" w:type="dxa"/>
            <w:tcBorders>
              <w:top w:val="single" w:sz="4" w:space="0" w:color="auto"/>
              <w:left w:val="single" w:sz="4" w:space="0" w:color="auto"/>
              <w:bottom w:val="single" w:sz="4" w:space="0" w:color="auto"/>
              <w:right w:val="single" w:sz="4" w:space="0" w:color="auto"/>
            </w:tcBorders>
            <w:hideMark/>
          </w:tcPr>
          <w:p w14:paraId="47B4E556" w14:textId="77777777" w:rsidR="0048105C" w:rsidRDefault="0048105C">
            <w:pPr>
              <w:spacing w:line="276" w:lineRule="auto"/>
              <w:rPr>
                <w:rFonts w:cs="Arial"/>
                <w:szCs w:val="20"/>
                <w:lang w:eastAsia="en-AU"/>
              </w:rPr>
            </w:pPr>
            <w:r>
              <w:rPr>
                <w:rFonts w:cs="Arial"/>
                <w:szCs w:val="20"/>
                <w:lang w:eastAsia="en-AU"/>
              </w:rPr>
              <w:t>Personnel area</w:t>
            </w:r>
          </w:p>
        </w:tc>
        <w:tc>
          <w:tcPr>
            <w:tcW w:w="4376" w:type="dxa"/>
            <w:tcBorders>
              <w:top w:val="single" w:sz="4" w:space="0" w:color="auto"/>
              <w:left w:val="single" w:sz="4" w:space="0" w:color="auto"/>
              <w:bottom w:val="single" w:sz="4" w:space="0" w:color="auto"/>
              <w:right w:val="single" w:sz="4" w:space="0" w:color="auto"/>
            </w:tcBorders>
          </w:tcPr>
          <w:p w14:paraId="47B4E557" w14:textId="77777777" w:rsidR="0048105C" w:rsidRDefault="0048105C">
            <w:pPr>
              <w:spacing w:line="276" w:lineRule="auto"/>
              <w:rPr>
                <w:rFonts w:cs="Arial"/>
                <w:szCs w:val="20"/>
                <w:lang w:eastAsia="en-AU"/>
              </w:rPr>
            </w:pPr>
          </w:p>
        </w:tc>
      </w:tr>
      <w:tr w:rsidR="0048105C" w14:paraId="47B4E55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59" w14:textId="77777777" w:rsidR="0048105C" w:rsidRDefault="0048105C">
            <w:pPr>
              <w:spacing w:line="276" w:lineRule="auto"/>
              <w:rPr>
                <w:rFonts w:cs="Arial"/>
                <w:szCs w:val="20"/>
                <w:lang w:eastAsia="en-AU"/>
              </w:rPr>
            </w:pPr>
            <w:r>
              <w:rPr>
                <w:rFonts w:cs="Arial"/>
                <w:szCs w:val="20"/>
                <w:lang w:eastAsia="en-AU"/>
              </w:rPr>
              <w:t>lPersonnelSubAreaID</w:t>
            </w:r>
          </w:p>
        </w:tc>
        <w:tc>
          <w:tcPr>
            <w:tcW w:w="2522" w:type="dxa"/>
            <w:tcBorders>
              <w:top w:val="single" w:sz="4" w:space="0" w:color="auto"/>
              <w:left w:val="single" w:sz="4" w:space="0" w:color="auto"/>
              <w:bottom w:val="single" w:sz="4" w:space="0" w:color="auto"/>
              <w:right w:val="single" w:sz="4" w:space="0" w:color="auto"/>
            </w:tcBorders>
            <w:hideMark/>
          </w:tcPr>
          <w:p w14:paraId="47B4E55A" w14:textId="77777777" w:rsidR="0048105C" w:rsidRDefault="0048105C">
            <w:pPr>
              <w:spacing w:line="276" w:lineRule="auto"/>
              <w:rPr>
                <w:rFonts w:cs="Arial"/>
                <w:szCs w:val="20"/>
                <w:lang w:eastAsia="en-AU"/>
              </w:rPr>
            </w:pPr>
            <w:r>
              <w:rPr>
                <w:rFonts w:cs="Arial"/>
                <w:szCs w:val="20"/>
                <w:lang w:eastAsia="en-AU"/>
              </w:rPr>
              <w:t>Personnel sub area</w:t>
            </w:r>
          </w:p>
        </w:tc>
        <w:tc>
          <w:tcPr>
            <w:tcW w:w="4376" w:type="dxa"/>
            <w:tcBorders>
              <w:top w:val="single" w:sz="4" w:space="0" w:color="auto"/>
              <w:left w:val="single" w:sz="4" w:space="0" w:color="auto"/>
              <w:bottom w:val="single" w:sz="4" w:space="0" w:color="auto"/>
              <w:right w:val="single" w:sz="4" w:space="0" w:color="auto"/>
            </w:tcBorders>
          </w:tcPr>
          <w:p w14:paraId="47B4E55B" w14:textId="77777777" w:rsidR="0048105C" w:rsidRDefault="0048105C">
            <w:pPr>
              <w:spacing w:line="276" w:lineRule="auto"/>
              <w:rPr>
                <w:rFonts w:cs="Arial"/>
                <w:szCs w:val="20"/>
                <w:lang w:eastAsia="en-AU"/>
              </w:rPr>
            </w:pPr>
          </w:p>
        </w:tc>
      </w:tr>
      <w:tr w:rsidR="0048105C" w14:paraId="47B4E56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5D" w14:textId="77777777" w:rsidR="0048105C" w:rsidRDefault="0048105C">
            <w:pPr>
              <w:spacing w:line="276" w:lineRule="auto"/>
              <w:rPr>
                <w:rFonts w:cs="Arial"/>
                <w:szCs w:val="20"/>
                <w:lang w:eastAsia="en-AU"/>
              </w:rPr>
            </w:pPr>
            <w:r>
              <w:rPr>
                <w:rFonts w:cs="Arial"/>
                <w:szCs w:val="20"/>
                <w:lang w:eastAsia="en-AU"/>
              </w:rPr>
              <w:t>lPositionID</w:t>
            </w:r>
          </w:p>
        </w:tc>
        <w:tc>
          <w:tcPr>
            <w:tcW w:w="2522" w:type="dxa"/>
            <w:tcBorders>
              <w:top w:val="single" w:sz="4" w:space="0" w:color="auto"/>
              <w:left w:val="single" w:sz="4" w:space="0" w:color="auto"/>
              <w:bottom w:val="single" w:sz="4" w:space="0" w:color="auto"/>
              <w:right w:val="single" w:sz="4" w:space="0" w:color="auto"/>
            </w:tcBorders>
          </w:tcPr>
          <w:p w14:paraId="47B4E55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5F" w14:textId="77777777" w:rsidR="0048105C" w:rsidRDefault="0048105C">
            <w:pPr>
              <w:spacing w:line="276" w:lineRule="auto"/>
              <w:rPr>
                <w:rFonts w:cs="Arial"/>
                <w:szCs w:val="20"/>
                <w:lang w:eastAsia="en-AU"/>
              </w:rPr>
            </w:pPr>
          </w:p>
        </w:tc>
      </w:tr>
      <w:tr w:rsidR="0048105C" w14:paraId="47B4E56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61" w14:textId="77777777" w:rsidR="0048105C" w:rsidRDefault="0048105C">
            <w:pPr>
              <w:spacing w:line="276" w:lineRule="auto"/>
              <w:rPr>
                <w:rFonts w:cs="Arial"/>
                <w:szCs w:val="20"/>
                <w:lang w:eastAsia="en-AU"/>
              </w:rPr>
            </w:pPr>
            <w:r>
              <w:rPr>
                <w:rFonts w:cs="Arial"/>
                <w:szCs w:val="20"/>
                <w:lang w:eastAsia="en-AU"/>
              </w:rPr>
              <w:t>lPositions</w:t>
            </w:r>
          </w:p>
        </w:tc>
        <w:tc>
          <w:tcPr>
            <w:tcW w:w="2522" w:type="dxa"/>
            <w:tcBorders>
              <w:top w:val="single" w:sz="4" w:space="0" w:color="auto"/>
              <w:left w:val="single" w:sz="4" w:space="0" w:color="auto"/>
              <w:bottom w:val="single" w:sz="4" w:space="0" w:color="auto"/>
              <w:right w:val="single" w:sz="4" w:space="0" w:color="auto"/>
            </w:tcBorders>
          </w:tcPr>
          <w:p w14:paraId="47B4E56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63" w14:textId="77777777" w:rsidR="0048105C" w:rsidRDefault="0048105C">
            <w:pPr>
              <w:spacing w:line="276" w:lineRule="auto"/>
              <w:rPr>
                <w:rFonts w:cs="Arial"/>
                <w:szCs w:val="20"/>
                <w:lang w:eastAsia="en-AU"/>
              </w:rPr>
            </w:pPr>
          </w:p>
        </w:tc>
      </w:tr>
      <w:tr w:rsidR="0048105C" w14:paraId="47B4E56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65" w14:textId="77777777" w:rsidR="0048105C" w:rsidRDefault="0048105C">
            <w:pPr>
              <w:spacing w:line="276" w:lineRule="auto"/>
              <w:rPr>
                <w:rFonts w:cs="Arial"/>
                <w:szCs w:val="20"/>
                <w:lang w:eastAsia="en-AU"/>
              </w:rPr>
            </w:pPr>
            <w:r>
              <w:rPr>
                <w:rFonts w:cs="Arial"/>
                <w:szCs w:val="20"/>
                <w:lang w:eastAsia="en-AU"/>
              </w:rPr>
              <w:t>lProfileID</w:t>
            </w:r>
          </w:p>
        </w:tc>
        <w:tc>
          <w:tcPr>
            <w:tcW w:w="2522" w:type="dxa"/>
            <w:tcBorders>
              <w:top w:val="single" w:sz="4" w:space="0" w:color="auto"/>
              <w:left w:val="single" w:sz="4" w:space="0" w:color="auto"/>
              <w:bottom w:val="single" w:sz="4" w:space="0" w:color="auto"/>
              <w:right w:val="single" w:sz="4" w:space="0" w:color="auto"/>
            </w:tcBorders>
          </w:tcPr>
          <w:p w14:paraId="47B4E56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67" w14:textId="77777777" w:rsidR="0048105C" w:rsidRDefault="0048105C">
            <w:pPr>
              <w:spacing w:line="276" w:lineRule="auto"/>
              <w:rPr>
                <w:rFonts w:cs="Arial"/>
                <w:szCs w:val="20"/>
                <w:lang w:eastAsia="en-AU"/>
              </w:rPr>
            </w:pPr>
          </w:p>
        </w:tc>
      </w:tr>
      <w:tr w:rsidR="0048105C" w14:paraId="47B4E56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69" w14:textId="77777777" w:rsidR="0048105C" w:rsidRDefault="0048105C">
            <w:pPr>
              <w:spacing w:line="276" w:lineRule="auto"/>
              <w:rPr>
                <w:rFonts w:cs="Arial"/>
                <w:szCs w:val="20"/>
                <w:lang w:eastAsia="en-AU"/>
              </w:rPr>
            </w:pPr>
            <w:r>
              <w:rPr>
                <w:rFonts w:cs="Arial"/>
                <w:szCs w:val="20"/>
                <w:lang w:eastAsia="en-AU"/>
              </w:rPr>
              <w:t>lRoleID</w:t>
            </w:r>
          </w:p>
        </w:tc>
        <w:tc>
          <w:tcPr>
            <w:tcW w:w="2522" w:type="dxa"/>
            <w:tcBorders>
              <w:top w:val="single" w:sz="4" w:space="0" w:color="auto"/>
              <w:left w:val="single" w:sz="4" w:space="0" w:color="auto"/>
              <w:bottom w:val="single" w:sz="4" w:space="0" w:color="auto"/>
              <w:right w:val="single" w:sz="4" w:space="0" w:color="auto"/>
            </w:tcBorders>
            <w:hideMark/>
          </w:tcPr>
          <w:p w14:paraId="47B4E56A" w14:textId="77777777" w:rsidR="0048105C" w:rsidRDefault="0048105C">
            <w:pPr>
              <w:spacing w:line="276" w:lineRule="auto"/>
              <w:rPr>
                <w:rFonts w:cs="Arial"/>
                <w:szCs w:val="20"/>
                <w:lang w:eastAsia="en-AU"/>
              </w:rPr>
            </w:pPr>
            <w:r>
              <w:rPr>
                <w:rFonts w:cs="Arial"/>
                <w:szCs w:val="20"/>
                <w:lang w:eastAsia="en-AU"/>
              </w:rPr>
              <w:t>Job name</w:t>
            </w:r>
          </w:p>
        </w:tc>
        <w:tc>
          <w:tcPr>
            <w:tcW w:w="4376" w:type="dxa"/>
            <w:tcBorders>
              <w:top w:val="single" w:sz="4" w:space="0" w:color="auto"/>
              <w:left w:val="single" w:sz="4" w:space="0" w:color="auto"/>
              <w:bottom w:val="single" w:sz="4" w:space="0" w:color="auto"/>
              <w:right w:val="single" w:sz="4" w:space="0" w:color="auto"/>
            </w:tcBorders>
          </w:tcPr>
          <w:p w14:paraId="47B4E56B" w14:textId="77777777" w:rsidR="0048105C" w:rsidRDefault="0048105C">
            <w:pPr>
              <w:spacing w:line="276" w:lineRule="auto"/>
              <w:rPr>
                <w:rFonts w:cs="Arial"/>
                <w:szCs w:val="20"/>
                <w:lang w:eastAsia="en-AU"/>
              </w:rPr>
            </w:pPr>
          </w:p>
        </w:tc>
      </w:tr>
      <w:tr w:rsidR="0048105C" w14:paraId="47B4E57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6D" w14:textId="77777777" w:rsidR="0048105C" w:rsidRDefault="0048105C">
            <w:pPr>
              <w:spacing w:line="276" w:lineRule="auto"/>
              <w:rPr>
                <w:rFonts w:cs="Arial"/>
                <w:szCs w:val="20"/>
                <w:lang w:eastAsia="en-AU"/>
              </w:rPr>
            </w:pPr>
            <w:r>
              <w:rPr>
                <w:rFonts w:cs="Arial"/>
                <w:szCs w:val="20"/>
                <w:lang w:eastAsia="en-AU"/>
              </w:rPr>
              <w:t>lRoomID</w:t>
            </w:r>
          </w:p>
        </w:tc>
        <w:tc>
          <w:tcPr>
            <w:tcW w:w="2522" w:type="dxa"/>
            <w:tcBorders>
              <w:top w:val="single" w:sz="4" w:space="0" w:color="auto"/>
              <w:left w:val="single" w:sz="4" w:space="0" w:color="auto"/>
              <w:bottom w:val="single" w:sz="4" w:space="0" w:color="auto"/>
              <w:right w:val="single" w:sz="4" w:space="0" w:color="auto"/>
            </w:tcBorders>
            <w:hideMark/>
          </w:tcPr>
          <w:p w14:paraId="47B4E56E" w14:textId="77777777" w:rsidR="0048105C" w:rsidRDefault="0048105C">
            <w:pPr>
              <w:spacing w:line="276" w:lineRule="auto"/>
              <w:rPr>
                <w:rFonts w:cs="Arial"/>
                <w:szCs w:val="20"/>
                <w:lang w:eastAsia="en-AU"/>
              </w:rPr>
            </w:pPr>
            <w:r>
              <w:rPr>
                <w:rFonts w:cs="Arial"/>
                <w:szCs w:val="20"/>
                <w:lang w:eastAsia="en-AU"/>
              </w:rPr>
              <w:t>Site room</w:t>
            </w:r>
          </w:p>
        </w:tc>
        <w:tc>
          <w:tcPr>
            <w:tcW w:w="4376" w:type="dxa"/>
            <w:tcBorders>
              <w:top w:val="single" w:sz="4" w:space="0" w:color="auto"/>
              <w:left w:val="single" w:sz="4" w:space="0" w:color="auto"/>
              <w:bottom w:val="single" w:sz="4" w:space="0" w:color="auto"/>
              <w:right w:val="single" w:sz="4" w:space="0" w:color="auto"/>
            </w:tcBorders>
          </w:tcPr>
          <w:p w14:paraId="47B4E56F" w14:textId="77777777" w:rsidR="0048105C" w:rsidRDefault="0048105C">
            <w:pPr>
              <w:spacing w:line="276" w:lineRule="auto"/>
              <w:rPr>
                <w:rFonts w:cs="Arial"/>
                <w:szCs w:val="20"/>
                <w:lang w:eastAsia="en-AU"/>
              </w:rPr>
            </w:pPr>
          </w:p>
        </w:tc>
      </w:tr>
      <w:tr w:rsidR="0048105C" w14:paraId="47B4E57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71" w14:textId="77777777" w:rsidR="0048105C" w:rsidRDefault="0048105C">
            <w:pPr>
              <w:spacing w:line="276" w:lineRule="auto"/>
              <w:rPr>
                <w:rFonts w:cs="Arial"/>
                <w:szCs w:val="20"/>
                <w:lang w:eastAsia="en-AU"/>
              </w:rPr>
            </w:pPr>
            <w:r>
              <w:rPr>
                <w:rFonts w:cs="Arial"/>
                <w:szCs w:val="20"/>
                <w:lang w:eastAsia="en-AU"/>
              </w:rPr>
              <w:t>lVenueID</w:t>
            </w:r>
          </w:p>
        </w:tc>
        <w:tc>
          <w:tcPr>
            <w:tcW w:w="2522" w:type="dxa"/>
            <w:tcBorders>
              <w:top w:val="single" w:sz="4" w:space="0" w:color="auto"/>
              <w:left w:val="single" w:sz="4" w:space="0" w:color="auto"/>
              <w:bottom w:val="single" w:sz="4" w:space="0" w:color="auto"/>
              <w:right w:val="single" w:sz="4" w:space="0" w:color="auto"/>
            </w:tcBorders>
          </w:tcPr>
          <w:p w14:paraId="47B4E57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73" w14:textId="77777777" w:rsidR="0048105C" w:rsidRDefault="0048105C">
            <w:pPr>
              <w:spacing w:line="276" w:lineRule="auto"/>
              <w:rPr>
                <w:rFonts w:cs="Arial"/>
                <w:szCs w:val="20"/>
                <w:lang w:eastAsia="en-AU"/>
              </w:rPr>
            </w:pPr>
          </w:p>
        </w:tc>
      </w:tr>
      <w:tr w:rsidR="0048105C" w14:paraId="47B4E57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75" w14:textId="77777777" w:rsidR="0048105C" w:rsidRDefault="0048105C">
            <w:pPr>
              <w:spacing w:line="276" w:lineRule="auto"/>
              <w:rPr>
                <w:rFonts w:cs="Arial"/>
                <w:szCs w:val="20"/>
                <w:lang w:eastAsia="en-AU"/>
              </w:rPr>
            </w:pPr>
            <w:r>
              <w:rPr>
                <w:rFonts w:cs="Arial"/>
                <w:szCs w:val="20"/>
                <w:lang w:eastAsia="en-AU"/>
              </w:rPr>
              <w:t>lWorkPayStructureID</w:t>
            </w:r>
          </w:p>
        </w:tc>
        <w:tc>
          <w:tcPr>
            <w:tcW w:w="2522" w:type="dxa"/>
            <w:tcBorders>
              <w:top w:val="single" w:sz="4" w:space="0" w:color="auto"/>
              <w:left w:val="single" w:sz="4" w:space="0" w:color="auto"/>
              <w:bottom w:val="single" w:sz="4" w:space="0" w:color="auto"/>
              <w:right w:val="single" w:sz="4" w:space="0" w:color="auto"/>
            </w:tcBorders>
            <w:hideMark/>
          </w:tcPr>
          <w:p w14:paraId="47B4E576" w14:textId="77777777" w:rsidR="0048105C" w:rsidRDefault="0048105C">
            <w:pPr>
              <w:spacing w:line="276" w:lineRule="auto"/>
              <w:rPr>
                <w:rFonts w:cs="Arial"/>
                <w:szCs w:val="20"/>
                <w:lang w:eastAsia="en-AU"/>
              </w:rPr>
            </w:pPr>
            <w:r>
              <w:rPr>
                <w:rFonts w:cs="Arial"/>
                <w:szCs w:val="20"/>
                <w:lang w:eastAsia="en-AU"/>
              </w:rPr>
              <w:t>Employee sub group</w:t>
            </w:r>
          </w:p>
        </w:tc>
        <w:tc>
          <w:tcPr>
            <w:tcW w:w="4376" w:type="dxa"/>
            <w:tcBorders>
              <w:top w:val="single" w:sz="4" w:space="0" w:color="auto"/>
              <w:left w:val="single" w:sz="4" w:space="0" w:color="auto"/>
              <w:bottom w:val="single" w:sz="4" w:space="0" w:color="auto"/>
              <w:right w:val="single" w:sz="4" w:space="0" w:color="auto"/>
            </w:tcBorders>
          </w:tcPr>
          <w:p w14:paraId="47B4E577" w14:textId="77777777" w:rsidR="0048105C" w:rsidRDefault="0048105C">
            <w:pPr>
              <w:spacing w:line="276" w:lineRule="auto"/>
              <w:rPr>
                <w:rFonts w:cs="Arial"/>
                <w:szCs w:val="20"/>
                <w:lang w:eastAsia="en-AU"/>
              </w:rPr>
            </w:pPr>
          </w:p>
        </w:tc>
      </w:tr>
      <w:tr w:rsidR="0048105C" w14:paraId="47B4E57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79" w14:textId="77777777" w:rsidR="0048105C" w:rsidRDefault="0048105C">
            <w:pPr>
              <w:spacing w:line="276" w:lineRule="auto"/>
              <w:rPr>
                <w:rFonts w:cs="Arial"/>
                <w:szCs w:val="20"/>
                <w:lang w:eastAsia="en-AU"/>
              </w:rPr>
            </w:pPr>
            <w:r>
              <w:rPr>
                <w:rFonts w:cs="Arial"/>
                <w:szCs w:val="20"/>
                <w:lang w:eastAsia="en-AU"/>
              </w:rPr>
              <w:t>bCustomSources</w:t>
            </w:r>
          </w:p>
        </w:tc>
        <w:tc>
          <w:tcPr>
            <w:tcW w:w="2522" w:type="dxa"/>
            <w:tcBorders>
              <w:top w:val="single" w:sz="4" w:space="0" w:color="auto"/>
              <w:left w:val="single" w:sz="4" w:space="0" w:color="auto"/>
              <w:bottom w:val="single" w:sz="4" w:space="0" w:color="auto"/>
              <w:right w:val="single" w:sz="4" w:space="0" w:color="auto"/>
            </w:tcBorders>
          </w:tcPr>
          <w:p w14:paraId="47B4E57A"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7B" w14:textId="77777777" w:rsidR="0048105C" w:rsidRDefault="0048105C">
            <w:pPr>
              <w:spacing w:line="276" w:lineRule="auto"/>
              <w:rPr>
                <w:rFonts w:cs="Arial"/>
                <w:szCs w:val="20"/>
                <w:lang w:eastAsia="en-AU"/>
              </w:rPr>
            </w:pPr>
          </w:p>
        </w:tc>
      </w:tr>
      <w:tr w:rsidR="0048105C" w14:paraId="47B4E58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7D" w14:textId="77777777" w:rsidR="0048105C" w:rsidRDefault="0048105C">
            <w:pPr>
              <w:spacing w:line="276" w:lineRule="auto"/>
              <w:rPr>
                <w:rFonts w:cs="Arial"/>
                <w:szCs w:val="20"/>
                <w:lang w:eastAsia="en-AU"/>
              </w:rPr>
            </w:pPr>
            <w:r>
              <w:rPr>
                <w:rFonts w:cs="Arial"/>
                <w:szCs w:val="20"/>
                <w:lang w:eastAsia="en-AU"/>
              </w:rPr>
              <w:t>bDefaultTemplate</w:t>
            </w:r>
          </w:p>
        </w:tc>
        <w:tc>
          <w:tcPr>
            <w:tcW w:w="2522" w:type="dxa"/>
            <w:tcBorders>
              <w:top w:val="single" w:sz="4" w:space="0" w:color="auto"/>
              <w:left w:val="single" w:sz="4" w:space="0" w:color="auto"/>
              <w:bottom w:val="single" w:sz="4" w:space="0" w:color="auto"/>
              <w:right w:val="single" w:sz="4" w:space="0" w:color="auto"/>
            </w:tcBorders>
          </w:tcPr>
          <w:p w14:paraId="47B4E57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7F" w14:textId="77777777" w:rsidR="0048105C" w:rsidRDefault="0048105C">
            <w:pPr>
              <w:spacing w:line="276" w:lineRule="auto"/>
              <w:rPr>
                <w:rFonts w:cs="Arial"/>
                <w:szCs w:val="20"/>
                <w:lang w:eastAsia="en-AU"/>
              </w:rPr>
            </w:pPr>
          </w:p>
        </w:tc>
      </w:tr>
      <w:tr w:rsidR="0048105C" w14:paraId="47B4E58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81" w14:textId="77777777" w:rsidR="0048105C" w:rsidRDefault="0048105C">
            <w:pPr>
              <w:spacing w:line="276" w:lineRule="auto"/>
              <w:rPr>
                <w:rFonts w:cs="Arial"/>
                <w:szCs w:val="20"/>
                <w:lang w:eastAsia="en-AU"/>
              </w:rPr>
            </w:pPr>
            <w:r>
              <w:rPr>
                <w:rFonts w:cs="Arial"/>
                <w:szCs w:val="20"/>
                <w:lang w:eastAsia="en-AU"/>
              </w:rPr>
              <w:t>bDualHolder</w:t>
            </w:r>
          </w:p>
        </w:tc>
        <w:tc>
          <w:tcPr>
            <w:tcW w:w="2522" w:type="dxa"/>
            <w:tcBorders>
              <w:top w:val="single" w:sz="4" w:space="0" w:color="auto"/>
              <w:left w:val="single" w:sz="4" w:space="0" w:color="auto"/>
              <w:bottom w:val="single" w:sz="4" w:space="0" w:color="auto"/>
              <w:right w:val="single" w:sz="4" w:space="0" w:color="auto"/>
            </w:tcBorders>
            <w:hideMark/>
          </w:tcPr>
          <w:p w14:paraId="47B4E582" w14:textId="77777777" w:rsidR="0048105C" w:rsidRDefault="0048105C">
            <w:pPr>
              <w:spacing w:line="276" w:lineRule="auto"/>
              <w:rPr>
                <w:rFonts w:cs="Arial"/>
                <w:szCs w:val="20"/>
                <w:lang w:eastAsia="en-AU"/>
              </w:rPr>
            </w:pPr>
            <w:r>
              <w:rPr>
                <w:rFonts w:cs="Arial"/>
                <w:szCs w:val="20"/>
                <w:lang w:eastAsia="en-AU"/>
              </w:rPr>
              <w:t>Dual holder</w:t>
            </w:r>
          </w:p>
        </w:tc>
        <w:tc>
          <w:tcPr>
            <w:tcW w:w="4376" w:type="dxa"/>
            <w:tcBorders>
              <w:top w:val="single" w:sz="4" w:space="0" w:color="auto"/>
              <w:left w:val="single" w:sz="4" w:space="0" w:color="auto"/>
              <w:bottom w:val="single" w:sz="4" w:space="0" w:color="auto"/>
              <w:right w:val="single" w:sz="4" w:space="0" w:color="auto"/>
            </w:tcBorders>
          </w:tcPr>
          <w:p w14:paraId="47B4E583" w14:textId="77777777" w:rsidR="0048105C" w:rsidRDefault="0048105C">
            <w:pPr>
              <w:spacing w:line="276" w:lineRule="auto"/>
              <w:rPr>
                <w:rFonts w:cs="Arial"/>
                <w:szCs w:val="20"/>
                <w:lang w:eastAsia="en-AU"/>
              </w:rPr>
            </w:pPr>
          </w:p>
        </w:tc>
      </w:tr>
      <w:tr w:rsidR="0048105C" w14:paraId="47B4E58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85" w14:textId="77777777" w:rsidR="0048105C" w:rsidRDefault="0048105C">
            <w:pPr>
              <w:spacing w:line="276" w:lineRule="auto"/>
              <w:rPr>
                <w:rFonts w:cs="Arial"/>
                <w:szCs w:val="20"/>
                <w:lang w:eastAsia="en-AU"/>
              </w:rPr>
            </w:pPr>
            <w:r>
              <w:rPr>
                <w:rFonts w:cs="Arial"/>
                <w:szCs w:val="20"/>
                <w:lang w:eastAsia="en-AU"/>
              </w:rPr>
              <w:t>bGlobal</w:t>
            </w:r>
          </w:p>
        </w:tc>
        <w:tc>
          <w:tcPr>
            <w:tcW w:w="2522" w:type="dxa"/>
            <w:tcBorders>
              <w:top w:val="single" w:sz="4" w:space="0" w:color="auto"/>
              <w:left w:val="single" w:sz="4" w:space="0" w:color="auto"/>
              <w:bottom w:val="single" w:sz="4" w:space="0" w:color="auto"/>
              <w:right w:val="single" w:sz="4" w:space="0" w:color="auto"/>
            </w:tcBorders>
          </w:tcPr>
          <w:p w14:paraId="47B4E586"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87" w14:textId="77777777" w:rsidR="0048105C" w:rsidRDefault="0048105C">
            <w:pPr>
              <w:spacing w:line="276" w:lineRule="auto"/>
              <w:rPr>
                <w:rFonts w:cs="Arial"/>
                <w:szCs w:val="20"/>
                <w:lang w:eastAsia="en-AU"/>
              </w:rPr>
            </w:pPr>
          </w:p>
        </w:tc>
      </w:tr>
      <w:tr w:rsidR="0048105C" w14:paraId="47B4E58C"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89" w14:textId="77777777" w:rsidR="0048105C" w:rsidRDefault="0048105C">
            <w:pPr>
              <w:spacing w:line="276" w:lineRule="auto"/>
              <w:rPr>
                <w:rFonts w:cs="Arial"/>
                <w:szCs w:val="20"/>
                <w:lang w:eastAsia="en-AU"/>
              </w:rPr>
            </w:pPr>
            <w:r>
              <w:rPr>
                <w:rFonts w:cs="Arial"/>
                <w:szCs w:val="20"/>
                <w:lang w:eastAsia="en-AU"/>
              </w:rPr>
              <w:t>bGlobalJob</w:t>
            </w:r>
          </w:p>
        </w:tc>
        <w:tc>
          <w:tcPr>
            <w:tcW w:w="2522" w:type="dxa"/>
            <w:tcBorders>
              <w:top w:val="single" w:sz="4" w:space="0" w:color="auto"/>
              <w:left w:val="single" w:sz="4" w:space="0" w:color="auto"/>
              <w:bottom w:val="single" w:sz="4" w:space="0" w:color="auto"/>
              <w:right w:val="single" w:sz="4" w:space="0" w:color="auto"/>
            </w:tcBorders>
          </w:tcPr>
          <w:p w14:paraId="47B4E58A"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8B" w14:textId="77777777" w:rsidR="0048105C" w:rsidRDefault="0048105C">
            <w:pPr>
              <w:spacing w:line="276" w:lineRule="auto"/>
              <w:rPr>
                <w:rFonts w:cs="Arial"/>
                <w:szCs w:val="20"/>
                <w:lang w:eastAsia="en-AU"/>
              </w:rPr>
            </w:pPr>
          </w:p>
        </w:tc>
      </w:tr>
      <w:tr w:rsidR="0048105C" w14:paraId="47B4E590"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8D" w14:textId="77777777" w:rsidR="0048105C" w:rsidRDefault="0048105C">
            <w:pPr>
              <w:spacing w:line="276" w:lineRule="auto"/>
              <w:rPr>
                <w:rFonts w:cs="Arial"/>
                <w:szCs w:val="20"/>
                <w:lang w:eastAsia="en-AU"/>
              </w:rPr>
            </w:pPr>
            <w:r>
              <w:rPr>
                <w:rFonts w:cs="Arial"/>
                <w:szCs w:val="20"/>
                <w:lang w:eastAsia="en-AU"/>
              </w:rPr>
              <w:t>bJobFeed</w:t>
            </w:r>
          </w:p>
        </w:tc>
        <w:tc>
          <w:tcPr>
            <w:tcW w:w="2522" w:type="dxa"/>
            <w:tcBorders>
              <w:top w:val="single" w:sz="4" w:space="0" w:color="auto"/>
              <w:left w:val="single" w:sz="4" w:space="0" w:color="auto"/>
              <w:bottom w:val="single" w:sz="4" w:space="0" w:color="auto"/>
              <w:right w:val="single" w:sz="4" w:space="0" w:color="auto"/>
            </w:tcBorders>
          </w:tcPr>
          <w:p w14:paraId="47B4E58E"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8F" w14:textId="77777777" w:rsidR="0048105C" w:rsidRDefault="0048105C">
            <w:pPr>
              <w:spacing w:line="276" w:lineRule="auto"/>
              <w:rPr>
                <w:rFonts w:cs="Arial"/>
                <w:szCs w:val="20"/>
                <w:lang w:eastAsia="en-AU"/>
              </w:rPr>
            </w:pPr>
          </w:p>
        </w:tc>
      </w:tr>
      <w:tr w:rsidR="0048105C" w14:paraId="47B4E594"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91" w14:textId="77777777" w:rsidR="0048105C" w:rsidRDefault="0048105C">
            <w:pPr>
              <w:spacing w:line="276" w:lineRule="auto"/>
              <w:rPr>
                <w:rFonts w:cs="Arial"/>
                <w:szCs w:val="20"/>
                <w:lang w:eastAsia="en-AU"/>
              </w:rPr>
            </w:pPr>
            <w:r>
              <w:rPr>
                <w:rFonts w:cs="Arial"/>
                <w:szCs w:val="20"/>
                <w:lang w:eastAsia="en-AU"/>
              </w:rPr>
              <w:t>bSendApplication</w:t>
            </w:r>
          </w:p>
        </w:tc>
        <w:tc>
          <w:tcPr>
            <w:tcW w:w="2522" w:type="dxa"/>
            <w:tcBorders>
              <w:top w:val="single" w:sz="4" w:space="0" w:color="auto"/>
              <w:left w:val="single" w:sz="4" w:space="0" w:color="auto"/>
              <w:bottom w:val="single" w:sz="4" w:space="0" w:color="auto"/>
              <w:right w:val="single" w:sz="4" w:space="0" w:color="auto"/>
            </w:tcBorders>
          </w:tcPr>
          <w:p w14:paraId="47B4E592" w14:textId="77777777" w:rsidR="0048105C" w:rsidRDefault="0048105C">
            <w:pPr>
              <w:spacing w:line="276" w:lineRule="auto"/>
              <w:rPr>
                <w:rFonts w:cs="Arial"/>
                <w:szCs w:val="20"/>
                <w:lang w:eastAsia="en-AU"/>
              </w:rPr>
            </w:pPr>
          </w:p>
        </w:tc>
        <w:tc>
          <w:tcPr>
            <w:tcW w:w="4376" w:type="dxa"/>
            <w:tcBorders>
              <w:top w:val="single" w:sz="4" w:space="0" w:color="auto"/>
              <w:left w:val="single" w:sz="4" w:space="0" w:color="auto"/>
              <w:bottom w:val="single" w:sz="4" w:space="0" w:color="auto"/>
              <w:right w:val="single" w:sz="4" w:space="0" w:color="auto"/>
            </w:tcBorders>
          </w:tcPr>
          <w:p w14:paraId="47B4E593" w14:textId="77777777" w:rsidR="0048105C" w:rsidRDefault="0048105C">
            <w:pPr>
              <w:spacing w:line="276" w:lineRule="auto"/>
              <w:rPr>
                <w:rFonts w:cs="Arial"/>
                <w:szCs w:val="20"/>
                <w:lang w:eastAsia="en-AU"/>
              </w:rPr>
            </w:pPr>
          </w:p>
        </w:tc>
      </w:tr>
      <w:tr w:rsidR="0048105C" w14:paraId="47B4E598" w14:textId="77777777" w:rsidTr="0048105C">
        <w:trPr>
          <w:trHeight w:val="255"/>
        </w:trPr>
        <w:tc>
          <w:tcPr>
            <w:tcW w:w="2717" w:type="dxa"/>
            <w:tcBorders>
              <w:top w:val="single" w:sz="4" w:space="0" w:color="auto"/>
              <w:left w:val="single" w:sz="4" w:space="0" w:color="auto"/>
              <w:bottom w:val="single" w:sz="4" w:space="0" w:color="auto"/>
              <w:right w:val="single" w:sz="4" w:space="0" w:color="auto"/>
            </w:tcBorders>
            <w:noWrap/>
            <w:hideMark/>
          </w:tcPr>
          <w:p w14:paraId="47B4E595" w14:textId="77777777" w:rsidR="0048105C" w:rsidRDefault="0048105C">
            <w:pPr>
              <w:spacing w:line="276" w:lineRule="auto"/>
              <w:rPr>
                <w:rFonts w:cs="Arial"/>
                <w:szCs w:val="20"/>
                <w:lang w:eastAsia="en-AU"/>
              </w:rPr>
            </w:pPr>
            <w:r>
              <w:rPr>
                <w:rFonts w:cs="Arial"/>
                <w:szCs w:val="20"/>
                <w:lang w:eastAsia="en-AU"/>
              </w:rPr>
              <w:lastRenderedPageBreak/>
              <w:t>bSpecific</w:t>
            </w:r>
          </w:p>
        </w:tc>
        <w:tc>
          <w:tcPr>
            <w:tcW w:w="2522" w:type="dxa"/>
            <w:tcBorders>
              <w:top w:val="single" w:sz="4" w:space="0" w:color="auto"/>
              <w:left w:val="single" w:sz="4" w:space="0" w:color="auto"/>
              <w:bottom w:val="single" w:sz="4" w:space="0" w:color="auto"/>
              <w:right w:val="single" w:sz="4" w:space="0" w:color="auto"/>
            </w:tcBorders>
            <w:hideMark/>
          </w:tcPr>
          <w:p w14:paraId="47B4E596" w14:textId="77777777" w:rsidR="0048105C" w:rsidRDefault="0048105C">
            <w:pPr>
              <w:spacing w:line="276" w:lineRule="auto"/>
              <w:rPr>
                <w:rFonts w:cs="Arial"/>
                <w:szCs w:val="20"/>
                <w:lang w:eastAsia="en-AU"/>
              </w:rPr>
            </w:pPr>
            <w:r>
              <w:rPr>
                <w:rFonts w:cs="Arial"/>
                <w:szCs w:val="20"/>
                <w:lang w:eastAsia="en-AU"/>
              </w:rPr>
              <w:t>Is this job Graduate specific?</w:t>
            </w:r>
          </w:p>
        </w:tc>
        <w:tc>
          <w:tcPr>
            <w:tcW w:w="4376" w:type="dxa"/>
            <w:tcBorders>
              <w:top w:val="single" w:sz="4" w:space="0" w:color="auto"/>
              <w:left w:val="single" w:sz="4" w:space="0" w:color="auto"/>
              <w:bottom w:val="single" w:sz="4" w:space="0" w:color="auto"/>
              <w:right w:val="single" w:sz="4" w:space="0" w:color="auto"/>
            </w:tcBorders>
          </w:tcPr>
          <w:p w14:paraId="47B4E597" w14:textId="77777777" w:rsidR="0048105C" w:rsidRDefault="0048105C">
            <w:pPr>
              <w:spacing w:line="276" w:lineRule="auto"/>
              <w:rPr>
                <w:rFonts w:cs="Arial"/>
                <w:szCs w:val="20"/>
                <w:lang w:eastAsia="en-AU"/>
              </w:rPr>
            </w:pPr>
          </w:p>
        </w:tc>
      </w:tr>
    </w:tbl>
    <w:p w14:paraId="47B4E599" w14:textId="77777777" w:rsidR="00E54685" w:rsidRDefault="00E54685" w:rsidP="003A4479">
      <w:pPr>
        <w:rPr>
          <w:rFonts w:cs="Arial"/>
          <w:b/>
          <w:color w:val="00B0F0"/>
          <w:sz w:val="22"/>
          <w:szCs w:val="22"/>
          <w:u w:val="single"/>
        </w:rPr>
      </w:pPr>
    </w:p>
    <w:p w14:paraId="47B4E59A" w14:textId="77777777" w:rsidR="00955230" w:rsidRDefault="00955230" w:rsidP="00955230">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5C668C" w:rsidRPr="00F422F8" w14:paraId="47B4E59E" w14:textId="77777777" w:rsidTr="006A0DD8">
        <w:trPr>
          <w:trHeight w:val="600"/>
        </w:trPr>
        <w:tc>
          <w:tcPr>
            <w:tcW w:w="2694" w:type="dxa"/>
            <w:shd w:val="clear" w:color="auto" w:fill="257BA0"/>
            <w:vAlign w:val="center"/>
          </w:tcPr>
          <w:p w14:paraId="47B4E59B" w14:textId="77777777" w:rsidR="005C668C" w:rsidRPr="00F422F8" w:rsidRDefault="005C668C" w:rsidP="006A0DD8">
            <w:pPr>
              <w:pStyle w:val="ModuleTableHeader12pt"/>
            </w:pPr>
            <w:r>
              <w:t>Permission</w:t>
            </w:r>
          </w:p>
        </w:tc>
        <w:tc>
          <w:tcPr>
            <w:tcW w:w="2409" w:type="dxa"/>
            <w:shd w:val="clear" w:color="auto" w:fill="257BA0"/>
            <w:vAlign w:val="center"/>
          </w:tcPr>
          <w:p w14:paraId="47B4E59C" w14:textId="77777777" w:rsidR="005C668C" w:rsidRPr="00F422F8" w:rsidRDefault="005C668C" w:rsidP="006A0DD8">
            <w:pPr>
              <w:pStyle w:val="ModuleTableHeader12pt"/>
            </w:pPr>
            <w:r>
              <w:t>Path</w:t>
            </w:r>
          </w:p>
        </w:tc>
        <w:tc>
          <w:tcPr>
            <w:tcW w:w="5103" w:type="dxa"/>
            <w:shd w:val="clear" w:color="auto" w:fill="257BA0"/>
            <w:vAlign w:val="center"/>
          </w:tcPr>
          <w:p w14:paraId="47B4E59D" w14:textId="77777777" w:rsidR="005C668C" w:rsidRPr="00F422F8" w:rsidRDefault="005C668C" w:rsidP="006A0DD8">
            <w:pPr>
              <w:pStyle w:val="ModuleTableHeader12pt"/>
            </w:pPr>
            <w:r>
              <w:t>Description</w:t>
            </w:r>
          </w:p>
        </w:tc>
      </w:tr>
      <w:tr w:rsidR="005C668C" w:rsidRPr="001E16FA" w14:paraId="47B4E5A5" w14:textId="77777777" w:rsidTr="006A0DD8">
        <w:trPr>
          <w:trHeight w:val="284"/>
        </w:trPr>
        <w:tc>
          <w:tcPr>
            <w:tcW w:w="2694" w:type="dxa"/>
            <w:shd w:val="clear" w:color="auto" w:fill="D5E5EB"/>
            <w:vAlign w:val="center"/>
          </w:tcPr>
          <w:p w14:paraId="47B4E59F" w14:textId="77777777" w:rsidR="005C668C" w:rsidRPr="001E16FA" w:rsidRDefault="005C668C" w:rsidP="006A0DD8">
            <w:pPr>
              <w:pStyle w:val="TableBodyCopy10pt"/>
            </w:pPr>
            <w:r>
              <w:t>Job card &gt; Displayed fields</w:t>
            </w:r>
          </w:p>
        </w:tc>
        <w:tc>
          <w:tcPr>
            <w:tcW w:w="2409" w:type="dxa"/>
            <w:shd w:val="clear" w:color="auto" w:fill="D5E5EB"/>
          </w:tcPr>
          <w:p w14:paraId="47B4E5A0" w14:textId="77777777" w:rsidR="005C668C" w:rsidRDefault="005C668C" w:rsidP="006A0DD8">
            <w:pPr>
              <w:pStyle w:val="TableBodyCopy10pt"/>
            </w:pPr>
            <w:r>
              <w:t xml:space="preserve">Jobs section &gt; </w:t>
            </w:r>
          </w:p>
          <w:p w14:paraId="47B4E5A1" w14:textId="77777777" w:rsidR="005C668C" w:rsidRDefault="005C668C" w:rsidP="006A0DD8">
            <w:pPr>
              <w:pStyle w:val="TableBodyCopy10pt"/>
            </w:pPr>
            <w:r>
              <w:t>Job management &gt;</w:t>
            </w:r>
          </w:p>
          <w:p w14:paraId="47B4E5A2" w14:textId="77777777" w:rsidR="005C668C" w:rsidRDefault="005C668C" w:rsidP="006A0DD8">
            <w:pPr>
              <w:pStyle w:val="TableBodyCopy10pt"/>
            </w:pPr>
            <w:r>
              <w:t xml:space="preserve">Edit jobs &gt; </w:t>
            </w:r>
          </w:p>
          <w:p w14:paraId="47B4E5A3" w14:textId="77777777" w:rsidR="005C668C" w:rsidRPr="001E16FA" w:rsidRDefault="005C668C" w:rsidP="006A0DD8">
            <w:pPr>
              <w:pStyle w:val="TableBodyCopy10pt"/>
            </w:pPr>
            <w:r>
              <w:t>Displayed fields</w:t>
            </w:r>
          </w:p>
        </w:tc>
        <w:tc>
          <w:tcPr>
            <w:tcW w:w="5103" w:type="dxa"/>
            <w:shd w:val="clear" w:color="auto" w:fill="D5E5EB"/>
            <w:vAlign w:val="center"/>
          </w:tcPr>
          <w:p w14:paraId="47B4E5A4" w14:textId="77777777" w:rsidR="005C668C" w:rsidRPr="001E16FA" w:rsidRDefault="005C668C" w:rsidP="006A0DD8">
            <w:pPr>
              <w:pStyle w:val="TableBodyCopy10pt"/>
            </w:pPr>
            <w:r>
              <w:t>Determines the fields on the Job card that the user will be able to see.  Fields can also be set to read only mode.  Be aware, if a user is raising a job and a mandatory field is set to read only, they will not be able to add data and hence, won’t be able to save the job card</w:t>
            </w:r>
          </w:p>
        </w:tc>
      </w:tr>
      <w:tr w:rsidR="005C668C" w:rsidRPr="001E16FA" w14:paraId="47B4E5AC" w14:textId="77777777" w:rsidTr="006A0DD8">
        <w:trPr>
          <w:trHeight w:val="284"/>
        </w:trPr>
        <w:tc>
          <w:tcPr>
            <w:tcW w:w="2694" w:type="dxa"/>
            <w:shd w:val="clear" w:color="auto" w:fill="D5E5EB"/>
            <w:vAlign w:val="center"/>
          </w:tcPr>
          <w:p w14:paraId="47B4E5A6" w14:textId="77777777" w:rsidR="005C668C" w:rsidRPr="001E16FA" w:rsidRDefault="005C668C" w:rsidP="006A0DD8">
            <w:pPr>
              <w:pStyle w:val="TableBodyCopy10pt"/>
            </w:pPr>
            <w:r>
              <w:t>Job card &gt; Job notes</w:t>
            </w:r>
          </w:p>
        </w:tc>
        <w:tc>
          <w:tcPr>
            <w:tcW w:w="2409" w:type="dxa"/>
            <w:shd w:val="clear" w:color="auto" w:fill="D5E5EB"/>
          </w:tcPr>
          <w:p w14:paraId="47B4E5A7" w14:textId="77777777" w:rsidR="005C668C" w:rsidRDefault="005C668C" w:rsidP="006A0DD8">
            <w:pPr>
              <w:pStyle w:val="TableBodyCopy10pt"/>
            </w:pPr>
            <w:r>
              <w:t xml:space="preserve">Jobs section &gt; </w:t>
            </w:r>
          </w:p>
          <w:p w14:paraId="47B4E5A8" w14:textId="77777777" w:rsidR="005C668C" w:rsidRDefault="005C668C" w:rsidP="006A0DD8">
            <w:pPr>
              <w:pStyle w:val="TableBodyCopy10pt"/>
            </w:pPr>
            <w:r>
              <w:t>Job management &gt;</w:t>
            </w:r>
          </w:p>
          <w:p w14:paraId="47B4E5A9" w14:textId="77777777" w:rsidR="005C668C" w:rsidRDefault="005C668C" w:rsidP="006A0DD8">
            <w:pPr>
              <w:pStyle w:val="TableBodyCopy10pt"/>
            </w:pPr>
            <w:r>
              <w:t xml:space="preserve">Edit jobs &gt; </w:t>
            </w:r>
          </w:p>
          <w:p w14:paraId="47B4E5AA" w14:textId="77777777" w:rsidR="005C668C" w:rsidRPr="001E16FA" w:rsidRDefault="005C668C" w:rsidP="006A0DD8">
            <w:pPr>
              <w:pStyle w:val="TableBodyCopy10pt"/>
            </w:pPr>
            <w:r>
              <w:t>Job notes</w:t>
            </w:r>
          </w:p>
        </w:tc>
        <w:tc>
          <w:tcPr>
            <w:tcW w:w="5103" w:type="dxa"/>
            <w:shd w:val="clear" w:color="auto" w:fill="D5E5EB"/>
            <w:vAlign w:val="center"/>
          </w:tcPr>
          <w:p w14:paraId="47B4E5AB" w14:textId="77777777" w:rsidR="005C668C" w:rsidRPr="001E16FA" w:rsidRDefault="005C668C" w:rsidP="006A0DD8">
            <w:pPr>
              <w:pStyle w:val="TableBodyCopy10pt"/>
            </w:pPr>
            <w:r>
              <w:t>Adds the notes tab to the job card.  Notes can be made read only</w:t>
            </w:r>
          </w:p>
        </w:tc>
      </w:tr>
      <w:tr w:rsidR="005C668C" w:rsidRPr="001E16FA" w14:paraId="47B4E5B4" w14:textId="77777777" w:rsidTr="006A0DD8">
        <w:trPr>
          <w:trHeight w:val="284"/>
        </w:trPr>
        <w:tc>
          <w:tcPr>
            <w:tcW w:w="2694" w:type="dxa"/>
            <w:shd w:val="clear" w:color="auto" w:fill="D5E5EB"/>
            <w:vAlign w:val="center"/>
          </w:tcPr>
          <w:p w14:paraId="47B4E5AD" w14:textId="77777777" w:rsidR="005C668C" w:rsidRPr="001E16FA" w:rsidRDefault="005C668C" w:rsidP="006A0DD8">
            <w:pPr>
              <w:pStyle w:val="TableBodyCopy10pt"/>
            </w:pPr>
            <w:r>
              <w:t>Job card &gt; Job notes</w:t>
            </w:r>
          </w:p>
        </w:tc>
        <w:tc>
          <w:tcPr>
            <w:tcW w:w="2409" w:type="dxa"/>
            <w:shd w:val="clear" w:color="auto" w:fill="D5E5EB"/>
          </w:tcPr>
          <w:p w14:paraId="47B4E5AE" w14:textId="77777777" w:rsidR="005C668C" w:rsidRDefault="005C668C" w:rsidP="006A0DD8">
            <w:pPr>
              <w:pStyle w:val="TableBodyCopy10pt"/>
            </w:pPr>
            <w:r>
              <w:t xml:space="preserve">Jobs section &gt; </w:t>
            </w:r>
          </w:p>
          <w:p w14:paraId="47B4E5AF" w14:textId="77777777" w:rsidR="005C668C" w:rsidRDefault="005C668C" w:rsidP="006A0DD8">
            <w:pPr>
              <w:pStyle w:val="TableBodyCopy10pt"/>
            </w:pPr>
            <w:r>
              <w:t>Job management &gt;</w:t>
            </w:r>
          </w:p>
          <w:p w14:paraId="47B4E5B0" w14:textId="77777777" w:rsidR="005C668C" w:rsidRDefault="005C668C" w:rsidP="006A0DD8">
            <w:pPr>
              <w:pStyle w:val="TableBodyCopy10pt"/>
            </w:pPr>
            <w:r>
              <w:t xml:space="preserve">Edit jobs &gt; </w:t>
            </w:r>
          </w:p>
          <w:p w14:paraId="47B4E5B1" w14:textId="77777777" w:rsidR="005C668C" w:rsidRDefault="005C668C" w:rsidP="006A0DD8">
            <w:pPr>
              <w:pStyle w:val="TableBodyCopy10pt"/>
            </w:pPr>
            <w:r>
              <w:t>Job notes &gt;</w:t>
            </w:r>
          </w:p>
          <w:p w14:paraId="47B4E5B2" w14:textId="77777777" w:rsidR="005C668C" w:rsidRPr="001E16FA" w:rsidRDefault="005C668C" w:rsidP="006A0DD8">
            <w:pPr>
              <w:pStyle w:val="TableBodyCopy10pt"/>
            </w:pPr>
            <w:r>
              <w:t>Edit and delete notes</w:t>
            </w:r>
          </w:p>
        </w:tc>
        <w:tc>
          <w:tcPr>
            <w:tcW w:w="5103" w:type="dxa"/>
            <w:shd w:val="clear" w:color="auto" w:fill="D5E5EB"/>
            <w:vAlign w:val="center"/>
          </w:tcPr>
          <w:p w14:paraId="47B4E5B3" w14:textId="77777777" w:rsidR="005C668C" w:rsidRPr="001E16FA" w:rsidRDefault="005C668C" w:rsidP="006A0DD8">
            <w:pPr>
              <w:pStyle w:val="TableBodyCopy10pt"/>
            </w:pPr>
            <w:r>
              <w:t>Once the notes tab is set, sets whether the user can edit and delete job notes (as opposed to just adding notes, as long as read only is not activated)</w:t>
            </w:r>
          </w:p>
        </w:tc>
      </w:tr>
      <w:tr w:rsidR="005C668C" w14:paraId="47B4E5BB" w14:textId="77777777" w:rsidTr="006A0DD8">
        <w:trPr>
          <w:trHeight w:val="284"/>
        </w:trPr>
        <w:tc>
          <w:tcPr>
            <w:tcW w:w="2694" w:type="dxa"/>
            <w:shd w:val="clear" w:color="auto" w:fill="D5E5EB"/>
            <w:vAlign w:val="center"/>
          </w:tcPr>
          <w:p w14:paraId="47B4E5B5" w14:textId="77777777" w:rsidR="005C668C" w:rsidRDefault="005C668C" w:rsidP="006A0DD8">
            <w:pPr>
              <w:pStyle w:val="TableBodyCopy10pt"/>
            </w:pPr>
            <w:r>
              <w:t>Job card &gt; Position details tab &gt; Job approvals</w:t>
            </w:r>
          </w:p>
        </w:tc>
        <w:tc>
          <w:tcPr>
            <w:tcW w:w="2409" w:type="dxa"/>
            <w:shd w:val="clear" w:color="auto" w:fill="D5E5EB"/>
          </w:tcPr>
          <w:p w14:paraId="47B4E5B6" w14:textId="77777777" w:rsidR="005C668C" w:rsidRDefault="005C668C" w:rsidP="006A0DD8">
            <w:pPr>
              <w:pStyle w:val="TableBodyCopy10pt"/>
            </w:pPr>
            <w:r>
              <w:t xml:space="preserve">Jobs section &gt; </w:t>
            </w:r>
          </w:p>
          <w:p w14:paraId="47B4E5B7" w14:textId="77777777" w:rsidR="005C668C" w:rsidRDefault="005C668C" w:rsidP="006A0DD8">
            <w:pPr>
              <w:pStyle w:val="TableBodyCopy10pt"/>
            </w:pPr>
            <w:r>
              <w:t>Job management &gt;</w:t>
            </w:r>
          </w:p>
          <w:p w14:paraId="47B4E5B8" w14:textId="77777777" w:rsidR="005C668C" w:rsidRDefault="005C668C" w:rsidP="006A0DD8">
            <w:pPr>
              <w:pStyle w:val="TableBodyCopy10pt"/>
            </w:pPr>
            <w:r>
              <w:t xml:space="preserve">Edit jobs &gt; </w:t>
            </w:r>
          </w:p>
          <w:p w14:paraId="47B4E5B9" w14:textId="77777777" w:rsidR="005C668C" w:rsidRDefault="005C668C" w:rsidP="006A0DD8">
            <w:pPr>
              <w:pStyle w:val="TableBodyCopy10pt"/>
            </w:pPr>
            <w:r>
              <w:t>Job approval</w:t>
            </w:r>
          </w:p>
        </w:tc>
        <w:tc>
          <w:tcPr>
            <w:tcW w:w="5103" w:type="dxa"/>
            <w:shd w:val="clear" w:color="auto" w:fill="D5E5EB"/>
            <w:vAlign w:val="center"/>
          </w:tcPr>
          <w:p w14:paraId="47B4E5BA" w14:textId="77777777" w:rsidR="005C668C" w:rsidRDefault="005C668C" w:rsidP="006A0DD8">
            <w:pPr>
              <w:pStyle w:val="TableBodyCopy10pt"/>
            </w:pPr>
            <w:r>
              <w:t>Sets if the approval process section of the job card will display.  Within this field you can also set if the user will (1) See the job status field and (2) See the recruiter field</w:t>
            </w:r>
          </w:p>
        </w:tc>
      </w:tr>
      <w:tr w:rsidR="005C668C" w14:paraId="47B4E5C0" w14:textId="77777777" w:rsidTr="006A0DD8">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BC" w14:textId="77777777" w:rsidR="005C668C" w:rsidRDefault="005C668C" w:rsidP="006A0DD8">
            <w:pPr>
              <w:pStyle w:val="TableBodyCopy10pt"/>
            </w:pPr>
            <w:r>
              <w:t>Job Card &gt; Create a job</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5BD" w14:textId="77777777" w:rsidR="005C668C" w:rsidRDefault="005C668C" w:rsidP="006A0DD8">
            <w:pPr>
              <w:pStyle w:val="TableBodyCopy10pt"/>
            </w:pPr>
            <w:r>
              <w:t>Jobs section &gt;</w:t>
            </w:r>
          </w:p>
          <w:p w14:paraId="47B4E5BE" w14:textId="77777777" w:rsidR="005C668C" w:rsidRDefault="005C668C" w:rsidP="006A0DD8">
            <w:pPr>
              <w:pStyle w:val="TableBodyCopy10pt"/>
            </w:pPr>
            <w:r>
              <w:t>New job</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BF" w14:textId="77777777" w:rsidR="005C668C" w:rsidRPr="005C668C" w:rsidRDefault="005C668C" w:rsidP="006A0DD8">
            <w:pPr>
              <w:pStyle w:val="TableBodyCopy10pt"/>
            </w:pPr>
            <w:r>
              <w:t xml:space="preserve">Adds the </w:t>
            </w:r>
            <w:r>
              <w:rPr>
                <w:b/>
              </w:rPr>
              <w:t>new job</w:t>
            </w:r>
            <w:r>
              <w:t xml:space="preserve"> link to the right side menu</w:t>
            </w:r>
          </w:p>
        </w:tc>
      </w:tr>
      <w:tr w:rsidR="00115045" w14:paraId="47B4E5C5" w14:textId="77777777" w:rsidTr="006A0DD8">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C1" w14:textId="77777777" w:rsidR="00115045" w:rsidRDefault="001D339C" w:rsidP="007B04F9">
            <w:pPr>
              <w:pStyle w:val="TableBodyCopy10pt"/>
            </w:pPr>
            <w:r>
              <w:t>Right side m</w:t>
            </w:r>
            <w:r w:rsidR="00115045">
              <w:t>enu &gt; My panel jobs</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5C2" w14:textId="77777777" w:rsidR="00115045" w:rsidRDefault="00115045" w:rsidP="007B04F9">
            <w:pPr>
              <w:pStyle w:val="TableBodyCopy10pt"/>
            </w:pPr>
            <w:r>
              <w:t xml:space="preserve">Jobs section &gt; </w:t>
            </w:r>
          </w:p>
          <w:p w14:paraId="47B4E5C3" w14:textId="77777777" w:rsidR="00115045" w:rsidRDefault="00115045" w:rsidP="007B04F9">
            <w:pPr>
              <w:pStyle w:val="TableBodyCopy10pt"/>
            </w:pPr>
            <w:r>
              <w:t>My panel jobs</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C4" w14:textId="77777777" w:rsidR="00115045" w:rsidRDefault="00115045" w:rsidP="007B04F9">
            <w:pPr>
              <w:pStyle w:val="TableBodyCopy10pt"/>
            </w:pPr>
            <w:r>
              <w:t xml:space="preserve">Adds </w:t>
            </w:r>
            <w:r>
              <w:rPr>
                <w:b/>
              </w:rPr>
              <w:t>My panel jobs</w:t>
            </w:r>
            <w:r>
              <w:t xml:space="preserve"> to the right side menu</w:t>
            </w:r>
          </w:p>
        </w:tc>
      </w:tr>
      <w:tr w:rsidR="00DD6E51" w14:paraId="47B4E5CA" w14:textId="77777777" w:rsidTr="006A0DD8">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C6" w14:textId="77777777" w:rsidR="00DD6E51" w:rsidRDefault="00DD6E51" w:rsidP="007B04F9">
            <w:pPr>
              <w:pStyle w:val="TableBodyCopy10pt"/>
            </w:pPr>
            <w:r>
              <w:t>Panel responses</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5C7" w14:textId="77777777" w:rsidR="00DD6E51" w:rsidRDefault="00DD6E51" w:rsidP="007B04F9">
            <w:pPr>
              <w:pStyle w:val="TableBodyCopy10pt"/>
            </w:pPr>
            <w:r>
              <w:t>Panel &gt;</w:t>
            </w:r>
          </w:p>
          <w:p w14:paraId="47B4E5C8" w14:textId="77777777" w:rsidR="00DD6E51" w:rsidRDefault="00DD6E51" w:rsidP="007B04F9">
            <w:pPr>
              <w:pStyle w:val="TableBodyCopy10pt"/>
            </w:pPr>
            <w:r>
              <w:t>View other panel member responses</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C9" w14:textId="77777777" w:rsidR="00DD6E51" w:rsidRDefault="00DD6E51" w:rsidP="007B04F9">
            <w:pPr>
              <w:pStyle w:val="TableBodyCopy10pt"/>
            </w:pPr>
            <w:r>
              <w:t>Allows the whole panel, not just the chair, to view the responses of the panel</w:t>
            </w:r>
          </w:p>
        </w:tc>
      </w:tr>
      <w:tr w:rsidR="00115045" w14:paraId="47B4E5CF" w14:textId="77777777" w:rsidTr="006A0DD8">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CB" w14:textId="77777777" w:rsidR="00115045" w:rsidRDefault="001D339C" w:rsidP="001D339C">
            <w:pPr>
              <w:pStyle w:val="TableBodyCopy10pt"/>
            </w:pPr>
            <w:r>
              <w:t>Right side m</w:t>
            </w:r>
            <w:r w:rsidR="00115045">
              <w:t>enu &gt; My source jobs / My Jobs</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5CC" w14:textId="77777777" w:rsidR="00115045" w:rsidRDefault="00115045" w:rsidP="007B04F9">
            <w:pPr>
              <w:pStyle w:val="TableBodyCopy10pt"/>
            </w:pPr>
            <w:r>
              <w:t xml:space="preserve">Jobs section &gt; </w:t>
            </w:r>
          </w:p>
          <w:p w14:paraId="47B4E5CD" w14:textId="77777777" w:rsidR="00115045" w:rsidRDefault="00115045" w:rsidP="007B04F9">
            <w:pPr>
              <w:pStyle w:val="TableBodyCopy10pt"/>
            </w:pPr>
            <w:r>
              <w:t>My jobs</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CE" w14:textId="77777777" w:rsidR="00115045" w:rsidRDefault="00115045" w:rsidP="007B04F9">
            <w:pPr>
              <w:pStyle w:val="TableBodyCopy10pt"/>
            </w:pPr>
            <w:r>
              <w:t xml:space="preserve">Adds </w:t>
            </w:r>
            <w:r w:rsidRPr="001F0BF2">
              <w:rPr>
                <w:b/>
              </w:rPr>
              <w:t>My sourced jobs</w:t>
            </w:r>
            <w:r>
              <w:t xml:space="preserve"> AND </w:t>
            </w:r>
            <w:r w:rsidRPr="001F0BF2">
              <w:rPr>
                <w:b/>
              </w:rPr>
              <w:t>My Jobs</w:t>
            </w:r>
            <w:r>
              <w:t xml:space="preserve"> to the right side menu</w:t>
            </w:r>
          </w:p>
        </w:tc>
      </w:tr>
    </w:tbl>
    <w:p w14:paraId="47B4E5D0" w14:textId="77777777" w:rsidR="00955230" w:rsidRDefault="00955230" w:rsidP="008B7C44">
      <w:pPr>
        <w:rPr>
          <w:rFonts w:cs="Arial"/>
          <w:b/>
          <w:color w:val="00B0F0"/>
          <w:sz w:val="22"/>
          <w:szCs w:val="22"/>
          <w:u w:val="single"/>
        </w:rPr>
      </w:pPr>
    </w:p>
    <w:p w14:paraId="47B4E5D1"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Frequently asked question</w:t>
      </w:r>
      <w:r w:rsidR="008B3670">
        <w:rPr>
          <w:rFonts w:cs="Arial"/>
          <w:b/>
          <w:color w:val="00B0F0"/>
          <w:sz w:val="22"/>
          <w:szCs w:val="22"/>
          <w:u w:val="single"/>
        </w:rPr>
        <w:t>s</w:t>
      </w:r>
    </w:p>
    <w:p w14:paraId="47B4E5D2" w14:textId="77777777" w:rsidR="008B7C44" w:rsidRPr="00BA7794" w:rsidRDefault="008B3670" w:rsidP="008B7C44">
      <w:pPr>
        <w:rPr>
          <w:b/>
        </w:rPr>
      </w:pPr>
      <w:r>
        <w:rPr>
          <w:b/>
        </w:rPr>
        <w:t>Q</w:t>
      </w:r>
      <w:r w:rsidR="008B7C44" w:rsidRPr="00BA7794">
        <w:rPr>
          <w:b/>
        </w:rPr>
        <w:t>:  I have added a drop down field to me job card but it is not displaying.  Why?</w:t>
      </w:r>
      <w:r w:rsidR="008B7C44" w:rsidRPr="00BA7794">
        <w:rPr>
          <w:b/>
        </w:rPr>
        <w:br/>
      </w:r>
      <w:r w:rsidRPr="00057455">
        <w:rPr>
          <w:b/>
          <w:i/>
        </w:rPr>
        <w:t>A</w:t>
      </w:r>
      <w:r w:rsidR="008B7C44" w:rsidRPr="00057455">
        <w:rPr>
          <w:b/>
          <w:i/>
        </w:rPr>
        <w:t xml:space="preserve">:  </w:t>
      </w:r>
      <w:r w:rsidR="008B7C44" w:rsidRPr="00057455">
        <w:rPr>
          <w:i/>
        </w:rPr>
        <w:t xml:space="preserve">Do you have any data added to the drop down field?  </w:t>
      </w:r>
      <w:r w:rsidR="006F5FBA">
        <w:rPr>
          <w:i/>
        </w:rPr>
        <w:t>For some drop downs, i</w:t>
      </w:r>
      <w:r w:rsidR="008B7C44" w:rsidRPr="00057455">
        <w:rPr>
          <w:i/>
        </w:rPr>
        <w:t xml:space="preserve">f you add a drop down field but there is no data in the back end in this field, the system will not display it as it’s empty.  The same thing applies </w:t>
      </w:r>
      <w:r w:rsidR="008B7C44" w:rsidRPr="00057455">
        <w:rPr>
          <w:i/>
        </w:rPr>
        <w:lastRenderedPageBreak/>
        <w:t>if you only have 1 option in a drop down – the system won’t display it as it won’t make a user choose from one option – it just defaults it.  Add more data to the field and it should appear.</w:t>
      </w:r>
    </w:p>
    <w:p w14:paraId="47B4E5D3" w14:textId="77777777" w:rsidR="006F5FBA" w:rsidRDefault="006F5FBA" w:rsidP="006F5FBA">
      <w:pPr>
        <w:rPr>
          <w:rFonts w:cs="Arial"/>
          <w:i/>
          <w:szCs w:val="20"/>
        </w:rPr>
      </w:pPr>
      <w:r w:rsidRPr="006F5FBA">
        <w:rPr>
          <w:b/>
        </w:rPr>
        <w:t>Q:  How do you relabel fields on the job card?</w:t>
      </w:r>
      <w:r>
        <w:br/>
      </w:r>
      <w:r w:rsidRPr="006F5FBA">
        <w:rPr>
          <w:b/>
        </w:rPr>
        <w:t>A:</w:t>
      </w:r>
      <w:r>
        <w:t xml:space="preserve">  </w:t>
      </w:r>
      <w:r w:rsidRPr="006F5FBA">
        <w:rPr>
          <w:rFonts w:cs="Arial"/>
          <w:i/>
          <w:szCs w:val="20"/>
        </w:rPr>
        <w:t>To give a field an alternate label, use the AS syntax - E.g. lWorkTypeID AS Employment type</w:t>
      </w:r>
    </w:p>
    <w:p w14:paraId="47B4E5D4" w14:textId="77777777" w:rsidR="003226A0" w:rsidRPr="003226A0" w:rsidRDefault="00A848A6" w:rsidP="0004765A">
      <w:r w:rsidRPr="00A848A6">
        <w:rPr>
          <w:b/>
        </w:rPr>
        <w:t>Q:  Are all job card fields reportable?</w:t>
      </w:r>
      <w:r>
        <w:rPr>
          <w:b/>
        </w:rPr>
        <w:br/>
        <w:t xml:space="preserve">A:  </w:t>
      </w:r>
      <w:r>
        <w:rPr>
          <w:i/>
        </w:rPr>
        <w:t>Over time, more and more job card fields have become reportable with our ‘build your own reports’ data views.  In particular, the majority of job card fields are available on the Jobs (</w:t>
      </w:r>
      <w:r w:rsidR="00C1269A">
        <w:rPr>
          <w:i/>
        </w:rPr>
        <w:t>Inc.</w:t>
      </w:r>
      <w:r>
        <w:rPr>
          <w:i/>
        </w:rPr>
        <w:t xml:space="preserve"> TTF) data view.  Not all job card fields are available across all data views.  You will need to consult with your client about specific reporting needs and identify crucial items that must be reported on so you can ensure any fields you are using are available in the data view requested</w:t>
      </w:r>
      <w:r w:rsidR="003226A0">
        <w:br w:type="page"/>
      </w:r>
    </w:p>
    <w:p w14:paraId="47B4E5D5" w14:textId="77777777" w:rsidR="008B7C44" w:rsidRDefault="008B7C44" w:rsidP="008B3670">
      <w:pPr>
        <w:pStyle w:val="Heading2"/>
      </w:pPr>
      <w:bookmarkStart w:id="11" w:name="_Toc314814248"/>
      <w:r w:rsidRPr="000B72E7">
        <w:lastRenderedPageBreak/>
        <w:t>Campaign Card</w:t>
      </w:r>
      <w:bookmarkEnd w:id="11"/>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CD3907" w:rsidRPr="00A44113" w14:paraId="47B4E5D9" w14:textId="77777777" w:rsidTr="0063411D">
        <w:trPr>
          <w:trHeight w:val="600"/>
        </w:trPr>
        <w:tc>
          <w:tcPr>
            <w:tcW w:w="2694" w:type="dxa"/>
            <w:shd w:val="clear" w:color="auto" w:fill="257BA0"/>
            <w:vAlign w:val="center"/>
          </w:tcPr>
          <w:p w14:paraId="47B4E5D6" w14:textId="77777777" w:rsidR="00CD3907" w:rsidRPr="00F422F8" w:rsidRDefault="00CD3907" w:rsidP="0063411D">
            <w:pPr>
              <w:pStyle w:val="ModuleTableHeader12pt"/>
            </w:pPr>
            <w:r>
              <w:t>Feature</w:t>
            </w:r>
          </w:p>
        </w:tc>
        <w:tc>
          <w:tcPr>
            <w:tcW w:w="2409" w:type="dxa"/>
            <w:shd w:val="clear" w:color="auto" w:fill="257BA0"/>
            <w:vAlign w:val="center"/>
          </w:tcPr>
          <w:p w14:paraId="47B4E5D7" w14:textId="77777777" w:rsidR="00CD3907" w:rsidRPr="00F422F8" w:rsidRDefault="00CD3907" w:rsidP="0063411D">
            <w:pPr>
              <w:pStyle w:val="ModuleTableHeader12pt"/>
              <w:jc w:val="center"/>
            </w:pPr>
            <w:r>
              <w:t>Value</w:t>
            </w:r>
          </w:p>
        </w:tc>
        <w:tc>
          <w:tcPr>
            <w:tcW w:w="5103" w:type="dxa"/>
            <w:shd w:val="clear" w:color="auto" w:fill="257BA0"/>
            <w:vAlign w:val="center"/>
          </w:tcPr>
          <w:p w14:paraId="47B4E5D8" w14:textId="77777777" w:rsidR="00CD3907" w:rsidRPr="00F422F8" w:rsidRDefault="00CD3907" w:rsidP="0063411D">
            <w:pPr>
              <w:pStyle w:val="ModuleTableHeader12pt"/>
            </w:pPr>
            <w:r>
              <w:t>Description</w:t>
            </w:r>
          </w:p>
        </w:tc>
      </w:tr>
      <w:tr w:rsidR="009D58A8" w:rsidRPr="00A44113" w14:paraId="47B4E5DD" w14:textId="77777777" w:rsidTr="0063411D">
        <w:trPr>
          <w:trHeight w:val="284"/>
        </w:trPr>
        <w:tc>
          <w:tcPr>
            <w:tcW w:w="2694" w:type="dxa"/>
            <w:shd w:val="clear" w:color="auto" w:fill="D5E5EB"/>
            <w:vAlign w:val="center"/>
          </w:tcPr>
          <w:p w14:paraId="47B4E5DA" w14:textId="77777777" w:rsidR="009D58A8" w:rsidRPr="00853E1F" w:rsidRDefault="009D58A8" w:rsidP="0063411D">
            <w:pPr>
              <w:pStyle w:val="TableBodyCopy10pt"/>
            </w:pPr>
            <w:r w:rsidRPr="009D58A8">
              <w:t>bCampaignModule</w:t>
            </w:r>
          </w:p>
        </w:tc>
        <w:tc>
          <w:tcPr>
            <w:tcW w:w="2409" w:type="dxa"/>
            <w:shd w:val="clear" w:color="auto" w:fill="D5E5EB"/>
            <w:vAlign w:val="center"/>
          </w:tcPr>
          <w:p w14:paraId="47B4E5DB" w14:textId="77777777" w:rsidR="009D58A8" w:rsidRDefault="009D58A8" w:rsidP="0063411D">
            <w:pPr>
              <w:pStyle w:val="TableBodyCopy10pt"/>
              <w:jc w:val="center"/>
            </w:pPr>
            <w:r>
              <w:t>True</w:t>
            </w:r>
          </w:p>
        </w:tc>
        <w:tc>
          <w:tcPr>
            <w:tcW w:w="5103" w:type="dxa"/>
            <w:shd w:val="clear" w:color="auto" w:fill="D5E5EB"/>
            <w:vAlign w:val="center"/>
          </w:tcPr>
          <w:p w14:paraId="47B4E5DC" w14:textId="77777777" w:rsidR="009D58A8" w:rsidRDefault="009D58A8" w:rsidP="0063411D">
            <w:pPr>
              <w:pStyle w:val="TableBodyCopy10pt"/>
              <w:rPr>
                <w:b/>
              </w:rPr>
            </w:pPr>
            <w:r w:rsidRPr="009D58A8">
              <w:t xml:space="preserve">Enables </w:t>
            </w:r>
            <w:r>
              <w:t>the campaign job card</w:t>
            </w:r>
          </w:p>
        </w:tc>
      </w:tr>
      <w:tr w:rsidR="00CD3907" w:rsidRPr="00A44113" w14:paraId="47B4E5E1" w14:textId="77777777" w:rsidTr="0063411D">
        <w:trPr>
          <w:trHeight w:val="284"/>
        </w:trPr>
        <w:tc>
          <w:tcPr>
            <w:tcW w:w="2694" w:type="dxa"/>
            <w:shd w:val="clear" w:color="auto" w:fill="D5E5EB"/>
            <w:vAlign w:val="center"/>
          </w:tcPr>
          <w:p w14:paraId="47B4E5DE" w14:textId="77777777" w:rsidR="00CD3907" w:rsidRPr="00F422F8" w:rsidRDefault="00CD3907" w:rsidP="0063411D">
            <w:pPr>
              <w:pStyle w:val="TableBodyCopy10pt"/>
            </w:pPr>
            <w:r w:rsidRPr="00853E1F">
              <w:t>sRedeploymentDisplayedFields</w:t>
            </w:r>
          </w:p>
        </w:tc>
        <w:tc>
          <w:tcPr>
            <w:tcW w:w="2409" w:type="dxa"/>
            <w:shd w:val="clear" w:color="auto" w:fill="D5E5EB"/>
            <w:vAlign w:val="center"/>
          </w:tcPr>
          <w:p w14:paraId="47B4E5DF" w14:textId="77777777" w:rsidR="00CD3907" w:rsidRPr="006A6921" w:rsidRDefault="003A4479" w:rsidP="0063411D">
            <w:pPr>
              <w:pStyle w:val="TableBodyCopy10pt"/>
              <w:jc w:val="center"/>
            </w:pPr>
            <w:r>
              <w:t>Values</w:t>
            </w:r>
          </w:p>
        </w:tc>
        <w:tc>
          <w:tcPr>
            <w:tcW w:w="5103" w:type="dxa"/>
            <w:shd w:val="clear" w:color="auto" w:fill="D5E5EB"/>
            <w:vAlign w:val="center"/>
          </w:tcPr>
          <w:p w14:paraId="47B4E5E0" w14:textId="77777777" w:rsidR="00CD3907" w:rsidRPr="006A6921" w:rsidRDefault="00CD3907" w:rsidP="0063411D">
            <w:pPr>
              <w:pStyle w:val="TableBodyCopy10pt"/>
            </w:pPr>
            <w:r>
              <w:rPr>
                <w:b/>
              </w:rPr>
              <w:t>Campaign</w:t>
            </w:r>
            <w:r w:rsidRPr="00207C1C">
              <w:rPr>
                <w:b/>
              </w:rPr>
              <w:t xml:space="preserve"> card</w:t>
            </w:r>
            <w:r>
              <w:t xml:space="preserve"> – sets the fields drawn on the position information tab of the campaign job card</w:t>
            </w:r>
          </w:p>
        </w:tc>
      </w:tr>
      <w:tr w:rsidR="00CD3907" w:rsidRPr="00A44113" w14:paraId="47B4E5E5" w14:textId="77777777" w:rsidTr="0063411D">
        <w:trPr>
          <w:trHeight w:val="284"/>
        </w:trPr>
        <w:tc>
          <w:tcPr>
            <w:tcW w:w="2694" w:type="dxa"/>
            <w:shd w:val="clear" w:color="auto" w:fill="D5E5EB"/>
            <w:vAlign w:val="center"/>
          </w:tcPr>
          <w:p w14:paraId="47B4E5E2" w14:textId="77777777" w:rsidR="00CD3907" w:rsidRPr="006A6921" w:rsidRDefault="00CD3907" w:rsidP="0063411D">
            <w:pPr>
              <w:pStyle w:val="TableBodyCopy10pt"/>
            </w:pPr>
            <w:r w:rsidRPr="00853E1F">
              <w:t>sRedeploymentRequiredFields</w:t>
            </w:r>
          </w:p>
        </w:tc>
        <w:tc>
          <w:tcPr>
            <w:tcW w:w="2409" w:type="dxa"/>
            <w:shd w:val="clear" w:color="auto" w:fill="D5E5EB"/>
            <w:vAlign w:val="center"/>
          </w:tcPr>
          <w:p w14:paraId="47B4E5E3" w14:textId="77777777" w:rsidR="00CD3907" w:rsidRPr="00F422F8" w:rsidRDefault="003A4479" w:rsidP="0063411D">
            <w:pPr>
              <w:pStyle w:val="TableBodyCopy10pt"/>
              <w:jc w:val="center"/>
            </w:pPr>
            <w:r>
              <w:t>Values</w:t>
            </w:r>
          </w:p>
        </w:tc>
        <w:tc>
          <w:tcPr>
            <w:tcW w:w="5103" w:type="dxa"/>
            <w:shd w:val="clear" w:color="auto" w:fill="D5E5EB"/>
            <w:vAlign w:val="center"/>
          </w:tcPr>
          <w:p w14:paraId="47B4E5E4" w14:textId="77777777" w:rsidR="00CD3907" w:rsidRPr="006A6921" w:rsidRDefault="00CD3907" w:rsidP="0063411D">
            <w:pPr>
              <w:pStyle w:val="TableBodyCopy10pt"/>
            </w:pPr>
            <w:r>
              <w:rPr>
                <w:b/>
              </w:rPr>
              <w:t>Campaign</w:t>
            </w:r>
            <w:r w:rsidRPr="00207C1C">
              <w:rPr>
                <w:b/>
              </w:rPr>
              <w:t xml:space="preserve"> card</w:t>
            </w:r>
            <w:r>
              <w:t xml:space="preserve"> – sets the mandatory fields drawn on the position information tab of the campaign job card</w:t>
            </w:r>
          </w:p>
        </w:tc>
      </w:tr>
    </w:tbl>
    <w:p w14:paraId="47B4E5E6" w14:textId="77777777" w:rsidR="00CD3907" w:rsidRDefault="00CD3907" w:rsidP="00CD3907"/>
    <w:p w14:paraId="47B4E5E7" w14:textId="77777777" w:rsidR="00526C56" w:rsidRDefault="00526C56" w:rsidP="00526C56">
      <w:pPr>
        <w:rPr>
          <w:rFonts w:cs="Arial"/>
          <w:b/>
          <w:color w:val="00B0F0"/>
          <w:sz w:val="22"/>
          <w:szCs w:val="22"/>
          <w:u w:val="single"/>
        </w:rPr>
      </w:pPr>
      <w:r w:rsidRPr="00AA61AA">
        <w:rPr>
          <w:rFonts w:cs="Arial"/>
          <w:b/>
          <w:color w:val="00B0F0"/>
          <w:sz w:val="22"/>
          <w:szCs w:val="22"/>
          <w:u w:val="single"/>
        </w:rPr>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526C56" w:rsidRPr="00F422F8" w14:paraId="47B4E5EA" w14:textId="77777777" w:rsidTr="00BF761E">
        <w:trPr>
          <w:trHeight w:val="600"/>
        </w:trPr>
        <w:tc>
          <w:tcPr>
            <w:tcW w:w="4962" w:type="dxa"/>
            <w:shd w:val="clear" w:color="auto" w:fill="257BA0"/>
            <w:vAlign w:val="center"/>
          </w:tcPr>
          <w:p w14:paraId="47B4E5E8" w14:textId="77777777" w:rsidR="00526C56" w:rsidRPr="00F422F8" w:rsidRDefault="00526C56" w:rsidP="00BF761E">
            <w:pPr>
              <w:pStyle w:val="ModuleTableHeader12pt"/>
            </w:pPr>
            <w:r>
              <w:t>Scoping question</w:t>
            </w:r>
          </w:p>
        </w:tc>
        <w:tc>
          <w:tcPr>
            <w:tcW w:w="5244" w:type="dxa"/>
            <w:shd w:val="clear" w:color="auto" w:fill="257BA0"/>
            <w:vAlign w:val="center"/>
          </w:tcPr>
          <w:p w14:paraId="47B4E5E9" w14:textId="77777777" w:rsidR="00526C56" w:rsidRPr="00F422F8" w:rsidRDefault="00526C56" w:rsidP="00BF761E">
            <w:pPr>
              <w:pStyle w:val="ModuleTableHeader12pt"/>
              <w:jc w:val="center"/>
            </w:pPr>
            <w:r>
              <w:t>Possible Outcomes</w:t>
            </w:r>
          </w:p>
        </w:tc>
      </w:tr>
      <w:tr w:rsidR="00526C56" w:rsidRPr="00F422F8" w14:paraId="47B4E5ED" w14:textId="77777777" w:rsidTr="00BF761E">
        <w:trPr>
          <w:trHeight w:val="284"/>
        </w:trPr>
        <w:tc>
          <w:tcPr>
            <w:tcW w:w="4962" w:type="dxa"/>
            <w:shd w:val="clear" w:color="auto" w:fill="D5E5EB"/>
            <w:vAlign w:val="center"/>
          </w:tcPr>
          <w:p w14:paraId="47B4E5EB" w14:textId="77777777" w:rsidR="00526C56" w:rsidRPr="00F422F8" w:rsidRDefault="00526C56" w:rsidP="00BF761E">
            <w:pPr>
              <w:pStyle w:val="TableBodyCopy10pt"/>
            </w:pPr>
            <w:r>
              <w:t>Do you run any types of campaigns – i.e. Graduate campaigns or Expression of Interest campaigns?</w:t>
            </w:r>
          </w:p>
        </w:tc>
        <w:tc>
          <w:tcPr>
            <w:tcW w:w="5244" w:type="dxa"/>
            <w:shd w:val="clear" w:color="auto" w:fill="D5E5EB"/>
          </w:tcPr>
          <w:p w14:paraId="47B4E5EC" w14:textId="77777777" w:rsidR="00526C56" w:rsidRPr="00F422F8" w:rsidRDefault="00526C56" w:rsidP="00BF761E">
            <w:pPr>
              <w:pStyle w:val="TableBodyCopy10pt"/>
            </w:pPr>
            <w:r>
              <w:t>Understand if this will be required for the client.  This section of the guide simply covers setting up the campaign card BUT there are many components to an actual campaign drive (app forms, recruitment processes, etc.)</w:t>
            </w:r>
          </w:p>
        </w:tc>
      </w:tr>
      <w:tr w:rsidR="00526C56" w:rsidRPr="00F422F8" w14:paraId="47B4E5F0" w14:textId="77777777" w:rsidTr="00BF761E">
        <w:trPr>
          <w:trHeight w:val="284"/>
        </w:trPr>
        <w:tc>
          <w:tcPr>
            <w:tcW w:w="4962" w:type="dxa"/>
            <w:shd w:val="clear" w:color="auto" w:fill="D5E5EB"/>
            <w:vAlign w:val="center"/>
          </w:tcPr>
          <w:p w14:paraId="47B4E5EE" w14:textId="77777777" w:rsidR="00526C56" w:rsidRPr="00F422F8" w:rsidRDefault="00526C56" w:rsidP="00BF761E">
            <w:pPr>
              <w:pStyle w:val="TableBodyCopy10pt"/>
            </w:pPr>
            <w:r>
              <w:t>Who manages the applicants that apply to the campaign?</w:t>
            </w:r>
          </w:p>
        </w:tc>
        <w:tc>
          <w:tcPr>
            <w:tcW w:w="5244" w:type="dxa"/>
            <w:shd w:val="clear" w:color="auto" w:fill="D5E5EB"/>
          </w:tcPr>
          <w:p w14:paraId="47B4E5EF" w14:textId="77777777" w:rsidR="00526C56" w:rsidRPr="00F422F8" w:rsidRDefault="00526C56" w:rsidP="00BF761E">
            <w:pPr>
              <w:pStyle w:val="TableBodyCopy10pt"/>
            </w:pPr>
            <w:r>
              <w:t>Ownership is important.  Clients often want to set up an EOI campaign but do not consider the applicant care associated with this – so applicants apply and receive an acknowledgement  but may never hear anything further.</w:t>
            </w:r>
          </w:p>
        </w:tc>
      </w:tr>
      <w:tr w:rsidR="00526C56" w:rsidRPr="00F422F8" w14:paraId="47B4E5F3" w14:textId="77777777" w:rsidTr="00BF761E">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5F1" w14:textId="77777777" w:rsidR="00526C56" w:rsidRPr="00F422F8" w:rsidRDefault="007339CB" w:rsidP="00BF761E">
            <w:pPr>
              <w:pStyle w:val="TableBodyCopy10pt"/>
            </w:pPr>
            <w:r>
              <w:t>Typically configuration of a (1) Campaign to source to your website (2) Specific application form and (3) recruitment process and comms need to be created specifically for the campaign</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5F2" w14:textId="77777777" w:rsidR="00526C56" w:rsidRPr="00F422F8" w:rsidRDefault="007339CB" w:rsidP="00BF761E">
            <w:pPr>
              <w:pStyle w:val="TableBodyCopy10pt"/>
            </w:pPr>
            <w:r>
              <w:t>Start discussing how the application process for the campaign differs from recruitment to a particular role.  Alternative versions of the items stated may be required.</w:t>
            </w:r>
          </w:p>
        </w:tc>
      </w:tr>
    </w:tbl>
    <w:p w14:paraId="47B4E5F4" w14:textId="77777777" w:rsidR="00526C56" w:rsidRDefault="00526C56" w:rsidP="00CD3907"/>
    <w:p w14:paraId="47B4E5F5" w14:textId="77777777" w:rsidR="007339CB" w:rsidRPr="007339CB" w:rsidRDefault="007339CB" w:rsidP="00CD3907">
      <w:pPr>
        <w:rPr>
          <w:b/>
        </w:rPr>
      </w:pPr>
      <w:r w:rsidRPr="00AA61AA">
        <w:rPr>
          <w:rFonts w:cs="Arial"/>
          <w:b/>
          <w:color w:val="00B0F0"/>
          <w:sz w:val="22"/>
          <w:szCs w:val="22"/>
          <w:u w:val="single"/>
        </w:rPr>
        <w:t>Configuration guide</w:t>
      </w:r>
    </w:p>
    <w:p w14:paraId="47B4E5F6" w14:textId="77777777" w:rsidR="00CD3907" w:rsidRDefault="003A4479" w:rsidP="00CD3907">
      <w:r w:rsidRPr="00E21B5F">
        <w:rPr>
          <w:b/>
        </w:rPr>
        <w:t xml:space="preserve">What is the </w:t>
      </w:r>
      <w:r>
        <w:rPr>
          <w:b/>
        </w:rPr>
        <w:t>campaign</w:t>
      </w:r>
      <w:r w:rsidRPr="00E21B5F">
        <w:rPr>
          <w:b/>
        </w:rPr>
        <w:t xml:space="preserve"> card?</w:t>
      </w:r>
      <w:r>
        <w:t xml:space="preserve">  </w:t>
      </w:r>
      <w:r w:rsidR="00CD3907">
        <w:t>The campaign card is another type of job card that clients receive as part of base.  It differs from the standard job card in the following ways</w:t>
      </w:r>
    </w:p>
    <w:p w14:paraId="47B4E5F7" w14:textId="77777777" w:rsidR="00CD3907" w:rsidRDefault="00CD3907" w:rsidP="00BE203A">
      <w:pPr>
        <w:pStyle w:val="ListParagraph"/>
        <w:numPr>
          <w:ilvl w:val="0"/>
          <w:numId w:val="22"/>
        </w:numPr>
      </w:pPr>
      <w:r>
        <w:t>The card is designed to be a shortened version of the standard job card</w:t>
      </w:r>
    </w:p>
    <w:p w14:paraId="47B4E5F8" w14:textId="77777777" w:rsidR="00CD3907" w:rsidRDefault="00CD3907" w:rsidP="00BE203A">
      <w:pPr>
        <w:pStyle w:val="ListParagraph"/>
        <w:numPr>
          <w:ilvl w:val="0"/>
          <w:numId w:val="22"/>
        </w:numPr>
      </w:pPr>
      <w:r>
        <w:t>Campaigns are excluded from time to fill reporting</w:t>
      </w:r>
    </w:p>
    <w:p w14:paraId="47B4E5F9" w14:textId="77777777" w:rsidR="00CD3907" w:rsidRDefault="00CD3907" w:rsidP="00BE203A">
      <w:pPr>
        <w:pStyle w:val="ListParagraph"/>
        <w:numPr>
          <w:ilvl w:val="0"/>
          <w:numId w:val="22"/>
        </w:numPr>
      </w:pPr>
      <w:r>
        <w:t xml:space="preserve">The campaign card does not support approvals, even if the client has the </w:t>
      </w:r>
      <w:r>
        <w:rPr>
          <w:b/>
        </w:rPr>
        <w:t>online requisition module</w:t>
      </w:r>
    </w:p>
    <w:p w14:paraId="47B4E5FA" w14:textId="77777777" w:rsidR="00CD3907" w:rsidRPr="00CD3907" w:rsidRDefault="00CD3907" w:rsidP="00CD3907"/>
    <w:p w14:paraId="47B4E5FB" w14:textId="77777777" w:rsidR="00176E4B" w:rsidRDefault="009D58A8" w:rsidP="008B7C44">
      <w:pPr>
        <w:rPr>
          <w:rFonts w:cs="Arial"/>
        </w:rPr>
      </w:pPr>
      <w:r>
        <w:rPr>
          <w:rFonts w:cs="Arial"/>
        </w:rPr>
        <w:t>Campaigns are typically used if the client doesn’t have any specific roles on offer but wants to build their ‘talent pool’. For example, campaigns are used for expression of interest for various roles or graduate campaigns.</w:t>
      </w:r>
      <w:r w:rsidR="00380FA1">
        <w:rPr>
          <w:rFonts w:cs="Arial"/>
        </w:rPr>
        <w:t xml:space="preserve">  </w:t>
      </w:r>
    </w:p>
    <w:p w14:paraId="47B4E5FC" w14:textId="77777777" w:rsidR="00176E4B" w:rsidRDefault="00176E4B" w:rsidP="00176E4B">
      <w:pPr>
        <w:rPr>
          <w:rFonts w:cs="Arial"/>
        </w:rPr>
      </w:pPr>
      <w:r>
        <w:rPr>
          <w:rFonts w:cs="Arial"/>
          <w:b/>
        </w:rPr>
        <w:t>Accessing the campaign card:</w:t>
      </w:r>
      <w:r>
        <w:rPr>
          <w:rFonts w:cs="Arial"/>
          <w:b/>
        </w:rPr>
        <w:br/>
      </w:r>
      <w:r w:rsidRPr="00176E4B">
        <w:rPr>
          <w:rFonts w:cs="Arial"/>
        </w:rPr>
        <w:t xml:space="preserve">To create a new campaign, the user must have access to </w:t>
      </w:r>
      <w:r w:rsidRPr="00176E4B">
        <w:rPr>
          <w:rFonts w:cs="Arial"/>
          <w:b/>
        </w:rPr>
        <w:t>man</w:t>
      </w:r>
      <w:r>
        <w:rPr>
          <w:rFonts w:cs="Arial"/>
          <w:b/>
        </w:rPr>
        <w:t>a</w:t>
      </w:r>
      <w:r w:rsidRPr="00176E4B">
        <w:rPr>
          <w:rFonts w:cs="Arial"/>
          <w:b/>
        </w:rPr>
        <w:t>ge jobs</w:t>
      </w:r>
      <w:r w:rsidRPr="00176E4B">
        <w:rPr>
          <w:rFonts w:cs="Arial"/>
        </w:rPr>
        <w:t>.  From this page, there is a link to</w:t>
      </w:r>
      <w:r w:rsidRPr="00176E4B">
        <w:rPr>
          <w:rFonts w:cs="Arial"/>
          <w:b/>
        </w:rPr>
        <w:t xml:space="preserve"> new campaign</w:t>
      </w:r>
      <w:r>
        <w:rPr>
          <w:rFonts w:cs="Arial"/>
        </w:rPr>
        <w:t xml:space="preserve"> </w:t>
      </w:r>
    </w:p>
    <w:p w14:paraId="47B4E5FD" w14:textId="77777777" w:rsidR="00380FA1" w:rsidRDefault="00380FA1" w:rsidP="00176E4B">
      <w:pPr>
        <w:jc w:val="center"/>
        <w:rPr>
          <w:rFonts w:cs="Arial"/>
        </w:rPr>
      </w:pPr>
      <w:r>
        <w:rPr>
          <w:noProof/>
          <w:lang w:eastAsia="en-AU"/>
        </w:rPr>
        <w:lastRenderedPageBreak/>
        <w:drawing>
          <wp:inline distT="0" distB="0" distL="0" distR="0" wp14:anchorId="47B4F1F0" wp14:editId="47B4F1F1">
            <wp:extent cx="2725467" cy="126658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23111" cy="1265485"/>
                    </a:xfrm>
                    <a:prstGeom prst="rect">
                      <a:avLst/>
                    </a:prstGeom>
                  </pic:spPr>
                </pic:pic>
              </a:graphicData>
            </a:graphic>
          </wp:inline>
        </w:drawing>
      </w:r>
    </w:p>
    <w:p w14:paraId="47B4E5FE" w14:textId="77777777" w:rsidR="003226A0" w:rsidRDefault="00176E4B" w:rsidP="00380FA1">
      <w:pPr>
        <w:rPr>
          <w:rFonts w:cs="Arial"/>
          <w:b/>
        </w:rPr>
      </w:pPr>
      <w:r>
        <w:rPr>
          <w:rFonts w:cs="Arial"/>
        </w:rPr>
        <w:br/>
      </w:r>
      <w:r w:rsidR="003226A0" w:rsidRPr="003226A0">
        <w:rPr>
          <w:rFonts w:cs="Arial"/>
          <w:b/>
        </w:rPr>
        <w:t>To configure the campaign card:</w:t>
      </w:r>
      <w:r w:rsidR="00380FA1">
        <w:rPr>
          <w:rFonts w:cs="Arial"/>
          <w:b/>
        </w:rPr>
        <w:br/>
      </w:r>
      <w:r w:rsidR="00380FA1">
        <w:rPr>
          <w:rFonts w:cs="Arial"/>
        </w:rPr>
        <w:t xml:space="preserve">New client instances will have instance 100 copied across, including a generic campaign card.  The feature </w:t>
      </w:r>
      <w:r w:rsidR="00380FA1" w:rsidRPr="00380FA1">
        <w:rPr>
          <w:b/>
        </w:rPr>
        <w:t>sRedeploymentDisplayedFields</w:t>
      </w:r>
      <w:r w:rsidR="00380FA1">
        <w:rPr>
          <w:rFonts w:cs="Arial"/>
        </w:rPr>
        <w:t xml:space="preserve"> contains a comma delimited list of the fields that will display on the campaign card.  </w:t>
      </w:r>
      <w:r w:rsidR="00380FA1" w:rsidRPr="00380FA1">
        <w:rPr>
          <w:rFonts w:cs="Arial"/>
        </w:rPr>
        <w:t>Follow the same instructions used when configured the job card.  You will find that the campaign card is usually a shell version of the job card</w:t>
      </w:r>
      <w:r w:rsidR="00380FA1">
        <w:rPr>
          <w:rFonts w:cs="Arial"/>
        </w:rPr>
        <w:t xml:space="preserve">.  Fields on the job card are also supported on the campaign card.  </w:t>
      </w:r>
    </w:p>
    <w:p w14:paraId="47B4E5FF" w14:textId="77777777" w:rsidR="00526C56" w:rsidRPr="00526C56" w:rsidRDefault="00526C56" w:rsidP="008B7C44">
      <w:pPr>
        <w:rPr>
          <w:rFonts w:cs="Arial"/>
        </w:rPr>
      </w:pPr>
      <w:r>
        <w:rPr>
          <w:rFonts w:cs="Arial"/>
          <w:b/>
        </w:rPr>
        <w:t>Setting up a campaign drive</w:t>
      </w:r>
      <w:r>
        <w:rPr>
          <w:rFonts w:cs="Arial"/>
          <w:b/>
        </w:rPr>
        <w:br/>
      </w:r>
      <w:r w:rsidRPr="00526C56">
        <w:rPr>
          <w:rFonts w:cs="Arial"/>
        </w:rPr>
        <w:t>The following is</w:t>
      </w:r>
      <w:r>
        <w:rPr>
          <w:rFonts w:cs="Arial"/>
        </w:rPr>
        <w:t xml:space="preserve"> a high level checklist of what is</w:t>
      </w:r>
      <w:r w:rsidRPr="00526C56">
        <w:rPr>
          <w:rFonts w:cs="Arial"/>
        </w:rPr>
        <w:t xml:space="preserve"> required </w:t>
      </w:r>
      <w:r>
        <w:rPr>
          <w:rFonts w:cs="Arial"/>
        </w:rPr>
        <w:t>when setting up a campaign drive.  This example is for an Expression of Interest (EOI) campaign.  Yu will need to review specific module guides for further information (e.g. review the application form builder guide for item 3 below)</w:t>
      </w:r>
    </w:p>
    <w:p w14:paraId="47B4E600" w14:textId="77777777" w:rsidR="00526C56" w:rsidRPr="00526C56" w:rsidRDefault="00526C56" w:rsidP="00BC31B1">
      <w:pPr>
        <w:pStyle w:val="ListParagraph"/>
        <w:numPr>
          <w:ilvl w:val="0"/>
          <w:numId w:val="60"/>
        </w:numPr>
        <w:rPr>
          <w:rFonts w:cs="Arial"/>
        </w:rPr>
      </w:pPr>
      <w:r w:rsidRPr="00526C56">
        <w:rPr>
          <w:rFonts w:cs="Arial"/>
        </w:rPr>
        <w:t>Campaign requisition created and owned by an appropriate member of the team</w:t>
      </w:r>
    </w:p>
    <w:p w14:paraId="47B4E601" w14:textId="77777777" w:rsidR="00526C56" w:rsidRPr="00526C56" w:rsidRDefault="00526C56" w:rsidP="00BC31B1">
      <w:pPr>
        <w:pStyle w:val="ListParagraph"/>
        <w:numPr>
          <w:ilvl w:val="0"/>
          <w:numId w:val="60"/>
        </w:numPr>
        <w:rPr>
          <w:rFonts w:cs="Arial"/>
        </w:rPr>
      </w:pPr>
      <w:r w:rsidRPr="00526C56">
        <w:rPr>
          <w:rFonts w:cs="Arial"/>
        </w:rPr>
        <w:t>EOI advertising copy for when sourcing to your website/intranet etc.</w:t>
      </w:r>
    </w:p>
    <w:p w14:paraId="47B4E602" w14:textId="77777777" w:rsidR="00526C56" w:rsidRPr="00526C56" w:rsidRDefault="00526C56" w:rsidP="00BC31B1">
      <w:pPr>
        <w:pStyle w:val="ListParagraph"/>
        <w:numPr>
          <w:ilvl w:val="0"/>
          <w:numId w:val="60"/>
        </w:numPr>
        <w:rPr>
          <w:rFonts w:cs="Arial"/>
        </w:rPr>
      </w:pPr>
      <w:r w:rsidRPr="00526C56">
        <w:rPr>
          <w:rFonts w:cs="Arial"/>
        </w:rPr>
        <w:t>An EOI specific application form</w:t>
      </w:r>
    </w:p>
    <w:p w14:paraId="47B4E603" w14:textId="77777777" w:rsidR="00526C56" w:rsidRPr="00526C56" w:rsidRDefault="00526C56" w:rsidP="00BC31B1">
      <w:pPr>
        <w:pStyle w:val="ListParagraph"/>
        <w:numPr>
          <w:ilvl w:val="0"/>
          <w:numId w:val="60"/>
        </w:numPr>
        <w:rPr>
          <w:rFonts w:cs="Arial"/>
        </w:rPr>
      </w:pPr>
      <w:r w:rsidRPr="00526C56">
        <w:rPr>
          <w:rFonts w:cs="Arial"/>
        </w:rPr>
        <w:t>An EOI specific recruitment process</w:t>
      </w:r>
    </w:p>
    <w:p w14:paraId="47B4E604" w14:textId="77777777" w:rsidR="00526C56" w:rsidRDefault="00526C56" w:rsidP="00BC31B1">
      <w:pPr>
        <w:pStyle w:val="ListParagraph"/>
        <w:numPr>
          <w:ilvl w:val="0"/>
          <w:numId w:val="60"/>
        </w:numPr>
        <w:rPr>
          <w:rFonts w:cs="Arial"/>
        </w:rPr>
      </w:pPr>
      <w:r w:rsidRPr="00526C56">
        <w:rPr>
          <w:rFonts w:cs="Arial"/>
        </w:rPr>
        <w:t>EOI specific communications attached to the recruitment process</w:t>
      </w:r>
    </w:p>
    <w:p w14:paraId="47B4E605" w14:textId="77777777" w:rsidR="00526C56" w:rsidRPr="00526C56" w:rsidRDefault="00526C56" w:rsidP="00526C56">
      <w:pPr>
        <w:pStyle w:val="ListParagraph"/>
        <w:rPr>
          <w:rFonts w:cs="Arial"/>
        </w:rPr>
      </w:pPr>
    </w:p>
    <w:p w14:paraId="47B4E606" w14:textId="77777777" w:rsidR="00D4546A" w:rsidRDefault="00D4546A" w:rsidP="00D4546A">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D4546A" w:rsidRPr="00A44113" w14:paraId="47B4E60A" w14:textId="77777777" w:rsidTr="007B04F9">
        <w:trPr>
          <w:trHeight w:val="600"/>
        </w:trPr>
        <w:tc>
          <w:tcPr>
            <w:tcW w:w="2694" w:type="dxa"/>
            <w:shd w:val="clear" w:color="auto" w:fill="257BA0"/>
            <w:vAlign w:val="center"/>
          </w:tcPr>
          <w:p w14:paraId="47B4E607" w14:textId="77777777" w:rsidR="00D4546A" w:rsidRPr="00F422F8" w:rsidRDefault="00D4546A" w:rsidP="007B04F9">
            <w:pPr>
              <w:pStyle w:val="ModuleTableHeader12pt"/>
            </w:pPr>
            <w:r>
              <w:t>Permission</w:t>
            </w:r>
          </w:p>
        </w:tc>
        <w:tc>
          <w:tcPr>
            <w:tcW w:w="2409" w:type="dxa"/>
            <w:shd w:val="clear" w:color="auto" w:fill="257BA0"/>
            <w:vAlign w:val="center"/>
          </w:tcPr>
          <w:p w14:paraId="47B4E608" w14:textId="77777777" w:rsidR="00D4546A" w:rsidRPr="00F422F8" w:rsidRDefault="00D4546A" w:rsidP="007B04F9">
            <w:pPr>
              <w:pStyle w:val="ModuleTableHeader12pt"/>
            </w:pPr>
            <w:r>
              <w:t>Path</w:t>
            </w:r>
          </w:p>
        </w:tc>
        <w:tc>
          <w:tcPr>
            <w:tcW w:w="5103" w:type="dxa"/>
            <w:shd w:val="clear" w:color="auto" w:fill="257BA0"/>
            <w:vAlign w:val="center"/>
          </w:tcPr>
          <w:p w14:paraId="47B4E609" w14:textId="77777777" w:rsidR="00D4546A" w:rsidRPr="00F422F8" w:rsidRDefault="00D4546A" w:rsidP="007B04F9">
            <w:pPr>
              <w:pStyle w:val="ModuleTableHeader12pt"/>
            </w:pPr>
            <w:r>
              <w:t>Description</w:t>
            </w:r>
          </w:p>
        </w:tc>
      </w:tr>
      <w:tr w:rsidR="00D4546A" w:rsidRPr="00A44113" w14:paraId="47B4E60E" w14:textId="77777777" w:rsidTr="007B04F9">
        <w:trPr>
          <w:trHeight w:val="284"/>
        </w:trPr>
        <w:tc>
          <w:tcPr>
            <w:tcW w:w="2694" w:type="dxa"/>
            <w:shd w:val="clear" w:color="auto" w:fill="D5E5EB"/>
          </w:tcPr>
          <w:p w14:paraId="47B4E60B" w14:textId="77777777" w:rsidR="00D4546A" w:rsidRPr="00A31687" w:rsidRDefault="00D4546A" w:rsidP="007B04F9">
            <w:pPr>
              <w:pStyle w:val="TableBodyCopy10pt"/>
            </w:pPr>
            <w:r>
              <w:t>Campaign module</w:t>
            </w:r>
          </w:p>
        </w:tc>
        <w:tc>
          <w:tcPr>
            <w:tcW w:w="2409" w:type="dxa"/>
            <w:shd w:val="clear" w:color="auto" w:fill="D5E5EB"/>
            <w:vAlign w:val="center"/>
          </w:tcPr>
          <w:p w14:paraId="47B4E60C" w14:textId="77777777" w:rsidR="00D4546A" w:rsidRPr="00A31687" w:rsidRDefault="00176E4B" w:rsidP="007B04F9">
            <w:pPr>
              <w:pStyle w:val="TableBodyCopy10pt"/>
            </w:pPr>
            <w:r>
              <w:t>Campaign module</w:t>
            </w:r>
          </w:p>
        </w:tc>
        <w:tc>
          <w:tcPr>
            <w:tcW w:w="5103" w:type="dxa"/>
            <w:shd w:val="clear" w:color="auto" w:fill="D5E5EB"/>
            <w:vAlign w:val="center"/>
          </w:tcPr>
          <w:p w14:paraId="47B4E60D" w14:textId="77777777" w:rsidR="00D4546A" w:rsidRPr="00D4546A" w:rsidRDefault="00D4546A" w:rsidP="007B04F9">
            <w:pPr>
              <w:pStyle w:val="TableBodyCopy10pt"/>
              <w:rPr>
                <w:b/>
              </w:rPr>
            </w:pPr>
            <w:r>
              <w:t xml:space="preserve">Adds the </w:t>
            </w:r>
            <w:r>
              <w:rPr>
                <w:b/>
              </w:rPr>
              <w:t>new</w:t>
            </w:r>
            <w:r>
              <w:t xml:space="preserve"> </w:t>
            </w:r>
            <w:r w:rsidR="00176E4B" w:rsidRPr="00176E4B">
              <w:rPr>
                <w:b/>
              </w:rPr>
              <w:t>campaign</w:t>
            </w:r>
            <w:r w:rsidR="00176E4B">
              <w:t xml:space="preserve"> link to the manage jobs page so that the user can create campaign jobs</w:t>
            </w:r>
          </w:p>
        </w:tc>
      </w:tr>
    </w:tbl>
    <w:p w14:paraId="47B4E60F" w14:textId="77777777" w:rsidR="00D4546A" w:rsidRDefault="00D4546A" w:rsidP="00D4546A">
      <w:pPr>
        <w:rPr>
          <w:rFonts w:cs="Arial"/>
          <w:color w:val="0070C0"/>
          <w:sz w:val="22"/>
          <w:szCs w:val="22"/>
        </w:rPr>
      </w:pPr>
    </w:p>
    <w:p w14:paraId="47B4E610" w14:textId="77777777" w:rsidR="00526C56" w:rsidRDefault="00526C56">
      <w:pPr>
        <w:spacing w:after="0"/>
        <w:rPr>
          <w:rFonts w:cs="Arial"/>
          <w:iCs/>
          <w:color w:val="257BA0"/>
          <w:sz w:val="24"/>
          <w:szCs w:val="28"/>
        </w:rPr>
      </w:pPr>
      <w:bookmarkStart w:id="12" w:name="RecruitmentProcess"/>
      <w:r>
        <w:br w:type="page"/>
      </w:r>
    </w:p>
    <w:p w14:paraId="47B4E611" w14:textId="77777777" w:rsidR="008B7C44" w:rsidRDefault="008B7C44" w:rsidP="008B3670">
      <w:pPr>
        <w:pStyle w:val="Heading2"/>
      </w:pPr>
      <w:bookmarkStart w:id="13" w:name="_Toc314814249"/>
      <w:r w:rsidRPr="000B72E7">
        <w:lastRenderedPageBreak/>
        <w:t>Recruitment Processes</w:t>
      </w:r>
      <w:bookmarkEnd w:id="13"/>
      <w: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CD3907" w:rsidRPr="00A44113" w14:paraId="47B4E615" w14:textId="77777777" w:rsidTr="0063411D">
        <w:trPr>
          <w:trHeight w:val="600"/>
        </w:trPr>
        <w:tc>
          <w:tcPr>
            <w:tcW w:w="2694" w:type="dxa"/>
            <w:shd w:val="clear" w:color="auto" w:fill="257BA0"/>
            <w:vAlign w:val="center"/>
          </w:tcPr>
          <w:p w14:paraId="47B4E612" w14:textId="77777777" w:rsidR="00CD3907" w:rsidRPr="00F422F8" w:rsidRDefault="00CD3907" w:rsidP="0063411D">
            <w:pPr>
              <w:pStyle w:val="ModuleTableHeader12pt"/>
            </w:pPr>
            <w:r>
              <w:t>Feature</w:t>
            </w:r>
          </w:p>
        </w:tc>
        <w:tc>
          <w:tcPr>
            <w:tcW w:w="2409" w:type="dxa"/>
            <w:shd w:val="clear" w:color="auto" w:fill="257BA0"/>
            <w:vAlign w:val="center"/>
          </w:tcPr>
          <w:p w14:paraId="47B4E613" w14:textId="77777777" w:rsidR="00CD3907" w:rsidRPr="00F422F8" w:rsidRDefault="00CD3907" w:rsidP="0063411D">
            <w:pPr>
              <w:pStyle w:val="ModuleTableHeader12pt"/>
              <w:jc w:val="center"/>
            </w:pPr>
            <w:r>
              <w:t>Value</w:t>
            </w:r>
          </w:p>
        </w:tc>
        <w:tc>
          <w:tcPr>
            <w:tcW w:w="5103" w:type="dxa"/>
            <w:shd w:val="clear" w:color="auto" w:fill="257BA0"/>
            <w:vAlign w:val="center"/>
          </w:tcPr>
          <w:p w14:paraId="47B4E614" w14:textId="77777777" w:rsidR="00CD3907" w:rsidRPr="00F422F8" w:rsidRDefault="00CD3907" w:rsidP="0063411D">
            <w:pPr>
              <w:pStyle w:val="ModuleTableHeader12pt"/>
            </w:pPr>
            <w:r>
              <w:t>Description</w:t>
            </w:r>
          </w:p>
        </w:tc>
      </w:tr>
      <w:tr w:rsidR="00CD3907" w:rsidRPr="00A44113" w14:paraId="47B4E619" w14:textId="77777777" w:rsidTr="0063411D">
        <w:trPr>
          <w:trHeight w:val="284"/>
        </w:trPr>
        <w:tc>
          <w:tcPr>
            <w:tcW w:w="2694" w:type="dxa"/>
            <w:shd w:val="clear" w:color="auto" w:fill="D5E5EB"/>
            <w:vAlign w:val="center"/>
          </w:tcPr>
          <w:p w14:paraId="47B4E616" w14:textId="77777777" w:rsidR="00CD3907" w:rsidRPr="00F422F8" w:rsidRDefault="00CD3907" w:rsidP="0063411D">
            <w:pPr>
              <w:pStyle w:val="TableBodyCopy10pt"/>
            </w:pPr>
            <w:r>
              <w:t>bEmailOnApplicationWithdrawn</w:t>
            </w:r>
          </w:p>
        </w:tc>
        <w:tc>
          <w:tcPr>
            <w:tcW w:w="2409" w:type="dxa"/>
            <w:shd w:val="clear" w:color="auto" w:fill="D5E5EB"/>
            <w:vAlign w:val="center"/>
          </w:tcPr>
          <w:p w14:paraId="47B4E617" w14:textId="77777777" w:rsidR="00CD3907" w:rsidRPr="006A6921" w:rsidRDefault="001E3687" w:rsidP="0063411D">
            <w:pPr>
              <w:pStyle w:val="TableBodyCopy10pt"/>
              <w:jc w:val="center"/>
            </w:pPr>
            <w:r>
              <w:t>True</w:t>
            </w:r>
          </w:p>
        </w:tc>
        <w:tc>
          <w:tcPr>
            <w:tcW w:w="5103" w:type="dxa"/>
            <w:shd w:val="clear" w:color="auto" w:fill="D5E5EB"/>
            <w:vAlign w:val="center"/>
          </w:tcPr>
          <w:p w14:paraId="47B4E618" w14:textId="77777777" w:rsidR="00CD3907" w:rsidRPr="006A6921" w:rsidRDefault="00CD3907" w:rsidP="001E3687">
            <w:pPr>
              <w:pStyle w:val="TableBodyCopy10pt"/>
            </w:pPr>
            <w:r>
              <w:t>E-mail job owner when applicants withdraw their application</w:t>
            </w:r>
          </w:p>
        </w:tc>
      </w:tr>
      <w:tr w:rsidR="00CD3907" w:rsidRPr="00701D3B" w14:paraId="47B4E61D" w14:textId="77777777" w:rsidTr="0063411D">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1A" w14:textId="77777777" w:rsidR="00CD3907" w:rsidRPr="00701D3B" w:rsidRDefault="00CD3907" w:rsidP="0063411D">
            <w:pPr>
              <w:pStyle w:val="TableBodyCopy10pt"/>
            </w:pP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1B" w14:textId="77777777" w:rsidR="00CD3907" w:rsidRPr="00701D3B" w:rsidRDefault="00CD3907" w:rsidP="0063411D">
            <w:pPr>
              <w:pStyle w:val="TableBodyCopy10pt"/>
              <w:jc w:val="center"/>
            </w:pP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1C" w14:textId="77777777" w:rsidR="00CD3907" w:rsidRPr="007B0955" w:rsidRDefault="00CD3907" w:rsidP="0063411D">
            <w:pPr>
              <w:pStyle w:val="TableBodyCopy10pt"/>
              <w:rPr>
                <w:b/>
              </w:rPr>
            </w:pPr>
          </w:p>
        </w:tc>
      </w:tr>
    </w:tbl>
    <w:p w14:paraId="47B4E61E" w14:textId="77777777" w:rsidR="00AF3596" w:rsidRDefault="00AF3596" w:rsidP="00CD3907">
      <w:pPr>
        <w:rPr>
          <w:b/>
        </w:rPr>
      </w:pPr>
    </w:p>
    <w:p w14:paraId="47B4E61F" w14:textId="77777777" w:rsidR="007339CB" w:rsidRDefault="007339CB" w:rsidP="007339CB">
      <w:pPr>
        <w:rPr>
          <w:rFonts w:cs="Arial"/>
          <w:b/>
          <w:color w:val="00B0F0"/>
          <w:sz w:val="22"/>
          <w:szCs w:val="22"/>
          <w:u w:val="single"/>
        </w:rPr>
      </w:pPr>
      <w:r w:rsidRPr="00AA61AA">
        <w:rPr>
          <w:rFonts w:cs="Arial"/>
          <w:b/>
          <w:color w:val="00B0F0"/>
          <w:sz w:val="22"/>
          <w:szCs w:val="22"/>
          <w:u w:val="single"/>
        </w:rPr>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7339CB" w:rsidRPr="00F422F8" w14:paraId="47B4E622" w14:textId="77777777" w:rsidTr="00BF761E">
        <w:trPr>
          <w:trHeight w:val="600"/>
        </w:trPr>
        <w:tc>
          <w:tcPr>
            <w:tcW w:w="4962" w:type="dxa"/>
            <w:shd w:val="clear" w:color="auto" w:fill="257BA0"/>
            <w:vAlign w:val="center"/>
          </w:tcPr>
          <w:p w14:paraId="47B4E620" w14:textId="77777777" w:rsidR="007339CB" w:rsidRPr="00F422F8" w:rsidRDefault="007339CB" w:rsidP="00BF761E">
            <w:pPr>
              <w:pStyle w:val="ModuleTableHeader12pt"/>
            </w:pPr>
            <w:r>
              <w:t>Scoping question</w:t>
            </w:r>
          </w:p>
        </w:tc>
        <w:tc>
          <w:tcPr>
            <w:tcW w:w="5244" w:type="dxa"/>
            <w:shd w:val="clear" w:color="auto" w:fill="257BA0"/>
            <w:vAlign w:val="center"/>
          </w:tcPr>
          <w:p w14:paraId="47B4E621" w14:textId="77777777" w:rsidR="007339CB" w:rsidRPr="00F422F8" w:rsidRDefault="007339CB" w:rsidP="00BF761E">
            <w:pPr>
              <w:pStyle w:val="ModuleTableHeader12pt"/>
              <w:jc w:val="center"/>
            </w:pPr>
            <w:r>
              <w:t>Possible Outcomes</w:t>
            </w:r>
          </w:p>
        </w:tc>
      </w:tr>
      <w:tr w:rsidR="007339CB" w:rsidRPr="00F422F8" w14:paraId="47B4E627" w14:textId="77777777" w:rsidTr="00BF761E">
        <w:trPr>
          <w:trHeight w:val="284"/>
        </w:trPr>
        <w:tc>
          <w:tcPr>
            <w:tcW w:w="4962" w:type="dxa"/>
            <w:shd w:val="clear" w:color="auto" w:fill="D5E5EB"/>
            <w:vAlign w:val="center"/>
          </w:tcPr>
          <w:p w14:paraId="47B4E623" w14:textId="77777777" w:rsidR="007339CB" w:rsidRPr="00F422F8" w:rsidRDefault="00E67E91" w:rsidP="00BF761E">
            <w:pPr>
              <w:pStyle w:val="TableBodyCopy10pt"/>
            </w:pPr>
            <w:r>
              <w:t>Discuss a typical recruitment process, starting from when a job need is identified and raised through to making an offer to an applicant?</w:t>
            </w:r>
          </w:p>
        </w:tc>
        <w:tc>
          <w:tcPr>
            <w:tcW w:w="5244" w:type="dxa"/>
            <w:shd w:val="clear" w:color="auto" w:fill="D5E5EB"/>
          </w:tcPr>
          <w:p w14:paraId="47B4E624" w14:textId="77777777" w:rsidR="007339CB" w:rsidRDefault="00E67E91" w:rsidP="00BF761E">
            <w:pPr>
              <w:pStyle w:val="TableBodyCopy10pt"/>
            </w:pPr>
            <w:r>
              <w:t>Establish a baseline.  What does a typical recruitment process look like for this client.  Once an applicant applies, what happens from here?  Does recruitment perform screening and send to manager for review ?  How many interviews do applicants attend?  Who runs the interviews?  At what points are mangers involved? etc.  You will find that as a generic process is described “exceptions to the rule” will be identified (e.g. All applicants go through 1 interview…unless it’s a senior role and then they go through 2”.</w:t>
            </w:r>
          </w:p>
          <w:p w14:paraId="47B4E625" w14:textId="77777777" w:rsidR="00E67E91" w:rsidRDefault="00E67E91" w:rsidP="00BF761E">
            <w:pPr>
              <w:pStyle w:val="TableBodyCopy10pt"/>
            </w:pPr>
          </w:p>
          <w:p w14:paraId="47B4E626" w14:textId="77777777" w:rsidR="00E67E91" w:rsidRPr="00F422F8" w:rsidRDefault="00E67E91" w:rsidP="00BF761E">
            <w:pPr>
              <w:pStyle w:val="TableBodyCopy10pt"/>
            </w:pPr>
            <w:r>
              <w:t>Identify the exceptions to determine how many recruitment processes are required</w:t>
            </w:r>
          </w:p>
        </w:tc>
      </w:tr>
      <w:tr w:rsidR="007339CB" w:rsidRPr="00F422F8" w14:paraId="47B4E62D" w14:textId="77777777" w:rsidTr="00BF761E">
        <w:trPr>
          <w:trHeight w:val="284"/>
        </w:trPr>
        <w:tc>
          <w:tcPr>
            <w:tcW w:w="4962" w:type="dxa"/>
            <w:shd w:val="clear" w:color="auto" w:fill="D5E5EB"/>
            <w:vAlign w:val="center"/>
          </w:tcPr>
          <w:p w14:paraId="47B4E628" w14:textId="77777777" w:rsidR="007339CB" w:rsidRPr="00F422F8" w:rsidRDefault="00E67E91" w:rsidP="00E67E91">
            <w:pPr>
              <w:pStyle w:val="TableBodyCopy10pt"/>
            </w:pPr>
            <w:r>
              <w:t xml:space="preserve">Recruitment processes can differ based on the role being recruited for or the business unit the recruitment is occurring </w:t>
            </w:r>
            <w:r w:rsidR="0084184B">
              <w:t>within.  Ho</w:t>
            </w:r>
            <w:r>
              <w:t>w different are your applicant steps?</w:t>
            </w:r>
          </w:p>
        </w:tc>
        <w:tc>
          <w:tcPr>
            <w:tcW w:w="5244" w:type="dxa"/>
            <w:shd w:val="clear" w:color="auto" w:fill="D5E5EB"/>
          </w:tcPr>
          <w:p w14:paraId="47B4E629" w14:textId="77777777" w:rsidR="00E67E91" w:rsidRDefault="00E67E91" w:rsidP="00E67E91">
            <w:pPr>
              <w:pStyle w:val="TableBodyCopy10pt"/>
            </w:pPr>
            <w:r>
              <w:t>Multiple recruitment processes are created for 2 main reasons</w:t>
            </w:r>
          </w:p>
          <w:p w14:paraId="47B4E62A" w14:textId="77777777" w:rsidR="00E67E91" w:rsidRDefault="00E67E91" w:rsidP="00BC31B1">
            <w:pPr>
              <w:pStyle w:val="TableBodyCopy10pt"/>
              <w:numPr>
                <w:ilvl w:val="0"/>
                <w:numId w:val="61"/>
              </w:numPr>
            </w:pPr>
            <w:r>
              <w:t xml:space="preserve">The steps applicants go through are </w:t>
            </w:r>
            <w:r w:rsidR="0084184B">
              <w:t>very different or</w:t>
            </w:r>
          </w:p>
          <w:p w14:paraId="47B4E62B" w14:textId="77777777" w:rsidR="0084184B" w:rsidRDefault="0084184B" w:rsidP="00BC31B1">
            <w:pPr>
              <w:pStyle w:val="TableBodyCopy10pt"/>
              <w:numPr>
                <w:ilvl w:val="0"/>
                <w:numId w:val="61"/>
              </w:numPr>
            </w:pPr>
            <w:r>
              <w:t xml:space="preserve">The steps are the same but the communications need to differ </w:t>
            </w:r>
          </w:p>
          <w:p w14:paraId="47B4E62C" w14:textId="77777777" w:rsidR="0084184B" w:rsidRPr="00F422F8" w:rsidRDefault="0084184B" w:rsidP="0084184B">
            <w:pPr>
              <w:pStyle w:val="TableBodyCopy10pt"/>
            </w:pPr>
            <w:r>
              <w:t>Users have the ability to skip steps if necessary so if the differences are minor (example 1 vs. 2 interviews) you may be able to create one process for both types of recruitment.  Fewer processes are easier to maintain and it is also easier for users to know which process to choose if the list is manageable.</w:t>
            </w:r>
          </w:p>
        </w:tc>
      </w:tr>
      <w:tr w:rsidR="007339CB" w:rsidRPr="00F422F8" w14:paraId="47B4E630" w14:textId="77777777" w:rsidTr="00BF761E">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2E" w14:textId="77777777" w:rsidR="007339CB" w:rsidRPr="00F422F8" w:rsidRDefault="0084184B" w:rsidP="00BF761E">
            <w:pPr>
              <w:pStyle w:val="TableBodyCopy10pt"/>
            </w:pPr>
            <w:r>
              <w:t>How do you currently communicate with applicants?</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62F" w14:textId="77777777" w:rsidR="007339CB" w:rsidRPr="00F422F8" w:rsidRDefault="0084184B" w:rsidP="00BF761E">
            <w:pPr>
              <w:pStyle w:val="TableBodyCopy10pt"/>
            </w:pPr>
            <w:r>
              <w:t>Clients may already have communication templates set up – determine when communications should be sent during the recruitment process</w:t>
            </w:r>
          </w:p>
        </w:tc>
      </w:tr>
      <w:tr w:rsidR="007339CB" w:rsidRPr="00F422F8" w14:paraId="47B4E635" w14:textId="77777777" w:rsidTr="00BF761E">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31" w14:textId="77777777" w:rsidR="007339CB" w:rsidRPr="00F422F8" w:rsidRDefault="0084184B" w:rsidP="00BF761E">
            <w:pPr>
              <w:pStyle w:val="TableBodyCopy10pt"/>
            </w:pPr>
            <w:r>
              <w:t>Who are emails sent from?</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632" w14:textId="77777777" w:rsidR="007339CB" w:rsidRDefault="0084184B" w:rsidP="0084184B">
            <w:pPr>
              <w:pStyle w:val="TableBodyCopy10pt"/>
            </w:pPr>
            <w:r>
              <w:t xml:space="preserve">Clients will typically send communications from a generic address (e.g. </w:t>
            </w:r>
            <w:hyperlink r:id="rId48" w:history="1">
              <w:r w:rsidRPr="00FC645E">
                <w:rPr>
                  <w:rStyle w:val="Hyperlink"/>
                </w:rPr>
                <w:t>careers@telstra.com</w:t>
              </w:r>
            </w:hyperlink>
            <w:r>
              <w:t>).  Some clients prefer emails to be sent from the user.  Clients will often send emails from a generic address at the start of the process and then change to the users address (e.g. once face to face contact is made).</w:t>
            </w:r>
          </w:p>
          <w:p w14:paraId="47B4E633" w14:textId="77777777" w:rsidR="0084184B" w:rsidRDefault="0084184B" w:rsidP="0084184B">
            <w:pPr>
              <w:pStyle w:val="TableBodyCopy10pt"/>
            </w:pPr>
          </w:p>
          <w:p w14:paraId="47B4E634" w14:textId="77777777" w:rsidR="0084184B" w:rsidRPr="00F422F8" w:rsidRDefault="0084184B" w:rsidP="0084184B">
            <w:pPr>
              <w:pStyle w:val="TableBodyCopy10pt"/>
            </w:pPr>
            <w:r>
              <w:lastRenderedPageBreak/>
              <w:t>Also discuss when communications should stop (i.e. when will you call regarding an unsuccessful application as opposed to emailing the information)</w:t>
            </w:r>
          </w:p>
        </w:tc>
      </w:tr>
      <w:tr w:rsidR="007339CB" w:rsidRPr="00F422F8" w14:paraId="47B4E638" w14:textId="77777777" w:rsidTr="00BF761E">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36" w14:textId="77777777" w:rsidR="007339CB" w:rsidRPr="00F422F8" w:rsidRDefault="00F5637C" w:rsidP="00BF761E">
            <w:pPr>
              <w:pStyle w:val="TableBodyCopy10pt"/>
            </w:pPr>
            <w:r>
              <w:lastRenderedPageBreak/>
              <w:t>How will unsuccessful applicants be tracked in the recruitment process?</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637" w14:textId="77777777" w:rsidR="007339CB" w:rsidRPr="00F422F8" w:rsidRDefault="00F5637C" w:rsidP="00F5637C">
            <w:pPr>
              <w:pStyle w:val="TableBodyCopy10pt"/>
            </w:pPr>
            <w:r>
              <w:t>Client will typically add an unsuccessful status for each relevant application step (e.g. Interview 1, Interview 1 unsuccessful) – this makes it easy t</w:t>
            </w:r>
            <w:r w:rsidR="00302340">
              <w:t>o see where applicants reached in the recruitment process</w:t>
            </w:r>
          </w:p>
        </w:tc>
      </w:tr>
    </w:tbl>
    <w:p w14:paraId="47B4E639" w14:textId="77777777" w:rsidR="007339CB" w:rsidRDefault="007339CB" w:rsidP="007339CB">
      <w:pPr>
        <w:rPr>
          <w:rFonts w:cs="Arial"/>
          <w:b/>
          <w:color w:val="00B0F0"/>
          <w:sz w:val="22"/>
          <w:szCs w:val="22"/>
          <w:u w:val="single"/>
        </w:rPr>
      </w:pPr>
    </w:p>
    <w:p w14:paraId="47B4E63A" w14:textId="77777777" w:rsidR="007339CB" w:rsidRDefault="007339CB" w:rsidP="007339CB">
      <w:pPr>
        <w:rPr>
          <w:rFonts w:cs="Arial"/>
          <w:b/>
          <w:color w:val="00B0F0"/>
          <w:sz w:val="22"/>
          <w:szCs w:val="22"/>
          <w:u w:val="single"/>
        </w:rPr>
      </w:pPr>
      <w:r w:rsidRPr="00AA61AA">
        <w:rPr>
          <w:rFonts w:cs="Arial"/>
          <w:b/>
          <w:color w:val="00B0F0"/>
          <w:sz w:val="22"/>
          <w:szCs w:val="22"/>
          <w:u w:val="single"/>
        </w:rPr>
        <w:t>Configuration guide</w:t>
      </w:r>
    </w:p>
    <w:p w14:paraId="47B4E63B" w14:textId="77777777" w:rsidR="008B7C44" w:rsidRPr="00AF3596" w:rsidRDefault="00AF3596" w:rsidP="008B7C44">
      <w:pPr>
        <w:rPr>
          <w:b/>
          <w:color w:val="0070C0"/>
          <w:szCs w:val="20"/>
        </w:rPr>
      </w:pPr>
      <w:r w:rsidRPr="00AF3596">
        <w:rPr>
          <w:b/>
          <w:sz w:val="24"/>
        </w:rPr>
        <w:t>What are recruitment processes?</w:t>
      </w:r>
      <w:bookmarkEnd w:id="12"/>
      <w:r>
        <w:rPr>
          <w:b/>
          <w:color w:val="0070C0"/>
          <w:szCs w:val="20"/>
        </w:rPr>
        <w:t xml:space="preserve">  </w:t>
      </w:r>
      <w:r>
        <w:rPr>
          <w:b/>
          <w:color w:val="0070C0"/>
          <w:szCs w:val="20"/>
        </w:rPr>
        <w:br/>
      </w:r>
      <w:r>
        <w:t xml:space="preserve">Recruitment processes define the steps that applicants will progress through once they have submitted an application for a job.  </w:t>
      </w:r>
    </w:p>
    <w:p w14:paraId="47B4E63C" w14:textId="77777777" w:rsidR="00AF3596" w:rsidRDefault="00AF3596" w:rsidP="00BC31B1">
      <w:pPr>
        <w:pStyle w:val="ListParagraph"/>
        <w:numPr>
          <w:ilvl w:val="0"/>
          <w:numId w:val="35"/>
        </w:numPr>
      </w:pPr>
      <w:r>
        <w:t>Multiple recruitment processes can be created</w:t>
      </w:r>
    </w:p>
    <w:p w14:paraId="47B4E63D" w14:textId="77777777" w:rsidR="00AF3596" w:rsidRDefault="00AF3596" w:rsidP="00BC31B1">
      <w:pPr>
        <w:pStyle w:val="ListParagraph"/>
        <w:numPr>
          <w:ilvl w:val="0"/>
          <w:numId w:val="35"/>
        </w:numPr>
      </w:pPr>
      <w:r>
        <w:t>A recruitment process is set per job.  This means that ALL applicants that apply to a job will have the same list of steps to run though</w:t>
      </w:r>
    </w:p>
    <w:p w14:paraId="47B4E63E" w14:textId="77777777" w:rsidR="00AF3596" w:rsidRDefault="00AF3596" w:rsidP="00AF3596">
      <w:pPr>
        <w:pStyle w:val="ListParagraph"/>
      </w:pPr>
    </w:p>
    <w:p w14:paraId="47B4E63F" w14:textId="77777777" w:rsidR="00AF3596" w:rsidRDefault="00AF3596" w:rsidP="00AF3596">
      <w:pPr>
        <w:rPr>
          <w:b/>
          <w:sz w:val="24"/>
        </w:rPr>
      </w:pPr>
      <w:r>
        <w:rPr>
          <w:b/>
          <w:sz w:val="24"/>
        </w:rPr>
        <w:t>Recruitment process</w:t>
      </w:r>
      <w:r w:rsidRPr="00057455">
        <w:rPr>
          <w:b/>
          <w:sz w:val="24"/>
        </w:rPr>
        <w:t xml:space="preserve"> configuration guide</w:t>
      </w:r>
    </w:p>
    <w:p w14:paraId="47B4E640" w14:textId="77777777" w:rsidR="00AF3596" w:rsidRDefault="00AF3596" w:rsidP="00AF3596">
      <w:pPr>
        <w:rPr>
          <w:i/>
          <w:color w:val="00B050"/>
        </w:rPr>
      </w:pPr>
      <w:r w:rsidRPr="00AF3596">
        <w:t xml:space="preserve">Go to system </w:t>
      </w:r>
      <w:r w:rsidRPr="001C5F28">
        <w:rPr>
          <w:i/>
          <w:color w:val="00B050"/>
        </w:rPr>
        <w:t>settings &gt; base &gt; recruitment processes</w:t>
      </w:r>
      <w:r w:rsidR="001C5F28">
        <w:rPr>
          <w:i/>
          <w:color w:val="00B050"/>
        </w:rPr>
        <w:t xml:space="preserve"> &gt; recruitment processes &gt; new recruitment process</w:t>
      </w:r>
    </w:p>
    <w:p w14:paraId="47B4E641" w14:textId="77777777" w:rsidR="001C5F28" w:rsidRDefault="001C5F28" w:rsidP="00AF3596">
      <w:r>
        <w:t>You will be presented with the option to create a new process from scratch of to copy and existing recruitment process.  We will review creating a process from scratch first.</w:t>
      </w:r>
    </w:p>
    <w:p w14:paraId="47B4E642" w14:textId="77777777" w:rsidR="001C5F28" w:rsidRDefault="001C5F28" w:rsidP="00AF3596"/>
    <w:p w14:paraId="47B4E643" w14:textId="77777777" w:rsidR="001C5F28" w:rsidRPr="001C5F28" w:rsidRDefault="001C5F28" w:rsidP="001C5F28">
      <w:pPr>
        <w:jc w:val="center"/>
      </w:pPr>
      <w:r>
        <w:rPr>
          <w:noProof/>
          <w:lang w:eastAsia="en-AU"/>
        </w:rPr>
        <w:drawing>
          <wp:inline distT="0" distB="0" distL="0" distR="0" wp14:anchorId="47B4F1F2" wp14:editId="47B4F1F3">
            <wp:extent cx="3156667" cy="11837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60936" cy="1185351"/>
                    </a:xfrm>
                    <a:prstGeom prst="rect">
                      <a:avLst/>
                    </a:prstGeom>
                  </pic:spPr>
                </pic:pic>
              </a:graphicData>
            </a:graphic>
          </wp:inline>
        </w:drawing>
      </w:r>
    </w:p>
    <w:p w14:paraId="47B4E644" w14:textId="77777777" w:rsidR="00AF3596" w:rsidRDefault="009B63AF" w:rsidP="008B7C44">
      <w:r>
        <w:t xml:space="preserve">On the next screen, name the </w:t>
      </w:r>
      <w:r w:rsidR="001C5F28">
        <w:t xml:space="preserve">process.  You will </w:t>
      </w:r>
      <w:r>
        <w:t xml:space="preserve">then </w:t>
      </w:r>
      <w:r w:rsidR="001C5F28">
        <w:t>be asked to set up incomplete appl</w:t>
      </w:r>
      <w:r w:rsidR="00836489">
        <w:t>ication</w:t>
      </w:r>
      <w:r w:rsidR="001C5F28">
        <w:t xml:space="preserve"> managements.</w:t>
      </w:r>
    </w:p>
    <w:p w14:paraId="47B4E645" w14:textId="77777777" w:rsidR="009B63AF" w:rsidRDefault="001C5F28" w:rsidP="009B63AF">
      <w:pPr>
        <w:rPr>
          <w:b/>
        </w:rPr>
      </w:pPr>
      <w:r w:rsidRPr="009B63AF">
        <w:rPr>
          <w:b/>
        </w:rPr>
        <w:t>Incomplete application management</w:t>
      </w:r>
    </w:p>
    <w:p w14:paraId="47B4E646" w14:textId="77777777" w:rsidR="001C5F28" w:rsidRPr="004733C0" w:rsidRDefault="009B63AF" w:rsidP="009B63AF">
      <w:pPr>
        <w:ind w:left="720"/>
      </w:pPr>
      <w:r w:rsidRPr="009B63AF">
        <w:rPr>
          <w:b/>
        </w:rPr>
        <w:t>Settings:</w:t>
      </w:r>
      <w:r>
        <w:t xml:space="preserve">  </w:t>
      </w:r>
      <w:r w:rsidR="001C5F28">
        <w:t xml:space="preserve">When an applicant applies for a job, they remain in a status of ‘incomplete’ until they </w:t>
      </w:r>
      <w:r>
        <w:t>finish</w:t>
      </w:r>
      <w:r w:rsidR="001C5F28">
        <w:t xml:space="preserve"> all mandatory questions and click the </w:t>
      </w:r>
      <w:r w:rsidR="001C5F28">
        <w:rPr>
          <w:b/>
        </w:rPr>
        <w:t>submit</w:t>
      </w:r>
      <w:r w:rsidR="001C5F28">
        <w:t xml:space="preserve"> button.  </w:t>
      </w:r>
      <w:r w:rsidR="004733C0">
        <w:t xml:space="preserve">At this point, they are moved into the status of </w:t>
      </w:r>
      <w:r w:rsidR="004733C0">
        <w:rPr>
          <w:b/>
        </w:rPr>
        <w:t>New</w:t>
      </w:r>
      <w:r w:rsidR="004733C0">
        <w:t xml:space="preserve"> and receive an automatic acknowledgement email pre-defined in the system.</w:t>
      </w:r>
      <w:r>
        <w:t xml:space="preserve">  In order to clear out incomplete applications from the system, each recruitment process can be set with its own options for incomplete applications, shown below.  </w:t>
      </w:r>
    </w:p>
    <w:p w14:paraId="47B4E647" w14:textId="77777777" w:rsidR="001C5F28" w:rsidRDefault="006A3147" w:rsidP="004733C0">
      <w:pPr>
        <w:jc w:val="center"/>
      </w:pPr>
      <w:r>
        <w:rPr>
          <w:noProof/>
          <w:lang w:eastAsia="en-AU"/>
        </w:rPr>
        <w:lastRenderedPageBreak/>
        <w:drawing>
          <wp:inline distT="0" distB="0" distL="0" distR="0" wp14:anchorId="47B4F1F4" wp14:editId="47B4F1F5">
            <wp:extent cx="3250853" cy="362451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52479" cy="3626326"/>
                    </a:xfrm>
                    <a:prstGeom prst="rect">
                      <a:avLst/>
                    </a:prstGeom>
                  </pic:spPr>
                </pic:pic>
              </a:graphicData>
            </a:graphic>
          </wp:inline>
        </w:drawing>
      </w:r>
    </w:p>
    <w:p w14:paraId="47B4E648" w14:textId="77777777" w:rsidR="001C5F28" w:rsidRDefault="009B63AF" w:rsidP="009B63AF">
      <w:pPr>
        <w:ind w:left="720"/>
      </w:pPr>
      <w:r w:rsidRPr="009B63AF">
        <w:t>Incomplete applications will receive an initial reminder either X day AFTER the applicant started the application of X days before the job closes (whichever comes first).</w:t>
      </w:r>
      <w:r>
        <w:t xml:space="preserve">  After this initial reminder, if the applicant still does not complete their application, they will receive another email X days after the initial reminded stating that their application will be deleted from the system.</w:t>
      </w:r>
    </w:p>
    <w:p w14:paraId="47B4E649" w14:textId="77777777" w:rsidR="009B63AF" w:rsidRPr="009B63AF" w:rsidRDefault="009B63AF" w:rsidP="009B63AF">
      <w:pPr>
        <w:ind w:left="720"/>
      </w:pPr>
      <w:r w:rsidRPr="009B63AF">
        <w:rPr>
          <w:b/>
        </w:rPr>
        <w:t>Communications</w:t>
      </w:r>
      <w:r>
        <w:t>:  A generic (1) Initial reminder and (2) Delete application email is set via system settings &gt; communication templates.  However, you can set specific comms per recruitment process via the above page if required.  If the communication options are set to NO, then the default comms in system settings will be sent.</w:t>
      </w:r>
    </w:p>
    <w:p w14:paraId="47B4E64A" w14:textId="77777777" w:rsidR="009B63AF" w:rsidRDefault="009B63AF" w:rsidP="008B7C44">
      <w:pPr>
        <w:rPr>
          <w:b/>
        </w:rPr>
      </w:pPr>
    </w:p>
    <w:p w14:paraId="47B4E64B" w14:textId="77777777" w:rsidR="009B63AF" w:rsidRPr="00F80987" w:rsidRDefault="009B63AF" w:rsidP="008B7C44">
      <w:pPr>
        <w:rPr>
          <w:b/>
          <w:sz w:val="22"/>
          <w:szCs w:val="22"/>
        </w:rPr>
      </w:pPr>
      <w:r w:rsidRPr="00F80987">
        <w:rPr>
          <w:b/>
          <w:sz w:val="22"/>
          <w:szCs w:val="22"/>
        </w:rPr>
        <w:t>Manage recruitment process</w:t>
      </w:r>
      <w:r w:rsidR="00F80987" w:rsidRPr="00F80987">
        <w:rPr>
          <w:b/>
          <w:sz w:val="22"/>
          <w:szCs w:val="22"/>
        </w:rPr>
        <w:t>es</w:t>
      </w:r>
      <w:r w:rsidRPr="00F80987">
        <w:rPr>
          <w:b/>
          <w:sz w:val="22"/>
          <w:szCs w:val="22"/>
        </w:rPr>
        <w:t xml:space="preserve"> page</w:t>
      </w:r>
    </w:p>
    <w:p w14:paraId="47B4E64C" w14:textId="77777777" w:rsidR="009B63AF" w:rsidRDefault="009B63AF" w:rsidP="008B7C44">
      <w:r>
        <w:t>Once you create your recruitment process, you will be directed to the recruitment process page where you can add and edit processes.  Against each process you will see the follow</w:t>
      </w:r>
    </w:p>
    <w:p w14:paraId="47B4E64D" w14:textId="77777777" w:rsidR="009B63AF" w:rsidRDefault="009B63AF" w:rsidP="00BC31B1">
      <w:pPr>
        <w:pStyle w:val="ListParagraph"/>
        <w:numPr>
          <w:ilvl w:val="0"/>
          <w:numId w:val="42"/>
        </w:numPr>
      </w:pPr>
      <w:r w:rsidRPr="006A3147">
        <w:rPr>
          <w:b/>
        </w:rPr>
        <w:t>Set as default:</w:t>
      </w:r>
      <w:r>
        <w:t xml:space="preserve">  You have the ability to set 1 process as the default process.  When</w:t>
      </w:r>
      <w:r w:rsidR="006A3147">
        <w:t xml:space="preserve"> </w:t>
      </w:r>
      <w:r>
        <w:t>a new job is created, this process will be automatically selected against the job card.</w:t>
      </w:r>
    </w:p>
    <w:p w14:paraId="47B4E64E" w14:textId="77777777" w:rsidR="006A3147" w:rsidRPr="006A3147" w:rsidRDefault="009B63AF" w:rsidP="00BC31B1">
      <w:pPr>
        <w:pStyle w:val="ListParagraph"/>
        <w:numPr>
          <w:ilvl w:val="0"/>
          <w:numId w:val="43"/>
        </w:numPr>
      </w:pPr>
      <w:r w:rsidRPr="006A3147">
        <w:rPr>
          <w:b/>
        </w:rPr>
        <w:t>Edit:</w:t>
      </w:r>
      <w:r>
        <w:t xml:space="preserve">  Takes you to the incomplete application management </w:t>
      </w:r>
      <w:r w:rsidR="006A3147">
        <w:t>settings</w:t>
      </w:r>
      <w:r>
        <w:t xml:space="preserve"> for that process to amend.</w:t>
      </w:r>
      <w:r w:rsidR="006A3147">
        <w:t xml:space="preserve">  You can also set the </w:t>
      </w:r>
      <w:r w:rsidR="006A3147" w:rsidRPr="006A3147">
        <w:rPr>
          <w:u w:val="single"/>
        </w:rPr>
        <w:t>application source group</w:t>
      </w:r>
      <w:r w:rsidR="006A3147" w:rsidRPr="006A3147">
        <w:rPr>
          <w:b/>
        </w:rPr>
        <w:t xml:space="preserve"> </w:t>
      </w:r>
      <w:r w:rsidR="006A3147">
        <w:t xml:space="preserve">(refer to the </w:t>
      </w:r>
      <w:r w:rsidR="006A3147" w:rsidRPr="006A3147">
        <w:rPr>
          <w:u w:val="single"/>
        </w:rPr>
        <w:t>Base – System settings</w:t>
      </w:r>
      <w:r w:rsidR="006A3147" w:rsidRPr="006A3147">
        <w:t xml:space="preserve"> section of this guide).</w:t>
      </w:r>
    </w:p>
    <w:p w14:paraId="47B4E64F" w14:textId="77777777" w:rsidR="006A3147" w:rsidRDefault="009B63AF" w:rsidP="00BC31B1">
      <w:pPr>
        <w:pStyle w:val="ListParagraph"/>
        <w:numPr>
          <w:ilvl w:val="0"/>
          <w:numId w:val="43"/>
        </w:numPr>
        <w:rPr>
          <w:b/>
        </w:rPr>
      </w:pPr>
      <w:r w:rsidRPr="006A3147">
        <w:rPr>
          <w:b/>
        </w:rPr>
        <w:t>Application status</w:t>
      </w:r>
      <w:r w:rsidR="006A3147" w:rsidRPr="006A3147">
        <w:rPr>
          <w:b/>
        </w:rPr>
        <w:t>es</w:t>
      </w:r>
      <w:r w:rsidR="00B65740" w:rsidRPr="00B65740">
        <w:t xml:space="preserve"> – see detailed guide below</w:t>
      </w:r>
    </w:p>
    <w:p w14:paraId="47B4E650" w14:textId="77777777" w:rsidR="009B63AF" w:rsidRPr="006A3147" w:rsidRDefault="009B63AF" w:rsidP="00BC31B1">
      <w:pPr>
        <w:pStyle w:val="ListParagraph"/>
        <w:numPr>
          <w:ilvl w:val="0"/>
          <w:numId w:val="43"/>
        </w:numPr>
        <w:rPr>
          <w:b/>
        </w:rPr>
      </w:pPr>
      <w:r w:rsidRPr="006A3147">
        <w:rPr>
          <w:b/>
        </w:rPr>
        <w:t>Archive</w:t>
      </w:r>
      <w:r w:rsidR="006A3147">
        <w:rPr>
          <w:b/>
        </w:rPr>
        <w:t xml:space="preserve"> – </w:t>
      </w:r>
      <w:r w:rsidR="006A3147">
        <w:t>Archive when a process is no longer required.  Archive (compared to delete) means that historical data will not be lost.</w:t>
      </w:r>
      <w:r w:rsidR="006A3147">
        <w:br/>
      </w:r>
    </w:p>
    <w:p w14:paraId="47B4E651" w14:textId="77777777" w:rsidR="009B63AF" w:rsidRDefault="009B63AF" w:rsidP="009B63AF">
      <w:pPr>
        <w:jc w:val="center"/>
        <w:rPr>
          <w:b/>
        </w:rPr>
      </w:pPr>
      <w:r>
        <w:rPr>
          <w:noProof/>
          <w:lang w:eastAsia="en-AU"/>
        </w:rPr>
        <w:lastRenderedPageBreak/>
        <w:drawing>
          <wp:inline distT="0" distB="0" distL="0" distR="0" wp14:anchorId="47B4F1F6" wp14:editId="47B4F1F7">
            <wp:extent cx="5943600" cy="20339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033905"/>
                    </a:xfrm>
                    <a:prstGeom prst="rect">
                      <a:avLst/>
                    </a:prstGeom>
                  </pic:spPr>
                </pic:pic>
              </a:graphicData>
            </a:graphic>
          </wp:inline>
        </w:drawing>
      </w:r>
    </w:p>
    <w:p w14:paraId="47B4E652" w14:textId="77777777" w:rsidR="009B63AF" w:rsidRDefault="009B63AF" w:rsidP="008B7C44">
      <w:pPr>
        <w:rPr>
          <w:b/>
        </w:rPr>
      </w:pPr>
    </w:p>
    <w:p w14:paraId="47B4E653" w14:textId="77777777" w:rsidR="009B63AF" w:rsidRDefault="00B65740" w:rsidP="009B63AF">
      <w:r w:rsidRPr="00B65740">
        <w:rPr>
          <w:b/>
          <w:sz w:val="22"/>
          <w:szCs w:val="22"/>
        </w:rPr>
        <w:t>Creating a</w:t>
      </w:r>
      <w:r w:rsidR="009B63AF" w:rsidRPr="00B65740">
        <w:rPr>
          <w:b/>
          <w:sz w:val="22"/>
          <w:szCs w:val="22"/>
        </w:rPr>
        <w:t>pplication statuses</w:t>
      </w:r>
      <w:r w:rsidR="009B63AF">
        <w:rPr>
          <w:b/>
        </w:rPr>
        <w:br/>
      </w:r>
      <w:r w:rsidR="006A3147">
        <w:t>Recruitment processes are made up of application statuses.  These are the steps that applicants should go through following the submission of their application.</w:t>
      </w:r>
      <w:r w:rsidR="0004304F">
        <w:t xml:space="preserve">  There are 2 types of application statuses</w:t>
      </w:r>
    </w:p>
    <w:p w14:paraId="47B4E654" w14:textId="77777777" w:rsidR="0004304F" w:rsidRDefault="0004304F" w:rsidP="00BC31B1">
      <w:pPr>
        <w:pStyle w:val="ListParagraph"/>
        <w:numPr>
          <w:ilvl w:val="0"/>
          <w:numId w:val="44"/>
        </w:numPr>
      </w:pPr>
      <w:r w:rsidRPr="00611968">
        <w:rPr>
          <w:b/>
        </w:rPr>
        <w:t>System statu</w:t>
      </w:r>
      <w:r w:rsidR="008F6878">
        <w:rPr>
          <w:b/>
        </w:rPr>
        <w:t>s</w:t>
      </w:r>
      <w:r w:rsidRPr="00611968">
        <w:rPr>
          <w:b/>
        </w:rPr>
        <w:t>es –</w:t>
      </w:r>
      <w:r>
        <w:t xml:space="preserve"> These are pre-defined statu</w:t>
      </w:r>
      <w:r w:rsidR="00E04A32">
        <w:t>s</w:t>
      </w:r>
      <w:r>
        <w:t xml:space="preserve">es </w:t>
      </w:r>
      <w:r w:rsidR="00611968">
        <w:t xml:space="preserve">in the system that are required for the process to function correctly.  For example, when an application is submitted, the applicant will automatically move through the status </w:t>
      </w:r>
      <w:r w:rsidR="00611968">
        <w:rPr>
          <w:u w:val="single"/>
        </w:rPr>
        <w:t>S</w:t>
      </w:r>
      <w:r w:rsidR="00611968" w:rsidRPr="00611968">
        <w:rPr>
          <w:u w:val="single"/>
        </w:rPr>
        <w:t>ubmitted</w:t>
      </w:r>
      <w:r w:rsidR="00611968">
        <w:t xml:space="preserve"> into </w:t>
      </w:r>
      <w:r w:rsidR="00611968" w:rsidRPr="00611968">
        <w:rPr>
          <w:u w:val="single"/>
        </w:rPr>
        <w:t>New</w:t>
      </w:r>
      <w:r w:rsidR="00611968">
        <w:rPr>
          <w:u w:val="single"/>
        </w:rPr>
        <w:t>.</w:t>
      </w:r>
      <w:r w:rsidR="00611968" w:rsidRPr="00611968">
        <w:t xml:space="preserve">  The system automatically creates these types of statuses when a new recruitment process is created</w:t>
      </w:r>
      <w:r w:rsidR="00611968">
        <w:t>.  More system statuses will be available based on the modules the client has switched on.  For example, if a client has the Online Testing module switched on, the system will automatically create the online testing related system statu</w:t>
      </w:r>
      <w:r w:rsidR="00E04A32">
        <w:t>s</w:t>
      </w:r>
      <w:r w:rsidR="00611968">
        <w:t>es every time a new process is created.</w:t>
      </w:r>
      <w:r w:rsidR="00611968">
        <w:br/>
      </w:r>
    </w:p>
    <w:p w14:paraId="47B4E655" w14:textId="77777777" w:rsidR="0004304F" w:rsidRPr="00611968" w:rsidRDefault="0004304F" w:rsidP="00BC31B1">
      <w:pPr>
        <w:pStyle w:val="ListParagraph"/>
        <w:numPr>
          <w:ilvl w:val="0"/>
          <w:numId w:val="44"/>
        </w:numPr>
        <w:rPr>
          <w:b/>
        </w:rPr>
      </w:pPr>
      <w:r w:rsidRPr="00611968">
        <w:rPr>
          <w:b/>
        </w:rPr>
        <w:t>Client specific statu</w:t>
      </w:r>
      <w:r w:rsidR="008F6878">
        <w:rPr>
          <w:b/>
        </w:rPr>
        <w:t>s</w:t>
      </w:r>
      <w:r w:rsidRPr="00611968">
        <w:rPr>
          <w:b/>
        </w:rPr>
        <w:t>es</w:t>
      </w:r>
      <w:r w:rsidR="00611968">
        <w:rPr>
          <w:b/>
        </w:rPr>
        <w:t xml:space="preserve"> – </w:t>
      </w:r>
      <w:r w:rsidR="00611968">
        <w:t xml:space="preserve">These are statuses that clients can create based on their specific processes.  For example, Interview 1, Reference checking, Screening unsuccessful, etc.  </w:t>
      </w:r>
    </w:p>
    <w:p w14:paraId="47B4E656" w14:textId="77777777" w:rsidR="00611968" w:rsidRDefault="00611968" w:rsidP="00611968">
      <w:pPr>
        <w:rPr>
          <w:b/>
        </w:rPr>
      </w:pPr>
    </w:p>
    <w:p w14:paraId="47B4E657" w14:textId="77777777" w:rsidR="00611968" w:rsidRPr="00611968" w:rsidRDefault="00611968" w:rsidP="00611968">
      <w:r>
        <w:rPr>
          <w:b/>
        </w:rPr>
        <w:t xml:space="preserve">How to distinguish </w:t>
      </w:r>
      <w:r w:rsidRPr="00611968">
        <w:rPr>
          <w:b/>
          <w:i/>
        </w:rPr>
        <w:t>system statuses</w:t>
      </w:r>
      <w:r>
        <w:rPr>
          <w:b/>
        </w:rPr>
        <w:t xml:space="preserve"> from </w:t>
      </w:r>
      <w:r w:rsidRPr="00611968">
        <w:rPr>
          <w:b/>
          <w:i/>
        </w:rPr>
        <w:t>client statuses</w:t>
      </w:r>
      <w:r>
        <w:rPr>
          <w:b/>
        </w:rPr>
        <w:t xml:space="preserve"> – </w:t>
      </w:r>
      <w:r>
        <w:t>When you open a system status, the Title will be in read only mode.</w:t>
      </w:r>
      <w:r w:rsidR="00B542A4">
        <w:t xml:space="preserve">  Also, system statuses do not contain an archive button.  The only way to edit the title or archive is to temporarily change the status so it is NOT a system status (no</w:t>
      </w:r>
      <w:r w:rsidR="00E04A32">
        <w:t>t accessible to clients) and</w:t>
      </w:r>
      <w:r w:rsidR="00B542A4">
        <w:t xml:space="preserve"> switch back when done.  </w:t>
      </w:r>
    </w:p>
    <w:p w14:paraId="47B4E658" w14:textId="77777777" w:rsidR="007D1499" w:rsidRDefault="007D1499" w:rsidP="00611968">
      <w:pPr>
        <w:rPr>
          <w:b/>
        </w:rPr>
      </w:pPr>
    </w:p>
    <w:p w14:paraId="47B4E659" w14:textId="77777777" w:rsidR="00611968" w:rsidRPr="00F80987" w:rsidRDefault="00611968" w:rsidP="00611968">
      <w:pPr>
        <w:rPr>
          <w:b/>
          <w:sz w:val="22"/>
          <w:szCs w:val="22"/>
        </w:rPr>
      </w:pPr>
      <w:r w:rsidRPr="00F80987">
        <w:rPr>
          <w:b/>
          <w:sz w:val="22"/>
          <w:szCs w:val="22"/>
        </w:rPr>
        <w:t>Application status settings</w:t>
      </w:r>
    </w:p>
    <w:p w14:paraId="47B4E65A" w14:textId="77777777" w:rsidR="00611968" w:rsidRDefault="00611968" w:rsidP="00611968">
      <w:pPr>
        <w:rPr>
          <w:b/>
        </w:rPr>
      </w:pPr>
      <w:r>
        <w:rPr>
          <w:b/>
        </w:rPr>
        <w:t xml:space="preserve">Section 1:  General Settings </w:t>
      </w:r>
      <w:r w:rsidR="00B542A4" w:rsidRPr="00B542A4">
        <w:rPr>
          <w:i/>
        </w:rPr>
        <w:t>(all clients)</w:t>
      </w:r>
    </w:p>
    <w:p w14:paraId="47B4E65B" w14:textId="77777777" w:rsidR="00611968" w:rsidRDefault="00611968" w:rsidP="00611968">
      <w:pPr>
        <w:jc w:val="center"/>
        <w:rPr>
          <w:b/>
        </w:rPr>
      </w:pPr>
      <w:r>
        <w:rPr>
          <w:noProof/>
          <w:lang w:eastAsia="en-AU"/>
        </w:rPr>
        <w:drawing>
          <wp:inline distT="0" distB="0" distL="0" distR="0" wp14:anchorId="47B4F1F8" wp14:editId="47B4F1F9">
            <wp:extent cx="3305826" cy="2293967"/>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07638" cy="2295225"/>
                    </a:xfrm>
                    <a:prstGeom prst="rect">
                      <a:avLst/>
                    </a:prstGeom>
                  </pic:spPr>
                </pic:pic>
              </a:graphicData>
            </a:graphic>
          </wp:inline>
        </w:drawing>
      </w:r>
    </w:p>
    <w:p w14:paraId="47B4E65C" w14:textId="77777777" w:rsidR="00611968" w:rsidRDefault="00611968" w:rsidP="005B11FD">
      <w:pPr>
        <w:ind w:left="2880" w:hanging="2880"/>
      </w:pPr>
      <w:r>
        <w:rPr>
          <w:b/>
        </w:rPr>
        <w:t>Title:</w:t>
      </w:r>
      <w:r>
        <w:rPr>
          <w:b/>
        </w:rPr>
        <w:tab/>
      </w:r>
      <w:r w:rsidRPr="00611968">
        <w:t>The name of the status</w:t>
      </w:r>
      <w:r>
        <w:t xml:space="preserve">.  This is for </w:t>
      </w:r>
      <w:r>
        <w:rPr>
          <w:b/>
        </w:rPr>
        <w:t>internal purposes</w:t>
      </w:r>
      <w:r>
        <w:t xml:space="preserve"> and needs to make sense to recruiters who will move applicants through this status</w:t>
      </w:r>
    </w:p>
    <w:p w14:paraId="47B4E65D" w14:textId="77777777" w:rsidR="00611968" w:rsidRDefault="00611968" w:rsidP="005B11FD">
      <w:pPr>
        <w:ind w:left="2880" w:hanging="2880"/>
      </w:pPr>
      <w:r w:rsidRPr="00611968">
        <w:rPr>
          <w:b/>
        </w:rPr>
        <w:lastRenderedPageBreak/>
        <w:t xml:space="preserve">Public Status: </w:t>
      </w:r>
      <w:r w:rsidRPr="00611968">
        <w:rPr>
          <w:b/>
        </w:rPr>
        <w:tab/>
      </w:r>
      <w:r>
        <w:t xml:space="preserve">This is the name of the status for </w:t>
      </w:r>
      <w:r>
        <w:rPr>
          <w:b/>
        </w:rPr>
        <w:t>external purposes</w:t>
      </w:r>
      <w:r>
        <w:t xml:space="preserve"> and what applicants see</w:t>
      </w:r>
      <w:r w:rsidR="005B11FD">
        <w:t xml:space="preserve"> </w:t>
      </w:r>
      <w:r>
        <w:t xml:space="preserve">when they log into applicant services.  For example, the </w:t>
      </w:r>
      <w:r w:rsidRPr="00611968">
        <w:rPr>
          <w:u w:val="single"/>
        </w:rPr>
        <w:t>Title</w:t>
      </w:r>
      <w:r>
        <w:t xml:space="preserve"> of a status might be </w:t>
      </w:r>
      <w:r w:rsidRPr="00611968">
        <w:rPr>
          <w:u w:val="single"/>
        </w:rPr>
        <w:t>Interview unsuccessful</w:t>
      </w:r>
      <w:r>
        <w:t xml:space="preserve"> BUT the </w:t>
      </w:r>
      <w:r w:rsidRPr="00611968">
        <w:rPr>
          <w:u w:val="single"/>
        </w:rPr>
        <w:t>public status</w:t>
      </w:r>
      <w:r>
        <w:t xml:space="preserve"> might be </w:t>
      </w:r>
      <w:r w:rsidRPr="00611968">
        <w:rPr>
          <w:u w:val="single"/>
        </w:rPr>
        <w:t>Interview outcome</w:t>
      </w:r>
      <w:r>
        <w:t>.</w:t>
      </w:r>
    </w:p>
    <w:p w14:paraId="47B4E65E" w14:textId="77777777" w:rsidR="00F35A04" w:rsidRDefault="00611968" w:rsidP="00F35A04">
      <w:pPr>
        <w:ind w:left="2880" w:hanging="2880"/>
      </w:pPr>
      <w:r w:rsidRPr="005B11FD">
        <w:rPr>
          <w:b/>
        </w:rPr>
        <w:t>Recruitment Step:</w:t>
      </w:r>
      <w:r>
        <w:tab/>
        <w:t>This is used for reporting purposes.</w:t>
      </w:r>
      <w:r w:rsidR="00F35A04">
        <w:t xml:space="preserve">  It allows clients to (1) Have consistent reporting across recruitment processes regardless of terminology used and (2) Allows the system to understand what part of the recruitment process a particular application step is referring to</w:t>
      </w:r>
      <w:r w:rsidR="00F80987">
        <w:t>.  Below are some common application statuses and the recruitment step they should be linked to across all recruitment processes to ensure consistency.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820"/>
        <w:gridCol w:w="5386"/>
      </w:tblGrid>
      <w:tr w:rsidR="00F35A04" w:rsidRPr="00A44113" w14:paraId="47B4E661" w14:textId="77777777" w:rsidTr="00F35A04">
        <w:trPr>
          <w:trHeight w:val="600"/>
        </w:trPr>
        <w:tc>
          <w:tcPr>
            <w:tcW w:w="4820" w:type="dxa"/>
            <w:shd w:val="clear" w:color="auto" w:fill="257BA0"/>
            <w:vAlign w:val="center"/>
          </w:tcPr>
          <w:p w14:paraId="47B4E65F" w14:textId="77777777" w:rsidR="00F35A04" w:rsidRDefault="00F35A04" w:rsidP="00933DB8">
            <w:pPr>
              <w:pStyle w:val="ModuleTableHeader12pt"/>
            </w:pPr>
            <w:r>
              <w:t>Application status</w:t>
            </w:r>
          </w:p>
        </w:tc>
        <w:tc>
          <w:tcPr>
            <w:tcW w:w="5386" w:type="dxa"/>
            <w:shd w:val="clear" w:color="auto" w:fill="257BA0"/>
            <w:vAlign w:val="center"/>
          </w:tcPr>
          <w:p w14:paraId="47B4E660" w14:textId="77777777" w:rsidR="00F35A04" w:rsidRDefault="00F35A04" w:rsidP="00933DB8">
            <w:pPr>
              <w:pStyle w:val="ModuleTableHeader12pt"/>
            </w:pPr>
            <w:r>
              <w:t>Recruitment Step</w:t>
            </w:r>
          </w:p>
        </w:tc>
      </w:tr>
      <w:tr w:rsidR="00F80987" w:rsidRPr="00A44113" w14:paraId="47B4E664" w14:textId="77777777" w:rsidTr="00F35A04">
        <w:trPr>
          <w:trHeight w:val="284"/>
        </w:trPr>
        <w:tc>
          <w:tcPr>
            <w:tcW w:w="4820" w:type="dxa"/>
            <w:shd w:val="clear" w:color="auto" w:fill="D5E5EB"/>
            <w:vAlign w:val="center"/>
          </w:tcPr>
          <w:p w14:paraId="47B4E662" w14:textId="77777777" w:rsidR="00F80987" w:rsidRDefault="00F80987" w:rsidP="00933DB8">
            <w:pPr>
              <w:pStyle w:val="ModuleTableBodyCopyBold10pt"/>
            </w:pPr>
            <w:r>
              <w:t>Incomplete</w:t>
            </w:r>
          </w:p>
        </w:tc>
        <w:tc>
          <w:tcPr>
            <w:tcW w:w="5386" w:type="dxa"/>
            <w:shd w:val="clear" w:color="auto" w:fill="D5E5EB"/>
            <w:vAlign w:val="center"/>
          </w:tcPr>
          <w:p w14:paraId="47B4E663" w14:textId="77777777" w:rsidR="00F80987" w:rsidRDefault="00F80987" w:rsidP="00933DB8">
            <w:pPr>
              <w:pStyle w:val="ModuleTableBodyCopy10pt"/>
            </w:pPr>
            <w:r>
              <w:t>Not reportable</w:t>
            </w:r>
          </w:p>
        </w:tc>
      </w:tr>
      <w:tr w:rsidR="00F80987" w:rsidRPr="00A44113" w14:paraId="47B4E667" w14:textId="77777777" w:rsidTr="00F35A04">
        <w:trPr>
          <w:trHeight w:val="284"/>
        </w:trPr>
        <w:tc>
          <w:tcPr>
            <w:tcW w:w="4820" w:type="dxa"/>
            <w:shd w:val="clear" w:color="auto" w:fill="D5E5EB"/>
            <w:vAlign w:val="center"/>
          </w:tcPr>
          <w:p w14:paraId="47B4E665" w14:textId="77777777" w:rsidR="00F80987" w:rsidRDefault="00F80987" w:rsidP="00933DB8">
            <w:pPr>
              <w:pStyle w:val="ModuleTableBodyCopyBold10pt"/>
            </w:pPr>
            <w:r>
              <w:t>Submitted</w:t>
            </w:r>
          </w:p>
        </w:tc>
        <w:tc>
          <w:tcPr>
            <w:tcW w:w="5386" w:type="dxa"/>
            <w:shd w:val="clear" w:color="auto" w:fill="D5E5EB"/>
            <w:vAlign w:val="center"/>
          </w:tcPr>
          <w:p w14:paraId="47B4E666" w14:textId="77777777" w:rsidR="00F80987" w:rsidRDefault="00F80987" w:rsidP="00933DB8">
            <w:pPr>
              <w:pStyle w:val="ModuleTableBodyCopy10pt"/>
            </w:pPr>
            <w:r>
              <w:t>New application</w:t>
            </w:r>
          </w:p>
        </w:tc>
      </w:tr>
      <w:tr w:rsidR="00F80987" w:rsidRPr="00A44113" w14:paraId="47B4E66A" w14:textId="77777777" w:rsidTr="00F35A04">
        <w:trPr>
          <w:trHeight w:val="284"/>
        </w:trPr>
        <w:tc>
          <w:tcPr>
            <w:tcW w:w="4820" w:type="dxa"/>
            <w:shd w:val="clear" w:color="auto" w:fill="D5E5EB"/>
            <w:vAlign w:val="center"/>
          </w:tcPr>
          <w:p w14:paraId="47B4E668" w14:textId="77777777" w:rsidR="00F80987" w:rsidRDefault="00F80987" w:rsidP="00933DB8">
            <w:pPr>
              <w:pStyle w:val="ModuleTableBodyCopyBold10pt"/>
            </w:pPr>
            <w:r>
              <w:t>New</w:t>
            </w:r>
          </w:p>
        </w:tc>
        <w:tc>
          <w:tcPr>
            <w:tcW w:w="5386" w:type="dxa"/>
            <w:shd w:val="clear" w:color="auto" w:fill="D5E5EB"/>
            <w:vAlign w:val="center"/>
          </w:tcPr>
          <w:p w14:paraId="47B4E669" w14:textId="77777777" w:rsidR="00F80987" w:rsidRDefault="00F80987" w:rsidP="00933DB8">
            <w:pPr>
              <w:pStyle w:val="ModuleTableBodyCopy10pt"/>
            </w:pPr>
            <w:r>
              <w:t>New application</w:t>
            </w:r>
          </w:p>
        </w:tc>
      </w:tr>
      <w:tr w:rsidR="00F80987" w14:paraId="47B4E66D" w14:textId="77777777" w:rsidTr="00F35A04">
        <w:trPr>
          <w:trHeight w:val="284"/>
        </w:trPr>
        <w:tc>
          <w:tcPr>
            <w:tcW w:w="482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6B" w14:textId="77777777" w:rsidR="00F80987" w:rsidRDefault="00F80987" w:rsidP="00933DB8">
            <w:pPr>
              <w:pStyle w:val="ModuleTableBodyCopyBold10pt"/>
            </w:pPr>
            <w:r>
              <w:t>Ineligible</w:t>
            </w:r>
          </w:p>
        </w:tc>
        <w:tc>
          <w:tcPr>
            <w:tcW w:w="538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6C" w14:textId="77777777" w:rsidR="00F80987" w:rsidRDefault="00F80987" w:rsidP="00933DB8">
            <w:pPr>
              <w:pStyle w:val="ModuleTableBodyCopy10pt"/>
            </w:pPr>
            <w:r>
              <w:t>Unsuitable – not suitable for employment</w:t>
            </w:r>
          </w:p>
        </w:tc>
      </w:tr>
      <w:tr w:rsidR="00F80987" w14:paraId="47B4E671" w14:textId="77777777" w:rsidTr="00F35A04">
        <w:trPr>
          <w:trHeight w:val="284"/>
        </w:trPr>
        <w:tc>
          <w:tcPr>
            <w:tcW w:w="482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6E" w14:textId="77777777" w:rsidR="00F80987" w:rsidRDefault="00F80987" w:rsidP="00933DB8">
            <w:pPr>
              <w:pStyle w:val="ModuleTableBodyCopyBold10pt"/>
            </w:pPr>
            <w:r>
              <w:t>Unsuccessful statuses</w:t>
            </w:r>
          </w:p>
          <w:p w14:paraId="47B4E66F" w14:textId="77777777" w:rsidR="00F80987" w:rsidRPr="00F35A04" w:rsidRDefault="00F80987" w:rsidP="00933DB8">
            <w:pPr>
              <w:pStyle w:val="ModuleTableBodyCopyBold10pt"/>
              <w:rPr>
                <w:b w:val="0"/>
              </w:rPr>
            </w:pPr>
            <w:r w:rsidRPr="00F35A04">
              <w:rPr>
                <w:b w:val="0"/>
              </w:rPr>
              <w:t>E.g. Interview 1 unsuccessful, Screening unsuccessful</w:t>
            </w:r>
          </w:p>
        </w:tc>
        <w:tc>
          <w:tcPr>
            <w:tcW w:w="538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70" w14:textId="77777777" w:rsidR="00F80987" w:rsidRDefault="00F80987" w:rsidP="00933DB8">
            <w:pPr>
              <w:pStyle w:val="ModuleTableBodyCopy10pt"/>
            </w:pPr>
            <w:r>
              <w:t>Unsuitable – at this time</w:t>
            </w:r>
          </w:p>
        </w:tc>
      </w:tr>
      <w:tr w:rsidR="00F80987" w14:paraId="47B4E675" w14:textId="77777777" w:rsidTr="00F35A04">
        <w:trPr>
          <w:trHeight w:val="284"/>
        </w:trPr>
        <w:tc>
          <w:tcPr>
            <w:tcW w:w="482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72" w14:textId="77777777" w:rsidR="00F80987" w:rsidRDefault="00F80987" w:rsidP="00933DB8">
            <w:pPr>
              <w:pStyle w:val="ModuleTableBodyCopyBold10pt"/>
            </w:pPr>
            <w:r>
              <w:t>Withdrawn</w:t>
            </w:r>
          </w:p>
          <w:p w14:paraId="47B4E673" w14:textId="77777777" w:rsidR="00F80987" w:rsidRDefault="00F80987" w:rsidP="00933DB8">
            <w:pPr>
              <w:pStyle w:val="ModuleTableBodyCopyBold10pt"/>
            </w:pPr>
            <w:r>
              <w:t>Removed</w:t>
            </w:r>
          </w:p>
        </w:tc>
        <w:tc>
          <w:tcPr>
            <w:tcW w:w="538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74" w14:textId="77777777" w:rsidR="00F80987" w:rsidRDefault="00F80987" w:rsidP="00933DB8">
            <w:pPr>
              <w:pStyle w:val="ModuleTableBodyCopy10pt"/>
            </w:pPr>
            <w:r>
              <w:t>Withdrawn</w:t>
            </w:r>
          </w:p>
        </w:tc>
      </w:tr>
    </w:tbl>
    <w:p w14:paraId="47B4E676" w14:textId="77777777" w:rsidR="00F35A04" w:rsidRDefault="00F35A04" w:rsidP="00F35A04">
      <w:pPr>
        <w:ind w:left="2880" w:hanging="2880"/>
      </w:pPr>
    </w:p>
    <w:p w14:paraId="47B4E677" w14:textId="77777777" w:rsidR="005B11FD" w:rsidRDefault="005B11FD" w:rsidP="005B11FD">
      <w:pPr>
        <w:ind w:left="2880" w:hanging="2880"/>
      </w:pPr>
      <w:r w:rsidRPr="005B11FD">
        <w:rPr>
          <w:b/>
        </w:rPr>
        <w:t>Current application status:</w:t>
      </w:r>
      <w:r>
        <w:tab/>
        <w:t>Defines if the step is current (an open step where the applicant is still being processed) or non-current (a closed step where the applicant has reached an end point)</w:t>
      </w:r>
    </w:p>
    <w:p w14:paraId="47B4E678" w14:textId="77777777" w:rsidR="005B11FD" w:rsidRPr="005B11FD" w:rsidRDefault="005B11FD" w:rsidP="005B11FD">
      <w:pPr>
        <w:ind w:left="2880" w:hanging="2880"/>
        <w:rPr>
          <w:b/>
        </w:rPr>
      </w:pPr>
      <w:r w:rsidRPr="005B11FD">
        <w:rPr>
          <w:b/>
        </w:rPr>
        <w:t>Applications should sit…:</w:t>
      </w:r>
      <w:r>
        <w:rPr>
          <w:b/>
        </w:rPr>
        <w:tab/>
      </w:r>
      <w:r w:rsidRPr="005B11FD">
        <w:t xml:space="preserve">Defines when an alert should appear on the </w:t>
      </w:r>
      <w:r w:rsidR="00F35A04">
        <w:t xml:space="preserve">job </w:t>
      </w:r>
      <w:r w:rsidR="00147FB3">
        <w:t>owner’s</w:t>
      </w:r>
      <w:r w:rsidR="00F35A04">
        <w:t xml:space="preserve"> </w:t>
      </w:r>
      <w:r w:rsidRPr="005B11FD">
        <w:t>dashboard if applicants have not been moved out of this status within the set time frame.</w:t>
      </w:r>
    </w:p>
    <w:p w14:paraId="47B4E679" w14:textId="77777777" w:rsidR="005B11FD" w:rsidRPr="00611968" w:rsidRDefault="005B11FD" w:rsidP="005B11FD">
      <w:pPr>
        <w:ind w:left="2880" w:hanging="2880"/>
      </w:pPr>
      <w:r w:rsidRPr="005B11FD">
        <w:rPr>
          <w:b/>
        </w:rPr>
        <w:t>Public comments:</w:t>
      </w:r>
      <w:r>
        <w:tab/>
        <w:t>Optional additional information you can provide applicants when the login into application services</w:t>
      </w:r>
      <w:r>
        <w:tab/>
      </w:r>
    </w:p>
    <w:p w14:paraId="47B4E67A" w14:textId="77777777" w:rsidR="00611968" w:rsidRDefault="00611968" w:rsidP="00611968">
      <w:pPr>
        <w:rPr>
          <w:b/>
        </w:rPr>
      </w:pPr>
    </w:p>
    <w:p w14:paraId="47B4E67B" w14:textId="77777777" w:rsidR="005B11FD" w:rsidRDefault="005B11FD" w:rsidP="00611968">
      <w:pPr>
        <w:rPr>
          <w:b/>
        </w:rPr>
      </w:pPr>
      <w:r>
        <w:rPr>
          <w:b/>
        </w:rPr>
        <w:t xml:space="preserve">Section 2:  </w:t>
      </w:r>
      <w:r w:rsidR="002F21F4">
        <w:rPr>
          <w:b/>
        </w:rPr>
        <w:t xml:space="preserve">Applicant emails </w:t>
      </w:r>
      <w:r w:rsidR="002F21F4" w:rsidRPr="00B542A4">
        <w:rPr>
          <w:i/>
        </w:rPr>
        <w:t>(all clients)</w:t>
      </w:r>
    </w:p>
    <w:p w14:paraId="47B4E67C" w14:textId="77777777" w:rsidR="002F21F4" w:rsidRPr="002F21F4" w:rsidRDefault="002F21F4" w:rsidP="00611968">
      <w:r w:rsidRPr="002F21F4">
        <w:t>At every application status change, clients have the option to email applicants.</w:t>
      </w:r>
      <w:r>
        <w:t xml:space="preserve">  This is where you can set the default template for the status.  On a status move, users do have the ability to tweak the default if required.  </w:t>
      </w:r>
      <w:r w:rsidR="00AA7329">
        <w:t xml:space="preserve">You can add merge fields to this communication – </w:t>
      </w:r>
      <w:r w:rsidR="00AA7329" w:rsidRPr="00AA7329">
        <w:rPr>
          <w:b/>
        </w:rPr>
        <w:t>show merge field information</w:t>
      </w:r>
      <w:r w:rsidR="00AA7329">
        <w:t xml:space="preserve"> will show you the merge fields available for this communication.  Delays can also be added to the email.</w:t>
      </w:r>
    </w:p>
    <w:p w14:paraId="47B4E67D" w14:textId="77777777" w:rsidR="005B11FD" w:rsidRDefault="005B11FD" w:rsidP="002F21F4">
      <w:pPr>
        <w:jc w:val="center"/>
        <w:rPr>
          <w:b/>
        </w:rPr>
      </w:pPr>
      <w:r>
        <w:rPr>
          <w:noProof/>
          <w:lang w:eastAsia="en-AU"/>
        </w:rPr>
        <w:lastRenderedPageBreak/>
        <w:drawing>
          <wp:inline distT="0" distB="0" distL="0" distR="0" wp14:anchorId="47B4F1FA" wp14:editId="47B4F1FB">
            <wp:extent cx="3309056" cy="2949934"/>
            <wp:effectExtent l="0" t="0" r="571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09212" cy="2950073"/>
                    </a:xfrm>
                    <a:prstGeom prst="rect">
                      <a:avLst/>
                    </a:prstGeom>
                  </pic:spPr>
                </pic:pic>
              </a:graphicData>
            </a:graphic>
          </wp:inline>
        </w:drawing>
      </w:r>
    </w:p>
    <w:p w14:paraId="47B4E67E" w14:textId="77777777" w:rsidR="00B542A4" w:rsidRPr="0084182D" w:rsidRDefault="002F21F4" w:rsidP="002F21F4">
      <w:pPr>
        <w:rPr>
          <w:i/>
        </w:rPr>
      </w:pPr>
      <w:r>
        <w:rPr>
          <w:b/>
        </w:rPr>
        <w:t xml:space="preserve">Section 3:  Agency emails </w:t>
      </w:r>
      <w:r w:rsidRPr="00B542A4">
        <w:rPr>
          <w:i/>
        </w:rPr>
        <w:t>(agency mgmt. module required</w:t>
      </w:r>
      <w:r w:rsidR="00147FB3" w:rsidRPr="00B542A4">
        <w:rPr>
          <w:i/>
        </w:rPr>
        <w:t xml:space="preserve">) </w:t>
      </w:r>
      <w:r w:rsidR="0084182D">
        <w:rPr>
          <w:i/>
        </w:rPr>
        <w:br/>
      </w:r>
      <w:r w:rsidR="00B542A4">
        <w:t xml:space="preserve">If your client has the agency module, you can set agency specific communications against application statues.  </w:t>
      </w:r>
      <w:r w:rsidR="0084182D">
        <w:t>When an applicant is submitted via an agency, the system will track this and will send agency specific comms for these applicants if set.  If an applicant has been applied via an agency and no agency comms are set, the applicant comms will send by default if set.</w:t>
      </w:r>
    </w:p>
    <w:p w14:paraId="47B4E67F" w14:textId="77777777" w:rsidR="002F21F4" w:rsidRDefault="002F21F4" w:rsidP="00B542A4">
      <w:pPr>
        <w:jc w:val="center"/>
        <w:rPr>
          <w:b/>
        </w:rPr>
      </w:pPr>
      <w:r>
        <w:rPr>
          <w:noProof/>
          <w:lang w:eastAsia="en-AU"/>
        </w:rPr>
        <w:drawing>
          <wp:inline distT="0" distB="0" distL="0" distR="0" wp14:anchorId="47B4F1FC" wp14:editId="47B4F1FD">
            <wp:extent cx="3387255" cy="2881113"/>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96608" cy="2889069"/>
                    </a:xfrm>
                    <a:prstGeom prst="rect">
                      <a:avLst/>
                    </a:prstGeom>
                  </pic:spPr>
                </pic:pic>
              </a:graphicData>
            </a:graphic>
          </wp:inline>
        </w:drawing>
      </w:r>
    </w:p>
    <w:p w14:paraId="47B4E680" w14:textId="77777777" w:rsidR="0084182D" w:rsidRDefault="002F21F4" w:rsidP="00611968">
      <w:r>
        <w:rPr>
          <w:b/>
        </w:rPr>
        <w:t xml:space="preserve">Section 4:  SMS </w:t>
      </w:r>
      <w:r w:rsidR="0084182D">
        <w:rPr>
          <w:i/>
        </w:rPr>
        <w:t>(all clients</w:t>
      </w:r>
      <w:r w:rsidR="00147FB3">
        <w:rPr>
          <w:i/>
        </w:rPr>
        <w:t xml:space="preserve">) </w:t>
      </w:r>
      <w:r w:rsidR="0084182D">
        <w:rPr>
          <w:i/>
        </w:rPr>
        <w:br/>
      </w:r>
      <w:r w:rsidR="0084182D">
        <w:t>Clients have the option to send SMS on status changes.  Each SMS is charged separately of the client’s monthly account fees.  SMS do not support merge fields.  Applicants choose when they apply if they wish to receive SMS.  If an applicant says NO and you try and send an SMS, the system will tell you that it will not send.  Current charge rate (Jan 2012) is approximately $0.15.</w:t>
      </w:r>
    </w:p>
    <w:p w14:paraId="47B4E681" w14:textId="77777777" w:rsidR="006F649F" w:rsidRDefault="006F649F" w:rsidP="006F649F">
      <w:pPr>
        <w:jc w:val="center"/>
      </w:pPr>
      <w:r>
        <w:rPr>
          <w:noProof/>
          <w:lang w:eastAsia="en-AU"/>
        </w:rPr>
        <w:lastRenderedPageBreak/>
        <w:drawing>
          <wp:inline distT="0" distB="0" distL="0" distR="0" wp14:anchorId="47B4F1FE" wp14:editId="47B4F1FF">
            <wp:extent cx="3411110" cy="1973806"/>
            <wp:effectExtent l="0" t="0" r="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13510" cy="1975195"/>
                    </a:xfrm>
                    <a:prstGeom prst="rect">
                      <a:avLst/>
                    </a:prstGeom>
                  </pic:spPr>
                </pic:pic>
              </a:graphicData>
            </a:graphic>
          </wp:inline>
        </w:drawing>
      </w:r>
    </w:p>
    <w:p w14:paraId="47B4E682" w14:textId="77777777" w:rsidR="0084182D" w:rsidRDefault="00B542A4" w:rsidP="00611968">
      <w:r>
        <w:rPr>
          <w:b/>
        </w:rPr>
        <w:t>Section</w:t>
      </w:r>
      <w:r w:rsidR="0084182D">
        <w:rPr>
          <w:b/>
        </w:rPr>
        <w:t xml:space="preserve"> 5</w:t>
      </w:r>
      <w:r>
        <w:rPr>
          <w:b/>
        </w:rPr>
        <w:t xml:space="preserve">:  </w:t>
      </w:r>
      <w:r w:rsidR="0084182D">
        <w:rPr>
          <w:b/>
        </w:rPr>
        <w:t xml:space="preserve">Assign application for review </w:t>
      </w:r>
      <w:r w:rsidR="0084182D">
        <w:rPr>
          <w:i/>
        </w:rPr>
        <w:t>(all clients</w:t>
      </w:r>
      <w:r w:rsidR="00147FB3">
        <w:rPr>
          <w:i/>
        </w:rPr>
        <w:t xml:space="preserve">) </w:t>
      </w:r>
      <w:r w:rsidR="0084182D">
        <w:rPr>
          <w:i/>
        </w:rPr>
        <w:br/>
      </w:r>
      <w:r w:rsidR="0084182D" w:rsidRPr="0084182D">
        <w:t>If this section is set, a change into this status will prompt the user to send t</w:t>
      </w:r>
      <w:r w:rsidR="0084182D">
        <w:t>he application for review by selecting a user from a look up field.  The user will be asked to approve or decline the applicant.</w:t>
      </w:r>
    </w:p>
    <w:p w14:paraId="47B4E683" w14:textId="77777777" w:rsidR="006F649F" w:rsidRDefault="006F649F" w:rsidP="006F649F">
      <w:pPr>
        <w:jc w:val="center"/>
      </w:pPr>
      <w:r>
        <w:rPr>
          <w:noProof/>
          <w:lang w:eastAsia="en-AU"/>
        </w:rPr>
        <w:drawing>
          <wp:inline distT="0" distB="0" distL="0" distR="0" wp14:anchorId="47B4F200" wp14:editId="47B4F201">
            <wp:extent cx="3538448" cy="2818294"/>
            <wp:effectExtent l="0" t="0" r="5080"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39231" cy="2818918"/>
                    </a:xfrm>
                    <a:prstGeom prst="rect">
                      <a:avLst/>
                    </a:prstGeom>
                  </pic:spPr>
                </pic:pic>
              </a:graphicData>
            </a:graphic>
          </wp:inline>
        </w:drawing>
      </w:r>
    </w:p>
    <w:p w14:paraId="47B4E684" w14:textId="77777777" w:rsidR="0084182D" w:rsidRDefault="0084182D" w:rsidP="00611968">
      <w:pPr>
        <w:rPr>
          <w:b/>
        </w:rPr>
      </w:pPr>
      <w:r>
        <w:rPr>
          <w:b/>
        </w:rPr>
        <w:t xml:space="preserve">Section 6: </w:t>
      </w:r>
      <w:r w:rsidR="006F649F">
        <w:rPr>
          <w:b/>
        </w:rPr>
        <w:t>Set flags</w:t>
      </w:r>
      <w:r w:rsidR="006F649F">
        <w:rPr>
          <w:b/>
        </w:rPr>
        <w:br/>
      </w:r>
      <w:r w:rsidR="006F649F">
        <w:t>P</w:t>
      </w:r>
      <w:r w:rsidR="006F649F" w:rsidRPr="006F649F">
        <w:t xml:space="preserve">lease refer to the </w:t>
      </w:r>
      <w:r w:rsidR="006F649F" w:rsidRPr="006F649F">
        <w:rPr>
          <w:u w:val="single"/>
        </w:rPr>
        <w:t>Base – System settings</w:t>
      </w:r>
      <w:r w:rsidR="006F649F" w:rsidRPr="006F649F">
        <w:t xml:space="preserve"> section of this guide to review flag functionality.  The option below lets you set a flag when a status change is performed</w:t>
      </w:r>
      <w:r w:rsidR="006F649F">
        <w:rPr>
          <w:b/>
        </w:rPr>
        <w:t>.</w:t>
      </w:r>
    </w:p>
    <w:p w14:paraId="47B4E685" w14:textId="77777777" w:rsidR="006F649F" w:rsidRDefault="006F649F" w:rsidP="006F649F">
      <w:pPr>
        <w:jc w:val="center"/>
        <w:rPr>
          <w:b/>
        </w:rPr>
      </w:pPr>
      <w:r>
        <w:rPr>
          <w:noProof/>
          <w:lang w:eastAsia="en-AU"/>
        </w:rPr>
        <w:drawing>
          <wp:inline distT="0" distB="0" distL="0" distR="0" wp14:anchorId="47B4F202" wp14:editId="47B4F203">
            <wp:extent cx="3082005" cy="2469106"/>
            <wp:effectExtent l="0" t="0" r="4445" b="762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80295" cy="2467736"/>
                    </a:xfrm>
                    <a:prstGeom prst="rect">
                      <a:avLst/>
                    </a:prstGeom>
                  </pic:spPr>
                </pic:pic>
              </a:graphicData>
            </a:graphic>
          </wp:inline>
        </w:drawing>
      </w:r>
    </w:p>
    <w:p w14:paraId="47B4E686" w14:textId="77777777" w:rsidR="006F649F" w:rsidRDefault="006F649F" w:rsidP="00611968">
      <w:pPr>
        <w:rPr>
          <w:b/>
        </w:rPr>
      </w:pPr>
    </w:p>
    <w:p w14:paraId="47B4E687" w14:textId="77777777" w:rsidR="006F649F" w:rsidRDefault="006F649F" w:rsidP="00611968">
      <w:pPr>
        <w:rPr>
          <w:b/>
        </w:rPr>
      </w:pPr>
      <w:r>
        <w:rPr>
          <w:b/>
        </w:rPr>
        <w:lastRenderedPageBreak/>
        <w:t>Section 7:  System Settings</w:t>
      </w:r>
    </w:p>
    <w:p w14:paraId="47B4E688" w14:textId="77777777" w:rsidR="006F649F" w:rsidRDefault="006F649F" w:rsidP="00611968">
      <w:r>
        <w:t xml:space="preserve">The options in system settings </w:t>
      </w:r>
      <w:r w:rsidR="004257AB">
        <w:t xml:space="preserve">are </w:t>
      </w:r>
      <w:r>
        <w:t>related to different modules.  Please refer to the specific module guide for set up information</w:t>
      </w:r>
      <w:r w:rsidR="000E59C0">
        <w:t xml:space="preserve"> boxed in red or blue</w:t>
      </w:r>
      <w:r>
        <w:t>.</w:t>
      </w:r>
    </w:p>
    <w:p w14:paraId="47B4E689" w14:textId="77777777" w:rsidR="000E59C0" w:rsidRPr="008E53A6" w:rsidRDefault="000E59C0" w:rsidP="008E53A6">
      <w:pPr>
        <w:ind w:left="2880" w:hanging="2880"/>
      </w:pPr>
      <w:r w:rsidRPr="000E59C0">
        <w:rPr>
          <w:b/>
        </w:rPr>
        <w:t>Status triggers offer?:</w:t>
      </w:r>
      <w:r w:rsidRPr="000E59C0">
        <w:rPr>
          <w:b/>
        </w:rPr>
        <w:tab/>
      </w:r>
      <w:r w:rsidR="008E53A6">
        <w:rPr>
          <w:b/>
        </w:rPr>
        <w:t>I</w:t>
      </w:r>
      <w:r w:rsidR="008E53A6" w:rsidRPr="008E53A6">
        <w:t>f set to YES, the offer card will be displayed when a user moves an applicant into this status.  The user will be asked to complete the status change as normal (i.e. review comms, set talent pool, etc.) but when the change status page is saved, the offer card w</w:t>
      </w:r>
      <w:r w:rsidR="008E53A6">
        <w:t>ill launch.  This s</w:t>
      </w:r>
      <w:r w:rsidR="008E53A6" w:rsidRPr="008E53A6">
        <w:t>hould be set to a status towards the end of the recruitment process based on the client’s requirements.  When does the client need to start filling in the offer card?</w:t>
      </w:r>
    </w:p>
    <w:p w14:paraId="47B4E68A" w14:textId="77777777" w:rsidR="000E59C0" w:rsidRPr="000E59C0" w:rsidRDefault="000E59C0" w:rsidP="008E53A6">
      <w:pPr>
        <w:ind w:left="2880" w:hanging="2880"/>
        <w:rPr>
          <w:b/>
        </w:rPr>
      </w:pPr>
      <w:r w:rsidRPr="000E59C0">
        <w:rPr>
          <w:b/>
        </w:rPr>
        <w:t>Default offer accepted:</w:t>
      </w:r>
      <w:r w:rsidR="008E53A6">
        <w:rPr>
          <w:b/>
        </w:rPr>
        <w:tab/>
      </w:r>
      <w:r w:rsidR="008E53A6" w:rsidRPr="008E53A6">
        <w:t>If set to YES, when the offer card is launched on this status change the yes/no field of “offer accepted” will default to YES.</w:t>
      </w:r>
      <w:r w:rsidR="008E53A6">
        <w:rPr>
          <w:b/>
        </w:rPr>
        <w:t xml:space="preserve"> </w:t>
      </w:r>
      <w:r w:rsidR="00295897">
        <w:rPr>
          <w:b/>
        </w:rPr>
        <w:t xml:space="preserve"> </w:t>
      </w:r>
      <w:r w:rsidR="00295897" w:rsidRPr="00295897">
        <w:t xml:space="preserve">An example status this would work for is </w:t>
      </w:r>
      <w:r w:rsidR="00295897" w:rsidRPr="00295897">
        <w:rPr>
          <w:u w:val="single"/>
        </w:rPr>
        <w:t>“Verbal offer accepted”.</w:t>
      </w:r>
      <w:r w:rsidR="00295897" w:rsidRPr="00295897">
        <w:t xml:space="preserve">  When you move the status of the applicant here, you can set ‘status triggers offer’ to YES to launch the </w:t>
      </w:r>
      <w:r w:rsidR="00295897">
        <w:t>o</w:t>
      </w:r>
      <w:r w:rsidR="00295897" w:rsidRPr="00295897">
        <w:t>ffer card AND default offer accepted to YES in one go</w:t>
      </w:r>
      <w:r w:rsidR="00295897">
        <w:rPr>
          <w:b/>
        </w:rPr>
        <w:t>.</w:t>
      </w:r>
    </w:p>
    <w:p w14:paraId="47B4E68B" w14:textId="77777777" w:rsidR="000E59C0" w:rsidRPr="000E59C0" w:rsidRDefault="000E59C0" w:rsidP="00295897">
      <w:pPr>
        <w:ind w:left="2880" w:hanging="2880"/>
        <w:rPr>
          <w:b/>
        </w:rPr>
      </w:pPr>
      <w:r w:rsidRPr="000E59C0">
        <w:rPr>
          <w:b/>
        </w:rPr>
        <w:t>Default start date (days):</w:t>
      </w:r>
      <w:r w:rsidR="00295897">
        <w:rPr>
          <w:b/>
        </w:rPr>
        <w:tab/>
      </w:r>
      <w:r w:rsidR="00295897" w:rsidRPr="00295897">
        <w:t>Sets the start date of an applicant based on number of days from today.  This includes public holidays.  If the feature is set for 5 days and you make an offer on Jan 12</w:t>
      </w:r>
      <w:r w:rsidR="00295897" w:rsidRPr="00295897">
        <w:rPr>
          <w:vertAlign w:val="superscript"/>
        </w:rPr>
        <w:t>th</w:t>
      </w:r>
      <w:r w:rsidR="00295897" w:rsidRPr="00295897">
        <w:t>, a start date of Jan 17</w:t>
      </w:r>
      <w:r w:rsidR="00295897" w:rsidRPr="00295897">
        <w:rPr>
          <w:vertAlign w:val="superscript"/>
        </w:rPr>
        <w:t>th</w:t>
      </w:r>
      <w:r w:rsidR="00295897" w:rsidRPr="00295897">
        <w:t xml:space="preserve"> will be populated automatically.</w:t>
      </w:r>
      <w:r w:rsidR="00295897">
        <w:t xml:space="preserve">  Not something used by many clients as start dates always vary.</w:t>
      </w:r>
    </w:p>
    <w:p w14:paraId="47B4E68C" w14:textId="77777777" w:rsidR="000E59C0" w:rsidRPr="000E59C0" w:rsidRDefault="000E59C0" w:rsidP="00295897">
      <w:pPr>
        <w:ind w:left="2880" w:hanging="2880"/>
        <w:rPr>
          <w:b/>
        </w:rPr>
      </w:pPr>
      <w:r w:rsidRPr="000E59C0">
        <w:rPr>
          <w:b/>
        </w:rPr>
        <w:t>Job status:</w:t>
      </w:r>
      <w:r w:rsidR="00295897">
        <w:rPr>
          <w:b/>
        </w:rPr>
        <w:tab/>
      </w:r>
      <w:r w:rsidR="00295897" w:rsidRPr="00295897">
        <w:t xml:space="preserve">Job statuses can be aligned to application status.  When you move into an application status with this field set, the system will prompt you to update the job status.  For example, the </w:t>
      </w:r>
      <w:r w:rsidR="00295897" w:rsidRPr="00295897">
        <w:rPr>
          <w:i/>
        </w:rPr>
        <w:t>application status</w:t>
      </w:r>
      <w:r w:rsidR="00295897" w:rsidRPr="00295897">
        <w:t xml:space="preserve"> of </w:t>
      </w:r>
      <w:r w:rsidR="00295897" w:rsidRPr="00295897">
        <w:rPr>
          <w:u w:val="single"/>
        </w:rPr>
        <w:t>Interview 1</w:t>
      </w:r>
      <w:r w:rsidR="00295897" w:rsidRPr="00295897">
        <w:t xml:space="preserve"> may be linked to the </w:t>
      </w:r>
      <w:r w:rsidR="00295897" w:rsidRPr="00295897">
        <w:rPr>
          <w:i/>
        </w:rPr>
        <w:t>job status</w:t>
      </w:r>
      <w:r w:rsidR="00295897" w:rsidRPr="00295897">
        <w:t xml:space="preserve"> of </w:t>
      </w:r>
      <w:r w:rsidR="00295897" w:rsidRPr="00295897">
        <w:rPr>
          <w:u w:val="single"/>
        </w:rPr>
        <w:t>Interviewing</w:t>
      </w:r>
      <w:r w:rsidR="00295897" w:rsidRPr="00295897">
        <w:t>.  When you move the first applicant into “Interview 1” the system will ask if you are ready to also move the job into ‘interviewing”.  This is useful for reporting – reminds user to update job status.</w:t>
      </w:r>
    </w:p>
    <w:p w14:paraId="47B4E68D" w14:textId="77777777" w:rsidR="006F649F" w:rsidRPr="006F649F" w:rsidRDefault="006F649F" w:rsidP="006F649F">
      <w:pPr>
        <w:jc w:val="center"/>
      </w:pPr>
      <w:r>
        <w:rPr>
          <w:noProof/>
          <w:lang w:eastAsia="en-AU"/>
        </w:rPr>
        <w:drawing>
          <wp:inline distT="0" distB="0" distL="0" distR="0" wp14:anchorId="47B4F204" wp14:editId="47B4F205">
            <wp:extent cx="5226604" cy="3861639"/>
            <wp:effectExtent l="0" t="0" r="0" b="571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24727" cy="3860252"/>
                    </a:xfrm>
                    <a:prstGeom prst="rect">
                      <a:avLst/>
                    </a:prstGeom>
                  </pic:spPr>
                </pic:pic>
              </a:graphicData>
            </a:graphic>
          </wp:inline>
        </w:drawing>
      </w:r>
    </w:p>
    <w:p w14:paraId="47B4E68E" w14:textId="77777777" w:rsidR="00B542A4" w:rsidRDefault="006F649F" w:rsidP="00611968">
      <w:pPr>
        <w:rPr>
          <w:i/>
        </w:rPr>
      </w:pPr>
      <w:r>
        <w:rPr>
          <w:b/>
        </w:rPr>
        <w:t>Section 8</w:t>
      </w:r>
      <w:r w:rsidR="0084182D">
        <w:rPr>
          <w:b/>
        </w:rPr>
        <w:t xml:space="preserve">:  </w:t>
      </w:r>
      <w:r w:rsidR="00B542A4">
        <w:rPr>
          <w:b/>
        </w:rPr>
        <w:t xml:space="preserve">Hiring Manager shortlist settings </w:t>
      </w:r>
      <w:r w:rsidR="0084182D">
        <w:rPr>
          <w:i/>
        </w:rPr>
        <w:t>(all clients</w:t>
      </w:r>
      <w:r w:rsidR="0084182D" w:rsidRPr="00B542A4">
        <w:rPr>
          <w:i/>
        </w:rPr>
        <w:t xml:space="preserve"> </w:t>
      </w:r>
      <w:r w:rsidR="0084182D">
        <w:rPr>
          <w:i/>
        </w:rPr>
        <w:t xml:space="preserve">- </w:t>
      </w:r>
      <w:r w:rsidR="00B542A4" w:rsidRPr="00B542A4">
        <w:rPr>
          <w:i/>
        </w:rPr>
        <w:t>activated when bRCOutcomesShortList is switched on)</w:t>
      </w:r>
    </w:p>
    <w:p w14:paraId="47B4E68F" w14:textId="77777777" w:rsidR="005719C8" w:rsidRPr="005719C8" w:rsidRDefault="005719C8" w:rsidP="00611968">
      <w:pPr>
        <w:rPr>
          <w:b/>
        </w:rPr>
      </w:pPr>
      <w:r>
        <w:t xml:space="preserve">Defines if an application status should prompt the Hiring Manager on the job card (to which the recruitment process is attached to) to review applicants and select outcomes for those applicants.  Recruitment Centre </w:t>
      </w:r>
      <w:r>
        <w:lastRenderedPageBreak/>
        <w:t xml:space="preserve">release notes provide further detail regarding this functionality - </w:t>
      </w:r>
      <w:hyperlink r:id="rId59" w:history="1">
        <w:r>
          <w:rPr>
            <w:rStyle w:val="Hyperlink"/>
          </w:rPr>
          <w:t>http://yoda/Information%20Wiki%20related%20documents/Gazelle%20Rexxx%20Project%20-%20Internal%20Release%20Notes%20v1.3.htm</w:t>
        </w:r>
      </w:hyperlink>
      <w:r>
        <w:t xml:space="preserve"> </w:t>
      </w:r>
    </w:p>
    <w:p w14:paraId="47B4E690" w14:textId="77777777" w:rsidR="00B542A4" w:rsidRDefault="00B542A4" w:rsidP="0084182D">
      <w:pPr>
        <w:jc w:val="center"/>
        <w:rPr>
          <w:b/>
        </w:rPr>
      </w:pPr>
      <w:r>
        <w:rPr>
          <w:noProof/>
          <w:lang w:eastAsia="en-AU"/>
        </w:rPr>
        <w:drawing>
          <wp:inline distT="0" distB="0" distL="0" distR="0" wp14:anchorId="47B4F206" wp14:editId="47B4F207">
            <wp:extent cx="4397071" cy="1577117"/>
            <wp:effectExtent l="0" t="0" r="3810" b="444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05399" cy="1580104"/>
                    </a:xfrm>
                    <a:prstGeom prst="rect">
                      <a:avLst/>
                    </a:prstGeom>
                  </pic:spPr>
                </pic:pic>
              </a:graphicData>
            </a:graphic>
          </wp:inline>
        </w:drawing>
      </w:r>
    </w:p>
    <w:p w14:paraId="47B4E691" w14:textId="77777777" w:rsidR="00C00AD3" w:rsidRPr="00B542A4" w:rsidRDefault="00C00AD3" w:rsidP="00611968">
      <w:r>
        <w:rPr>
          <w:b/>
        </w:rPr>
        <w:t>Section</w:t>
      </w:r>
      <w:r w:rsidR="006F649F">
        <w:rPr>
          <w:b/>
        </w:rPr>
        <w:t xml:space="preserve"> 9</w:t>
      </w:r>
      <w:r>
        <w:rPr>
          <w:b/>
        </w:rPr>
        <w:t>:  Guidance information</w:t>
      </w:r>
      <w:r w:rsidR="00B542A4">
        <w:rPr>
          <w:b/>
        </w:rPr>
        <w:t xml:space="preserve"> </w:t>
      </w:r>
      <w:r w:rsidR="00B542A4" w:rsidRPr="00B542A4">
        <w:rPr>
          <w:i/>
        </w:rPr>
        <w:t>(all clients)</w:t>
      </w:r>
      <w:r w:rsidR="00B542A4">
        <w:rPr>
          <w:b/>
        </w:rPr>
        <w:br/>
      </w:r>
      <w:r w:rsidR="00B542A4">
        <w:t xml:space="preserve">When performing a status change, guidance information can be displayed with any additional information or instructions required at that step for recruiters to review.  </w:t>
      </w:r>
    </w:p>
    <w:p w14:paraId="47B4E692" w14:textId="77777777" w:rsidR="00C00AD3" w:rsidRDefault="00C00AD3" w:rsidP="00C00AD3">
      <w:pPr>
        <w:jc w:val="center"/>
        <w:rPr>
          <w:b/>
        </w:rPr>
      </w:pPr>
      <w:r>
        <w:rPr>
          <w:noProof/>
          <w:lang w:eastAsia="en-AU"/>
        </w:rPr>
        <w:drawing>
          <wp:inline distT="0" distB="0" distL="0" distR="0" wp14:anchorId="47B4F208" wp14:editId="47B4F209">
            <wp:extent cx="3565652" cy="243929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6373" cy="2439786"/>
                    </a:xfrm>
                    <a:prstGeom prst="rect">
                      <a:avLst/>
                    </a:prstGeom>
                  </pic:spPr>
                </pic:pic>
              </a:graphicData>
            </a:graphic>
          </wp:inline>
        </w:drawing>
      </w:r>
    </w:p>
    <w:p w14:paraId="47B4E693" w14:textId="77777777" w:rsidR="002F21F4" w:rsidRDefault="000E59C0" w:rsidP="00611968">
      <w:pPr>
        <w:rPr>
          <w:b/>
        </w:rPr>
      </w:pPr>
      <w:r>
        <w:rPr>
          <w:b/>
        </w:rPr>
        <w:t>Creating recruitment processes for your clients</w:t>
      </w:r>
    </w:p>
    <w:p w14:paraId="47B4E694" w14:textId="77777777" w:rsidR="000E59C0" w:rsidRDefault="000E59C0" w:rsidP="00611968">
      <w:r>
        <w:t xml:space="preserve">Best </w:t>
      </w:r>
      <w:r w:rsidR="007D1499">
        <w:t>practice</w:t>
      </w:r>
      <w:r>
        <w:t xml:space="preserve"> recruitment processes have been create</w:t>
      </w:r>
      <w:r w:rsidR="00F80987">
        <w:t>d</w:t>
      </w:r>
      <w:r w:rsidR="007D1499">
        <w:t xml:space="preserve"> in instance 100</w:t>
      </w:r>
      <w:r w:rsidR="005719C8">
        <w:t>.</w:t>
      </w:r>
      <w:r w:rsidR="00F80987">
        <w:t xml:space="preserve">  </w:t>
      </w:r>
      <w:r w:rsidR="00147FB3">
        <w:t xml:space="preserve">This will be copied into all new client instances as a base.  </w:t>
      </w:r>
      <w:r w:rsidR="00F80987">
        <w:t>For existing clients, you can still use instance 100 as a way to talk through best practice recruitment process and to help your clients understand what the process will look like in the system.</w:t>
      </w:r>
    </w:p>
    <w:p w14:paraId="47B4E695" w14:textId="77777777" w:rsidR="005719C8" w:rsidRPr="005719C8" w:rsidRDefault="005719C8" w:rsidP="00611968">
      <w:pPr>
        <w:rPr>
          <w:b/>
        </w:rPr>
      </w:pPr>
      <w:r w:rsidRPr="005719C8">
        <w:rPr>
          <w:b/>
        </w:rPr>
        <w:t>Helpful hints</w:t>
      </w:r>
      <w:r>
        <w:rPr>
          <w:b/>
        </w:rPr>
        <w:t>, tips and tricks</w:t>
      </w:r>
    </w:p>
    <w:p w14:paraId="47B4E696" w14:textId="77777777" w:rsidR="005719C8" w:rsidRDefault="005719C8" w:rsidP="00BC31B1">
      <w:pPr>
        <w:pStyle w:val="ListParagraph"/>
        <w:numPr>
          <w:ilvl w:val="0"/>
          <w:numId w:val="35"/>
        </w:numPr>
      </w:pPr>
      <w:r w:rsidRPr="005719C8">
        <w:rPr>
          <w:b/>
        </w:rPr>
        <w:t xml:space="preserve">The back end set up is the default but can be changed! - </w:t>
      </w:r>
      <w:r>
        <w:t>What is set up against each application status in the back end should be what occurs at that step 95% of the time.  Setting up default communications is designed to speed up the process for moving applicants through statuses.  Users will be given a preview and can make amendments to the default text if necessary.  They can also decide not to send an email on that occasion if required.</w:t>
      </w:r>
      <w:r>
        <w:br/>
      </w:r>
    </w:p>
    <w:p w14:paraId="47B4E697" w14:textId="77777777" w:rsidR="000E59C0" w:rsidRDefault="000E59C0" w:rsidP="00BC31B1">
      <w:pPr>
        <w:pStyle w:val="ListParagraph"/>
        <w:numPr>
          <w:ilvl w:val="0"/>
          <w:numId w:val="35"/>
        </w:numPr>
      </w:pPr>
      <w:r w:rsidRPr="005719C8">
        <w:rPr>
          <w:b/>
        </w:rPr>
        <w:t>Unsuccessful statuses</w:t>
      </w:r>
      <w:r>
        <w:t xml:space="preserve"> – Some clients choose to have 1 generic unsuccessful status that all applicants move into</w:t>
      </w:r>
      <w:r w:rsidR="005719C8">
        <w:t xml:space="preserve"> – others prefer to have an unsuccessful status after each step (e.g. Interview 1, Interview 1 unsuccessful).  Having multiple unsuccessful steps means that you can clearly see when viewing an applicant card how far an applicant progressed in a previous recruitment process.</w:t>
      </w:r>
    </w:p>
    <w:p w14:paraId="47B4E698" w14:textId="77777777" w:rsidR="005719C8" w:rsidRDefault="005719C8" w:rsidP="005719C8">
      <w:pPr>
        <w:pStyle w:val="ListParagraph"/>
      </w:pPr>
    </w:p>
    <w:p w14:paraId="47B4E699" w14:textId="77777777" w:rsidR="000E59C0" w:rsidRDefault="005719C8" w:rsidP="00BC31B1">
      <w:pPr>
        <w:pStyle w:val="ListParagraph"/>
        <w:numPr>
          <w:ilvl w:val="0"/>
          <w:numId w:val="35"/>
        </w:numPr>
      </w:pPr>
      <w:r w:rsidRPr="005719C8">
        <w:rPr>
          <w:b/>
        </w:rPr>
        <w:t>Agency communications (if relevant) –</w:t>
      </w:r>
      <w:r>
        <w:t xml:space="preserve"> the easiest way to configure this is to firstly start with your applicant communications.  These can then be tweaked to be agency specific (i.e. Instead of starting the email with “Dear APPLICANTNAME” you can start with “Dear AGENCYNAME”.  Applicant comms can be tricky enough for clients so finalise those before you move onto agency communications.</w:t>
      </w:r>
    </w:p>
    <w:p w14:paraId="47B4E69A" w14:textId="77777777" w:rsidR="000E59C0" w:rsidRPr="000E59C0" w:rsidRDefault="000E59C0" w:rsidP="000E59C0">
      <w:pPr>
        <w:ind w:left="360"/>
      </w:pPr>
    </w:p>
    <w:p w14:paraId="47B4E69B"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lastRenderedPageBreak/>
        <w:t>Frequently asked question</w:t>
      </w:r>
      <w:r w:rsidR="008B3670">
        <w:rPr>
          <w:rFonts w:cs="Arial"/>
          <w:b/>
          <w:color w:val="00B0F0"/>
          <w:sz w:val="22"/>
          <w:szCs w:val="22"/>
          <w:u w:val="single"/>
        </w:rPr>
        <w:t>s</w:t>
      </w:r>
    </w:p>
    <w:p w14:paraId="47B4E69C" w14:textId="77777777" w:rsidR="006A3147" w:rsidRDefault="006A3147" w:rsidP="008B7C44">
      <w:pPr>
        <w:rPr>
          <w:i/>
        </w:rPr>
      </w:pPr>
      <w:r>
        <w:rPr>
          <w:b/>
        </w:rPr>
        <w:t>Q:  Can application statuses be made mandatory?</w:t>
      </w:r>
      <w:r>
        <w:rPr>
          <w:b/>
        </w:rPr>
        <w:br/>
      </w:r>
      <w:r w:rsidRPr="006A3147">
        <w:rPr>
          <w:b/>
          <w:i/>
        </w:rPr>
        <w:t>A:</w:t>
      </w:r>
      <w:r w:rsidRPr="006A3147">
        <w:rPr>
          <w:i/>
        </w:rPr>
        <w:t xml:space="preserve">  No, all steps are optional and are designed to provide guidance to recruiters regarding the process.  We do not force steps to allow flexibility for our clients.</w:t>
      </w:r>
      <w:r>
        <w:rPr>
          <w:i/>
        </w:rPr>
        <w:t xml:space="preserve">  If a recruitment team requires certain steps to be followed by the team, this is an internal process and training exercise for the client.</w:t>
      </w:r>
    </w:p>
    <w:p w14:paraId="47B4E69D" w14:textId="77777777" w:rsidR="006A3147" w:rsidRPr="006A3147" w:rsidRDefault="006A3147" w:rsidP="008B7C44">
      <w:pPr>
        <w:rPr>
          <w:i/>
        </w:rPr>
      </w:pPr>
      <w:r w:rsidRPr="006A3147">
        <w:rPr>
          <w:b/>
        </w:rPr>
        <w:t>Q:  My client no longer needs a particular recruitment process. If I archive it, will this affect current jobs and applicants using this process?</w:t>
      </w:r>
      <w:r w:rsidRPr="006A3147">
        <w:rPr>
          <w:b/>
        </w:rPr>
        <w:br/>
      </w:r>
      <w:r>
        <w:rPr>
          <w:i/>
        </w:rPr>
        <w:t>A:  No –existing jobs and applicants will still be able to run through the archived process.  Archiving means that the process won’t be available for selection for new jobs only.  Old jobs can run their course through to completion.</w:t>
      </w:r>
    </w:p>
    <w:p w14:paraId="47B4E69E" w14:textId="77777777" w:rsidR="006A3147" w:rsidRDefault="008B3670" w:rsidP="008B7C44">
      <w:pPr>
        <w:rPr>
          <w:b/>
        </w:rPr>
      </w:pPr>
      <w:r>
        <w:rPr>
          <w:b/>
        </w:rPr>
        <w:t>Q</w:t>
      </w:r>
      <w:r w:rsidR="008B7C44">
        <w:rPr>
          <w:b/>
        </w:rPr>
        <w:t>:  What happens if I update the Initial reminder days within the recruitment process? Will this update effect applications which were alread</w:t>
      </w:r>
      <w:r w:rsidR="004733C0">
        <w:rPr>
          <w:b/>
        </w:rPr>
        <w:t>y submitted before the  change?</w:t>
      </w:r>
      <w:r w:rsidR="004733C0">
        <w:rPr>
          <w:b/>
        </w:rPr>
        <w:br/>
        <w:t>A</w:t>
      </w:r>
      <w:r w:rsidR="008B7C44" w:rsidRPr="00F22596">
        <w:rPr>
          <w:b/>
        </w:rPr>
        <w:t xml:space="preserve">:  </w:t>
      </w:r>
      <w:r w:rsidR="008B7C44" w:rsidRPr="004733C0">
        <w:rPr>
          <w:i/>
        </w:rPr>
        <w:t>The change WILL w</w:t>
      </w:r>
      <w:r w:rsidR="00AF3596" w:rsidRPr="004733C0">
        <w:rPr>
          <w:i/>
        </w:rPr>
        <w:t>ork for pre-</w:t>
      </w:r>
      <w:r w:rsidR="008B7C44" w:rsidRPr="004733C0">
        <w:rPr>
          <w:i/>
        </w:rPr>
        <w:t xml:space="preserve">existing applicants as the code checks if they are over the value set and if they </w:t>
      </w:r>
      <w:r w:rsidR="00AF3596" w:rsidRPr="004733C0">
        <w:rPr>
          <w:i/>
        </w:rPr>
        <w:t>haven’t</w:t>
      </w:r>
      <w:r w:rsidR="008B7C44" w:rsidRPr="004733C0">
        <w:rPr>
          <w:i/>
        </w:rPr>
        <w:t xml:space="preserve"> been sent an initial reminder email before.</w:t>
      </w:r>
    </w:p>
    <w:p w14:paraId="47B4E69F" w14:textId="77777777" w:rsidR="00F80987" w:rsidRDefault="00F80987">
      <w:pPr>
        <w:spacing w:after="0"/>
        <w:rPr>
          <w:rFonts w:cs="Arial"/>
          <w:iCs/>
          <w:color w:val="257BA0"/>
          <w:sz w:val="24"/>
          <w:szCs w:val="28"/>
        </w:rPr>
      </w:pPr>
      <w:r>
        <w:br w:type="page"/>
      </w:r>
    </w:p>
    <w:p w14:paraId="47B4E6A0" w14:textId="77777777" w:rsidR="008B7C44" w:rsidRDefault="008B7C44" w:rsidP="008B3670">
      <w:pPr>
        <w:pStyle w:val="Heading2"/>
      </w:pPr>
      <w:bookmarkStart w:id="14" w:name="_Toc314814250"/>
      <w:r w:rsidRPr="000B72E7">
        <w:lastRenderedPageBreak/>
        <w:t>Manage jobs</w:t>
      </w:r>
      <w:bookmarkEnd w:id="14"/>
    </w:p>
    <w:p w14:paraId="47B4E6A1" w14:textId="77777777" w:rsidR="00AF3596" w:rsidRDefault="00AF3596" w:rsidP="00AF3596">
      <w:r>
        <w:t>Manage jobs is the page where users can search for jobs in the system.  Both current jobs (open jobs being recruited for) and non-current jobs (filled jobs, cancelled jobs, etc.) can be accessed from this area.  The two many configuration items for this page are (1) The search criteria available to users to search for jobs and (2) The result columns that appear once a search is completed.</w:t>
      </w:r>
    </w:p>
    <w:p w14:paraId="47B4E6A2" w14:textId="77777777" w:rsidR="00DB66DB" w:rsidRPr="00E54685" w:rsidRDefault="00DB66DB" w:rsidP="00DB66DB">
      <w:r w:rsidRPr="00AA61AA">
        <w:rPr>
          <w:rFonts w:cs="Arial"/>
          <w:b/>
          <w:color w:val="00B0F0"/>
          <w:sz w:val="22"/>
          <w:szCs w:val="22"/>
          <w:u w:val="single"/>
        </w:rPr>
        <w:t>Configuration guide</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3685"/>
        <w:gridCol w:w="3827"/>
      </w:tblGrid>
      <w:tr w:rsidR="00E54685" w:rsidRPr="00A44113" w14:paraId="47B4E6A6" w14:textId="77777777" w:rsidTr="00E54685">
        <w:trPr>
          <w:trHeight w:val="600"/>
        </w:trPr>
        <w:tc>
          <w:tcPr>
            <w:tcW w:w="2694" w:type="dxa"/>
            <w:shd w:val="clear" w:color="auto" w:fill="257BA0"/>
            <w:vAlign w:val="center"/>
          </w:tcPr>
          <w:p w14:paraId="47B4E6A3" w14:textId="77777777" w:rsidR="00E54685" w:rsidRPr="00F422F8" w:rsidRDefault="00E54685" w:rsidP="00E54685">
            <w:pPr>
              <w:pStyle w:val="ModuleTableHeader12pt"/>
            </w:pPr>
            <w:r>
              <w:t>Feature</w:t>
            </w:r>
          </w:p>
        </w:tc>
        <w:tc>
          <w:tcPr>
            <w:tcW w:w="3685" w:type="dxa"/>
            <w:shd w:val="clear" w:color="auto" w:fill="257BA0"/>
            <w:vAlign w:val="center"/>
          </w:tcPr>
          <w:p w14:paraId="47B4E6A4" w14:textId="77777777" w:rsidR="00E54685" w:rsidRPr="00F422F8" w:rsidRDefault="00E54685" w:rsidP="00E54685">
            <w:pPr>
              <w:pStyle w:val="ModuleTableHeader12pt"/>
            </w:pPr>
            <w:r>
              <w:t>Default value</w:t>
            </w:r>
          </w:p>
        </w:tc>
        <w:tc>
          <w:tcPr>
            <w:tcW w:w="3827" w:type="dxa"/>
            <w:shd w:val="clear" w:color="auto" w:fill="257BA0"/>
            <w:vAlign w:val="center"/>
          </w:tcPr>
          <w:p w14:paraId="47B4E6A5" w14:textId="77777777" w:rsidR="00E54685" w:rsidRPr="00F422F8" w:rsidRDefault="00E54685" w:rsidP="00E54685">
            <w:pPr>
              <w:pStyle w:val="ModuleTableHeader12pt"/>
            </w:pPr>
            <w:r>
              <w:t>Description</w:t>
            </w:r>
          </w:p>
        </w:tc>
      </w:tr>
      <w:tr w:rsidR="00E54685" w:rsidRPr="00A44113" w14:paraId="47B4E6AA" w14:textId="77777777" w:rsidTr="00E54685">
        <w:trPr>
          <w:trHeight w:val="284"/>
        </w:trPr>
        <w:tc>
          <w:tcPr>
            <w:tcW w:w="2694" w:type="dxa"/>
            <w:shd w:val="clear" w:color="auto" w:fill="D5E5EB"/>
            <w:vAlign w:val="center"/>
          </w:tcPr>
          <w:p w14:paraId="47B4E6A7" w14:textId="77777777" w:rsidR="00E54685" w:rsidRPr="006A6921" w:rsidRDefault="00E54685" w:rsidP="00E54685">
            <w:pPr>
              <w:pStyle w:val="TableBodyCopy10pt"/>
            </w:pPr>
            <w:r w:rsidRPr="00DF58D8">
              <w:t>sManageJobsColumns</w:t>
            </w:r>
          </w:p>
        </w:tc>
        <w:tc>
          <w:tcPr>
            <w:tcW w:w="3685" w:type="dxa"/>
            <w:shd w:val="clear" w:color="auto" w:fill="D5E5EB"/>
            <w:vAlign w:val="center"/>
          </w:tcPr>
          <w:p w14:paraId="47B4E6A8" w14:textId="77777777" w:rsidR="00E54685" w:rsidRPr="006A6921" w:rsidRDefault="00E54685" w:rsidP="00E54685">
            <w:pPr>
              <w:pStyle w:val="TableBodyCopy10pt"/>
            </w:pPr>
            <w:r w:rsidRPr="00637910">
              <w:t>sExternalJobID AS Job No., dJobCreated AS Date created, sInitials AS User CALL GetUserDetails(sInitials sFName sLName), sTitle AS Title, sBrandName,sDepartmentName AS Department,sJobStatusDesc AS Status, lApplications AS Applications, sSiteTitle AS Site, dMinLocalOpeningDate AS Opening date, dMaxLocalClosingDate AS Closing date, sRequestProviderFName AS Hiring manager CALL GetRequestProviderName(sRequestProviderFName sRequestProviderLName), bCurrentlyOpen AS Sourced CALL ParseAsTickCross (bCurrentlyOpen)</w:t>
            </w:r>
          </w:p>
        </w:tc>
        <w:tc>
          <w:tcPr>
            <w:tcW w:w="3827" w:type="dxa"/>
            <w:shd w:val="clear" w:color="auto" w:fill="D5E5EB"/>
            <w:vAlign w:val="center"/>
          </w:tcPr>
          <w:p w14:paraId="47B4E6A9" w14:textId="77777777" w:rsidR="00E54685" w:rsidRPr="006A6921" w:rsidRDefault="00E54685" w:rsidP="00E54685">
            <w:pPr>
              <w:pStyle w:val="TableBodyCopy10pt"/>
            </w:pPr>
            <w:r>
              <w:t xml:space="preserve">Sets the columns on the </w:t>
            </w:r>
            <w:r w:rsidRPr="00DF58D8">
              <w:rPr>
                <w:b/>
              </w:rPr>
              <w:t>manage jobs</w:t>
            </w:r>
            <w:r>
              <w:t xml:space="preserve"> page</w:t>
            </w:r>
          </w:p>
        </w:tc>
      </w:tr>
      <w:tr w:rsidR="00E54685" w:rsidRPr="00A44113" w14:paraId="47B4E6AE" w14:textId="77777777" w:rsidTr="00E54685">
        <w:trPr>
          <w:trHeight w:val="284"/>
        </w:trPr>
        <w:tc>
          <w:tcPr>
            <w:tcW w:w="2694" w:type="dxa"/>
            <w:shd w:val="clear" w:color="auto" w:fill="D5E5EB"/>
            <w:vAlign w:val="center"/>
          </w:tcPr>
          <w:p w14:paraId="47B4E6AB" w14:textId="77777777" w:rsidR="00E54685" w:rsidRPr="006A6921" w:rsidRDefault="00E54685" w:rsidP="00E54685">
            <w:pPr>
              <w:pStyle w:val="TableBodyCopy10pt"/>
            </w:pPr>
            <w:r w:rsidRPr="00862171">
              <w:t>sManageJobsSearchFields</w:t>
            </w:r>
          </w:p>
        </w:tc>
        <w:tc>
          <w:tcPr>
            <w:tcW w:w="3685" w:type="dxa"/>
            <w:shd w:val="clear" w:color="auto" w:fill="D5E5EB"/>
            <w:vAlign w:val="center"/>
          </w:tcPr>
          <w:p w14:paraId="47B4E6AC" w14:textId="77777777" w:rsidR="00E54685" w:rsidRPr="006A6921" w:rsidRDefault="00E54685" w:rsidP="00E54685">
            <w:pPr>
              <w:pStyle w:val="TableBodyCopy10pt"/>
            </w:pPr>
            <w:r w:rsidRPr="00637910">
              <w:t>lStatusID, sTitle, sJobNo, lBrandID, lDepartmentID,  lTeamID, lProviderID, lApplicationStatusGroupID, lSiteID, lRequestProviderID</w:t>
            </w:r>
          </w:p>
        </w:tc>
        <w:tc>
          <w:tcPr>
            <w:tcW w:w="3827" w:type="dxa"/>
            <w:shd w:val="clear" w:color="auto" w:fill="D5E5EB"/>
            <w:vAlign w:val="center"/>
          </w:tcPr>
          <w:p w14:paraId="47B4E6AD" w14:textId="77777777" w:rsidR="00E54685" w:rsidRPr="00DF58D8" w:rsidRDefault="00E54685" w:rsidP="00E54685">
            <w:pPr>
              <w:pStyle w:val="TableBodyCopy10pt"/>
            </w:pPr>
            <w:r>
              <w:t xml:space="preserve">Sets the search criteria on the </w:t>
            </w:r>
            <w:r>
              <w:rPr>
                <w:b/>
              </w:rPr>
              <w:t>manage jobs</w:t>
            </w:r>
            <w:r>
              <w:t xml:space="preserve"> page</w:t>
            </w:r>
          </w:p>
        </w:tc>
      </w:tr>
      <w:tr w:rsidR="00E54685" w:rsidRPr="00701D3B" w14:paraId="47B4E6B6"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AF" w14:textId="77777777" w:rsidR="00E54685" w:rsidRPr="00862171" w:rsidRDefault="00E54685" w:rsidP="00E54685">
            <w:pPr>
              <w:pStyle w:val="TableBodyCopy10pt"/>
            </w:pPr>
            <w:r w:rsidRPr="00582F57">
              <w:t>sJobPreviewURL</w:t>
            </w:r>
          </w:p>
        </w:tc>
        <w:tc>
          <w:tcPr>
            <w:tcW w:w="368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B0" w14:textId="77777777" w:rsidR="00E54685" w:rsidRDefault="00000000" w:rsidP="00E54685">
            <w:pPr>
              <w:pStyle w:val="TableBodyCopy10pt"/>
              <w:jc w:val="center"/>
            </w:pPr>
            <w:hyperlink r:id="rId62" w:history="1">
              <w:r w:rsidR="00E54685" w:rsidRPr="00F731B2">
                <w:rPr>
                  <w:rStyle w:val="Hyperlink"/>
                </w:rPr>
                <w:t>http://</w:t>
              </w:r>
              <w:r w:rsidR="00E54685" w:rsidRPr="00637910">
                <w:rPr>
                  <w:rStyle w:val="Hyperlink"/>
                  <w:color w:val="FF0000"/>
                </w:rPr>
                <w:t>clientsCNAME</w:t>
              </w:r>
              <w:r w:rsidR="00E54685" w:rsidRPr="00F731B2">
                <w:rPr>
                  <w:rStyle w:val="Hyperlink"/>
                </w:rPr>
                <w:t>/jobDetails.asp?sJobIDs</w:t>
              </w:r>
            </w:hyperlink>
            <w:r w:rsidR="00E54685" w:rsidRPr="00BD164D">
              <w:t>=</w:t>
            </w:r>
          </w:p>
          <w:p w14:paraId="47B4E6B1" w14:textId="77777777" w:rsidR="00E54685" w:rsidRDefault="00E54685" w:rsidP="00E54685">
            <w:pPr>
              <w:pStyle w:val="TableBodyCopy10pt"/>
              <w:jc w:val="center"/>
            </w:pPr>
            <w:r>
              <w:t>OR</w:t>
            </w:r>
          </w:p>
          <w:p w14:paraId="47B4E6B2" w14:textId="77777777" w:rsidR="00E54685" w:rsidRDefault="00000000" w:rsidP="00E54685">
            <w:pPr>
              <w:pStyle w:val="TableBodyCopy10pt"/>
              <w:jc w:val="center"/>
            </w:pPr>
            <w:hyperlink r:id="rId63" w:history="1">
              <w:r w:rsidR="00E54685" w:rsidRPr="002A208F">
                <w:rPr>
                  <w:rStyle w:val="Hyperlink"/>
                </w:rPr>
                <w:t>http:/</w:t>
              </w:r>
              <w:r w:rsidR="00E54685" w:rsidRPr="00637910">
                <w:rPr>
                  <w:rStyle w:val="Hyperlink"/>
                </w:rPr>
                <w:t>/</w:t>
              </w:r>
              <w:r w:rsidR="00E54685" w:rsidRPr="00637910">
                <w:rPr>
                  <w:rStyle w:val="Hyperlink"/>
                  <w:color w:val="FF0000"/>
                </w:rPr>
                <w:t>clientsdns</w:t>
              </w:r>
              <w:r w:rsidR="00E54685" w:rsidRPr="00637910">
                <w:rPr>
                  <w:rStyle w:val="Hyperlink"/>
                </w:rPr>
                <w:t>.clients.pageup.com.au</w:t>
              </w:r>
              <w:r w:rsidR="00E54685" w:rsidRPr="002A208F">
                <w:rPr>
                  <w:rStyle w:val="Hyperlink"/>
                </w:rPr>
                <w:t>/jobDetails.asp?sJobIDs</w:t>
              </w:r>
            </w:hyperlink>
            <w:r w:rsidR="00E54685" w:rsidRPr="00BD164D">
              <w:t>=</w:t>
            </w:r>
          </w:p>
          <w:p w14:paraId="47B4E6B3" w14:textId="77777777" w:rsidR="00E54685" w:rsidRDefault="00E54685" w:rsidP="00E54685">
            <w:pPr>
              <w:pStyle w:val="TableBodyCopy10pt"/>
              <w:jc w:val="center"/>
            </w:pPr>
          </w:p>
          <w:p w14:paraId="47B4E6B4" w14:textId="77777777" w:rsidR="00E54685" w:rsidRPr="00F422F8" w:rsidRDefault="00E54685" w:rsidP="00E54685">
            <w:pPr>
              <w:pStyle w:val="TableBodyCopy10pt"/>
              <w:jc w:val="center"/>
            </w:pPr>
            <w:r>
              <w:t xml:space="preserve">UAT version of this link is </w:t>
            </w:r>
            <w:r>
              <w:rPr>
                <w:szCs w:val="20"/>
              </w:rPr>
              <w:t>http://uat.pageup.com.au/website/</w:t>
            </w:r>
            <w:r w:rsidRPr="00637910">
              <w:rPr>
                <w:color w:val="FF0000"/>
                <w:szCs w:val="20"/>
              </w:rPr>
              <w:t>lInstID</w:t>
            </w:r>
            <w:r>
              <w:rPr>
                <w:szCs w:val="20"/>
              </w:rPr>
              <w:t>/jobDetails.asp?sJobIDs=</w:t>
            </w:r>
          </w:p>
        </w:tc>
        <w:tc>
          <w:tcPr>
            <w:tcW w:w="3827"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6B5" w14:textId="77777777" w:rsidR="00E54685" w:rsidRPr="006A6921" w:rsidRDefault="00E54685" w:rsidP="00E54685">
            <w:pPr>
              <w:pStyle w:val="TableBodyCopy10pt"/>
            </w:pPr>
            <w:r>
              <w:t xml:space="preserve">Allows user to hit this symbol </w:t>
            </w:r>
            <w:r>
              <w:rPr>
                <w:noProof/>
                <w:lang w:eastAsia="en-AU"/>
              </w:rPr>
              <w:drawing>
                <wp:inline distT="0" distB="0" distL="0" distR="0" wp14:anchorId="47B4F20A" wp14:editId="47B4F20B">
                  <wp:extent cx="180975" cy="2667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noProof/>
                <w:lang w:eastAsia="en-AU"/>
              </w:rPr>
              <w:t xml:space="preserve">  </w:t>
            </w:r>
            <w:r w:rsidRPr="00BD164D">
              <w:t>from the manage jobs page and other areas of the system to preview the job advertisement</w:t>
            </w:r>
            <w:r>
              <w:t>.</w:t>
            </w:r>
          </w:p>
        </w:tc>
      </w:tr>
    </w:tbl>
    <w:p w14:paraId="47B4E6B7" w14:textId="77777777" w:rsidR="00E54685" w:rsidRDefault="00E54685" w:rsidP="00E54685"/>
    <w:p w14:paraId="47B4E6B8" w14:textId="77777777" w:rsidR="008B7C44" w:rsidRPr="009D24E2" w:rsidRDefault="008B7C44" w:rsidP="008B7C44">
      <w:pPr>
        <w:rPr>
          <w:rFonts w:cs="Arial"/>
          <w:i/>
        </w:rPr>
      </w:pPr>
      <w:r w:rsidRPr="009D24E2">
        <w:rPr>
          <w:rFonts w:cs="Arial"/>
          <w:i/>
        </w:rPr>
        <w:t>Manage Jobs Columns (sManageJobsColumns)</w:t>
      </w:r>
    </w:p>
    <w:p w14:paraId="47B4E6B9" w14:textId="77777777" w:rsidR="008B7C44" w:rsidRPr="00C10CF1" w:rsidRDefault="00E54685" w:rsidP="00E54685">
      <w:pPr>
        <w:jc w:val="center"/>
        <w:rPr>
          <w:rFonts w:cs="Arial"/>
          <w:szCs w:val="20"/>
        </w:rPr>
      </w:pPr>
      <w:r>
        <w:rPr>
          <w:noProof/>
          <w:lang w:eastAsia="en-AU"/>
        </w:rPr>
        <w:lastRenderedPageBreak/>
        <w:drawing>
          <wp:inline distT="0" distB="0" distL="0" distR="0" wp14:anchorId="47B4F20C" wp14:editId="47B4F20D">
            <wp:extent cx="5943600" cy="21697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169795"/>
                    </a:xfrm>
                    <a:prstGeom prst="rect">
                      <a:avLst/>
                    </a:prstGeom>
                  </pic:spPr>
                </pic:pic>
              </a:graphicData>
            </a:graphic>
          </wp:inline>
        </w:drawing>
      </w:r>
    </w:p>
    <w:p w14:paraId="47B4E6BA" w14:textId="77777777" w:rsidR="008B7C44" w:rsidRDefault="008B7C44" w:rsidP="008B7C44">
      <w:pPr>
        <w:rPr>
          <w:rFonts w:cs="Arial"/>
          <w:i/>
        </w:rPr>
      </w:pPr>
      <w:r w:rsidRPr="009D24E2">
        <w:rPr>
          <w:rFonts w:cs="Arial"/>
          <w:i/>
        </w:rPr>
        <w:t>Available manage job columns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3685"/>
        <w:gridCol w:w="3827"/>
      </w:tblGrid>
      <w:tr w:rsidR="00E54685" w:rsidRPr="00A44113" w14:paraId="47B4E6BE" w14:textId="77777777" w:rsidTr="00E54685">
        <w:trPr>
          <w:trHeight w:val="600"/>
        </w:trPr>
        <w:tc>
          <w:tcPr>
            <w:tcW w:w="2694" w:type="dxa"/>
            <w:shd w:val="clear" w:color="auto" w:fill="257BA0"/>
            <w:vAlign w:val="center"/>
          </w:tcPr>
          <w:p w14:paraId="47B4E6BB" w14:textId="77777777" w:rsidR="00E54685" w:rsidRPr="00F422F8" w:rsidRDefault="00E54685" w:rsidP="00E54685">
            <w:pPr>
              <w:pStyle w:val="ModuleTableHeader12pt"/>
            </w:pPr>
            <w:r>
              <w:t>Column</w:t>
            </w:r>
          </w:p>
        </w:tc>
        <w:tc>
          <w:tcPr>
            <w:tcW w:w="3685" w:type="dxa"/>
            <w:shd w:val="clear" w:color="auto" w:fill="257BA0"/>
            <w:vAlign w:val="center"/>
          </w:tcPr>
          <w:p w14:paraId="47B4E6BC" w14:textId="77777777" w:rsidR="00E54685" w:rsidRPr="00F422F8" w:rsidRDefault="00E54685" w:rsidP="00E54685">
            <w:pPr>
              <w:pStyle w:val="ModuleTableHeader12pt"/>
            </w:pPr>
            <w:r>
              <w:t>Value</w:t>
            </w:r>
          </w:p>
        </w:tc>
        <w:tc>
          <w:tcPr>
            <w:tcW w:w="3827" w:type="dxa"/>
            <w:shd w:val="clear" w:color="auto" w:fill="257BA0"/>
            <w:vAlign w:val="center"/>
          </w:tcPr>
          <w:p w14:paraId="47B4E6BD" w14:textId="77777777" w:rsidR="00E54685" w:rsidRPr="00F422F8" w:rsidRDefault="00E54685" w:rsidP="00E54685">
            <w:pPr>
              <w:pStyle w:val="ModuleTableHeader12pt"/>
            </w:pPr>
            <w:r>
              <w:t>Description</w:t>
            </w:r>
          </w:p>
        </w:tc>
      </w:tr>
      <w:tr w:rsidR="00E54685" w:rsidRPr="00A44113" w14:paraId="47B4E6C2" w14:textId="77777777" w:rsidTr="00E54685">
        <w:trPr>
          <w:trHeight w:val="284"/>
        </w:trPr>
        <w:tc>
          <w:tcPr>
            <w:tcW w:w="2694" w:type="dxa"/>
            <w:shd w:val="clear" w:color="auto" w:fill="D5E5EB"/>
          </w:tcPr>
          <w:p w14:paraId="47B4E6BF" w14:textId="77777777" w:rsidR="00E54685" w:rsidRPr="00C10CF1" w:rsidRDefault="00E54685" w:rsidP="00E54685">
            <w:pPr>
              <w:rPr>
                <w:rFonts w:cs="Arial"/>
                <w:szCs w:val="20"/>
              </w:rPr>
            </w:pPr>
            <w:r w:rsidRPr="00C10CF1">
              <w:rPr>
                <w:rFonts w:cs="Arial"/>
                <w:szCs w:val="20"/>
              </w:rPr>
              <w:t>Job number</w:t>
            </w:r>
          </w:p>
        </w:tc>
        <w:tc>
          <w:tcPr>
            <w:tcW w:w="3685" w:type="dxa"/>
            <w:shd w:val="clear" w:color="auto" w:fill="D5E5EB"/>
          </w:tcPr>
          <w:p w14:paraId="47B4E6C0" w14:textId="77777777" w:rsidR="00E54685" w:rsidRPr="00C10CF1" w:rsidRDefault="00E54685" w:rsidP="00E54685">
            <w:pPr>
              <w:rPr>
                <w:rFonts w:cs="Arial"/>
                <w:szCs w:val="20"/>
              </w:rPr>
            </w:pPr>
            <w:r w:rsidRPr="00C10CF1">
              <w:rPr>
                <w:rFonts w:cs="Arial"/>
                <w:szCs w:val="20"/>
              </w:rPr>
              <w:t>sExternalJobID AS Job No.</w:t>
            </w:r>
          </w:p>
        </w:tc>
        <w:tc>
          <w:tcPr>
            <w:tcW w:w="3827" w:type="dxa"/>
            <w:shd w:val="clear" w:color="auto" w:fill="D5E5EB"/>
          </w:tcPr>
          <w:p w14:paraId="47B4E6C1" w14:textId="77777777" w:rsidR="00E54685" w:rsidRPr="00C10CF1" w:rsidRDefault="00E54685" w:rsidP="00E54685">
            <w:pPr>
              <w:rPr>
                <w:rFonts w:cs="Arial"/>
                <w:szCs w:val="20"/>
              </w:rPr>
            </w:pPr>
            <w:r>
              <w:rPr>
                <w:rFonts w:cs="Arial"/>
                <w:szCs w:val="20"/>
              </w:rPr>
              <w:t>Job number</w:t>
            </w:r>
          </w:p>
        </w:tc>
      </w:tr>
      <w:tr w:rsidR="00E54685" w:rsidRPr="00A44113" w14:paraId="47B4E6C6" w14:textId="77777777" w:rsidTr="00E54685">
        <w:trPr>
          <w:trHeight w:val="284"/>
        </w:trPr>
        <w:tc>
          <w:tcPr>
            <w:tcW w:w="2694" w:type="dxa"/>
            <w:shd w:val="clear" w:color="auto" w:fill="D5E5EB"/>
          </w:tcPr>
          <w:p w14:paraId="47B4E6C3" w14:textId="77777777" w:rsidR="00E54685" w:rsidRPr="00C10CF1" w:rsidRDefault="00E54685" w:rsidP="00E54685">
            <w:pPr>
              <w:rPr>
                <w:rFonts w:cs="Arial"/>
                <w:szCs w:val="20"/>
              </w:rPr>
            </w:pPr>
            <w:r w:rsidRPr="00C10CF1">
              <w:rPr>
                <w:rFonts w:cs="Arial"/>
                <w:szCs w:val="20"/>
              </w:rPr>
              <w:t>Job created date</w:t>
            </w:r>
          </w:p>
        </w:tc>
        <w:tc>
          <w:tcPr>
            <w:tcW w:w="3685" w:type="dxa"/>
            <w:shd w:val="clear" w:color="auto" w:fill="D5E5EB"/>
          </w:tcPr>
          <w:p w14:paraId="47B4E6C4" w14:textId="77777777" w:rsidR="00E54685" w:rsidRPr="00C10CF1" w:rsidRDefault="00E54685" w:rsidP="00E54685">
            <w:pPr>
              <w:rPr>
                <w:rFonts w:cs="Arial"/>
                <w:szCs w:val="20"/>
              </w:rPr>
            </w:pPr>
            <w:r w:rsidRPr="00C10CF1">
              <w:rPr>
                <w:rFonts w:cs="Arial"/>
                <w:szCs w:val="20"/>
              </w:rPr>
              <w:t>dJobCreated AS Date created</w:t>
            </w:r>
          </w:p>
        </w:tc>
        <w:tc>
          <w:tcPr>
            <w:tcW w:w="3827" w:type="dxa"/>
            <w:shd w:val="clear" w:color="auto" w:fill="D5E5EB"/>
          </w:tcPr>
          <w:p w14:paraId="47B4E6C5" w14:textId="77777777" w:rsidR="00E54685" w:rsidRPr="00C10CF1" w:rsidRDefault="00E54685" w:rsidP="00E54685">
            <w:pPr>
              <w:rPr>
                <w:rFonts w:cs="Arial"/>
                <w:szCs w:val="20"/>
              </w:rPr>
            </w:pPr>
            <w:r>
              <w:rPr>
                <w:rFonts w:cs="Arial"/>
                <w:szCs w:val="20"/>
              </w:rPr>
              <w:t>Job creation date</w:t>
            </w:r>
          </w:p>
        </w:tc>
      </w:tr>
      <w:tr w:rsidR="00E54685" w:rsidRPr="00701D3B" w14:paraId="47B4E6CA"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C7" w14:textId="77777777" w:rsidR="00E54685" w:rsidRPr="00C10CF1" w:rsidRDefault="00E54685" w:rsidP="00E54685">
            <w:pPr>
              <w:rPr>
                <w:rFonts w:cs="Arial"/>
                <w:szCs w:val="20"/>
              </w:rPr>
            </w:pPr>
            <w:r w:rsidRPr="00C10CF1">
              <w:rPr>
                <w:rFonts w:cs="Arial"/>
                <w:szCs w:val="20"/>
              </w:rPr>
              <w:t>Job closing date</w:t>
            </w:r>
            <w:r>
              <w:rPr>
                <w:rFonts w:cs="Arial"/>
                <w:szCs w:val="20"/>
              </w:rPr>
              <w:t xml:space="preserve"> (local)</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C8" w14:textId="77777777" w:rsidR="00E54685" w:rsidRPr="00C10CF1" w:rsidRDefault="00E54685" w:rsidP="00E54685">
            <w:pPr>
              <w:rPr>
                <w:rFonts w:cs="Arial"/>
                <w:szCs w:val="20"/>
              </w:rPr>
            </w:pPr>
            <w:r w:rsidRPr="00C10CF1">
              <w:rPr>
                <w:rFonts w:cs="Arial"/>
                <w:szCs w:val="20"/>
              </w:rPr>
              <w:t>dMaxClosingDate AS Closing date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C9" w14:textId="77777777" w:rsidR="00E54685" w:rsidRPr="00C10CF1" w:rsidRDefault="00E54685" w:rsidP="00E54685">
            <w:pPr>
              <w:rPr>
                <w:rFonts w:cs="Arial"/>
                <w:szCs w:val="20"/>
              </w:rPr>
            </w:pPr>
            <w:r>
              <w:rPr>
                <w:rFonts w:cs="Arial"/>
                <w:szCs w:val="20"/>
              </w:rPr>
              <w:t>Job closing date (displays</w:t>
            </w:r>
            <w:r w:rsidRPr="00C10CF1">
              <w:rPr>
                <w:rFonts w:cs="Arial"/>
                <w:szCs w:val="20"/>
              </w:rPr>
              <w:t xml:space="preserve"> the max closing date for</w:t>
            </w:r>
            <w:r>
              <w:rPr>
                <w:rFonts w:cs="Arial"/>
                <w:szCs w:val="20"/>
              </w:rPr>
              <w:t xml:space="preserve"> all sourcing channels selected)</w:t>
            </w:r>
          </w:p>
        </w:tc>
      </w:tr>
      <w:tr w:rsidR="00E54685" w:rsidRPr="00701D3B" w14:paraId="47B4E6CE"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CB" w14:textId="77777777" w:rsidR="00E54685" w:rsidRPr="00C10CF1" w:rsidRDefault="00E54685" w:rsidP="00E54685">
            <w:pPr>
              <w:rPr>
                <w:rFonts w:cs="Arial"/>
                <w:szCs w:val="20"/>
              </w:rPr>
            </w:pPr>
            <w:r w:rsidRPr="00C10CF1">
              <w:rPr>
                <w:rFonts w:cs="Arial"/>
                <w:szCs w:val="20"/>
              </w:rPr>
              <w:t>Job closing date</w:t>
            </w:r>
            <w:r>
              <w:rPr>
                <w:rFonts w:cs="Arial"/>
                <w:szCs w:val="20"/>
              </w:rPr>
              <w:t xml:space="preserve"> (international)</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CC" w14:textId="77777777" w:rsidR="00E54685" w:rsidRPr="003A73FD" w:rsidRDefault="00E54685" w:rsidP="00E54685">
            <w:pPr>
              <w:rPr>
                <w:rFonts w:cs="Arial"/>
                <w:szCs w:val="20"/>
              </w:rPr>
            </w:pPr>
            <w:r w:rsidRPr="003A73FD">
              <w:rPr>
                <w:rFonts w:cs="Arial"/>
                <w:bCs/>
                <w:szCs w:val="20"/>
                <w:lang w:val="en-US"/>
              </w:rPr>
              <w:t>dMaxLocalClosingDate AS Closing date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CD" w14:textId="77777777" w:rsidR="00E54685" w:rsidRPr="00C10CF1" w:rsidRDefault="00E54685" w:rsidP="00E54685">
            <w:pPr>
              <w:rPr>
                <w:rFonts w:cs="Arial"/>
                <w:szCs w:val="20"/>
              </w:rPr>
            </w:pPr>
            <w:r>
              <w:rPr>
                <w:rFonts w:cs="Arial"/>
                <w:szCs w:val="20"/>
              </w:rPr>
              <w:t>Job closing date (displays</w:t>
            </w:r>
            <w:r w:rsidRPr="00C10CF1">
              <w:rPr>
                <w:rFonts w:cs="Arial"/>
                <w:szCs w:val="20"/>
              </w:rPr>
              <w:t xml:space="preserve"> the max closing date for</w:t>
            </w:r>
            <w:r>
              <w:rPr>
                <w:rFonts w:cs="Arial"/>
                <w:szCs w:val="20"/>
              </w:rPr>
              <w:t xml:space="preserve"> all sourcing channels selected).  </w:t>
            </w:r>
            <w:r w:rsidRPr="00C10CF1">
              <w:rPr>
                <w:rFonts w:cs="Arial"/>
                <w:szCs w:val="20"/>
              </w:rPr>
              <w:t xml:space="preserve">The </w:t>
            </w:r>
            <w:r w:rsidRPr="003A73FD">
              <w:rPr>
                <w:rFonts w:cs="Arial"/>
                <w:b/>
                <w:szCs w:val="20"/>
              </w:rPr>
              <w:t>local</w:t>
            </w:r>
            <w:r w:rsidRPr="00C10CF1">
              <w:rPr>
                <w:rFonts w:cs="Arial"/>
                <w:szCs w:val="20"/>
              </w:rPr>
              <w:t xml:space="preserve"> date takes into account international </w:t>
            </w:r>
            <w:r>
              <w:rPr>
                <w:rFonts w:cs="Arial"/>
                <w:szCs w:val="20"/>
              </w:rPr>
              <w:t>time zones.</w:t>
            </w:r>
          </w:p>
        </w:tc>
      </w:tr>
      <w:tr w:rsidR="00E54685" w:rsidRPr="00701D3B" w14:paraId="47B4E6D3"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CF" w14:textId="77777777" w:rsidR="00E54685" w:rsidRPr="00C10CF1" w:rsidRDefault="00E54685" w:rsidP="00E54685">
            <w:pPr>
              <w:rPr>
                <w:rFonts w:cs="Arial"/>
                <w:szCs w:val="20"/>
              </w:rPr>
            </w:pPr>
            <w:r w:rsidRPr="00C10CF1">
              <w:rPr>
                <w:rFonts w:cs="Arial"/>
                <w:szCs w:val="20"/>
              </w:rPr>
              <w:t>Initials of the job provider</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D0" w14:textId="77777777" w:rsidR="00E54685" w:rsidRPr="00C10CF1" w:rsidRDefault="00E54685" w:rsidP="00E54685">
            <w:pPr>
              <w:rPr>
                <w:rFonts w:cs="Arial"/>
                <w:szCs w:val="20"/>
              </w:rPr>
            </w:pPr>
            <w:r w:rsidRPr="00C10CF1">
              <w:rPr>
                <w:rFonts w:cs="Arial"/>
                <w:szCs w:val="20"/>
              </w:rPr>
              <w:t>sInitials AS User CALL GetUserDetails(sInitials sFName sLName)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D1" w14:textId="77777777" w:rsidR="00E54685" w:rsidRPr="00C10CF1" w:rsidRDefault="00E54685" w:rsidP="00E54685">
            <w:pPr>
              <w:rPr>
                <w:rFonts w:cs="Arial"/>
                <w:szCs w:val="20"/>
              </w:rPr>
            </w:pPr>
            <w:r w:rsidRPr="00C10CF1">
              <w:rPr>
                <w:rFonts w:cs="Arial"/>
                <w:szCs w:val="20"/>
              </w:rPr>
              <w:t xml:space="preserve">Displays the </w:t>
            </w:r>
            <w:r>
              <w:rPr>
                <w:rFonts w:cs="Arial"/>
                <w:szCs w:val="20"/>
              </w:rPr>
              <w:t>job owners initials (lProviderID on the job card)</w:t>
            </w:r>
          </w:p>
          <w:p w14:paraId="47B4E6D2" w14:textId="77777777" w:rsidR="00E54685" w:rsidRPr="00C10CF1" w:rsidRDefault="00E54685" w:rsidP="00E54685">
            <w:pPr>
              <w:rPr>
                <w:rFonts w:cs="Arial"/>
                <w:szCs w:val="20"/>
              </w:rPr>
            </w:pPr>
          </w:p>
        </w:tc>
      </w:tr>
      <w:tr w:rsidR="00E54685" w:rsidRPr="00701D3B" w14:paraId="47B4E6D7"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D4" w14:textId="77777777" w:rsidR="00E54685" w:rsidRPr="00C10CF1" w:rsidRDefault="00E54685" w:rsidP="00E54685">
            <w:pPr>
              <w:rPr>
                <w:rFonts w:cs="Arial"/>
                <w:szCs w:val="20"/>
              </w:rPr>
            </w:pPr>
            <w:r w:rsidRPr="00C10CF1">
              <w:rPr>
                <w:rFonts w:cs="Arial"/>
                <w:szCs w:val="20"/>
              </w:rPr>
              <w:t>Job title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D5" w14:textId="77777777" w:rsidR="00E54685" w:rsidRPr="00C10CF1" w:rsidRDefault="00E54685" w:rsidP="00E54685">
            <w:pPr>
              <w:rPr>
                <w:rFonts w:cs="Arial"/>
                <w:szCs w:val="20"/>
              </w:rPr>
            </w:pPr>
            <w:r>
              <w:rPr>
                <w:rFonts w:cs="Arial"/>
                <w:szCs w:val="20"/>
              </w:rPr>
              <w:t>sTitle AS Title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D6" w14:textId="77777777" w:rsidR="00E54685" w:rsidRPr="00C10CF1" w:rsidRDefault="00E54685" w:rsidP="00E54685">
            <w:pPr>
              <w:rPr>
                <w:rFonts w:cs="Arial"/>
                <w:szCs w:val="20"/>
              </w:rPr>
            </w:pPr>
            <w:r>
              <w:rPr>
                <w:rFonts w:cs="Arial"/>
                <w:szCs w:val="20"/>
              </w:rPr>
              <w:t>Job title</w:t>
            </w:r>
          </w:p>
        </w:tc>
      </w:tr>
      <w:tr w:rsidR="00E54685" w:rsidRPr="00701D3B" w14:paraId="47B4E6DB"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D8" w14:textId="77777777" w:rsidR="00E54685" w:rsidRPr="00C10CF1" w:rsidRDefault="00E54685" w:rsidP="00E54685">
            <w:pPr>
              <w:rPr>
                <w:rFonts w:cs="Arial"/>
                <w:szCs w:val="20"/>
              </w:rPr>
            </w:pPr>
            <w:r w:rsidRPr="00C10CF1">
              <w:rPr>
                <w:rFonts w:cs="Arial"/>
                <w:szCs w:val="20"/>
              </w:rPr>
              <w:t>Number of applications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D9" w14:textId="77777777" w:rsidR="00E54685" w:rsidRPr="00C10CF1" w:rsidRDefault="00E54685" w:rsidP="00E54685">
            <w:pPr>
              <w:rPr>
                <w:rFonts w:cs="Arial"/>
                <w:szCs w:val="20"/>
              </w:rPr>
            </w:pPr>
            <w:r w:rsidRPr="00C10CF1">
              <w:rPr>
                <w:rFonts w:cs="Arial"/>
                <w:szCs w:val="20"/>
              </w:rPr>
              <w:t>lApplications AS Applications</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DA" w14:textId="77777777" w:rsidR="00E54685" w:rsidRPr="00C10CF1" w:rsidRDefault="00E54685" w:rsidP="00E54685">
            <w:pPr>
              <w:rPr>
                <w:rFonts w:cs="Arial"/>
                <w:szCs w:val="20"/>
              </w:rPr>
            </w:pPr>
            <w:r>
              <w:rPr>
                <w:rFonts w:cs="Arial"/>
                <w:szCs w:val="20"/>
              </w:rPr>
              <w:t>Number of applications (includes incomplete applications)</w:t>
            </w:r>
          </w:p>
        </w:tc>
      </w:tr>
      <w:tr w:rsidR="00E54685" w:rsidRPr="00701D3B" w14:paraId="47B4E6DF"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DC" w14:textId="77777777" w:rsidR="00E54685" w:rsidRPr="00C10CF1" w:rsidRDefault="00E54685" w:rsidP="00E54685">
            <w:pPr>
              <w:rPr>
                <w:rFonts w:cs="Arial"/>
                <w:szCs w:val="20"/>
              </w:rPr>
            </w:pPr>
            <w:r w:rsidRPr="00C10CF1">
              <w:rPr>
                <w:rFonts w:cs="Arial"/>
                <w:szCs w:val="20"/>
              </w:rPr>
              <w:t>Site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DD" w14:textId="77777777" w:rsidR="00E54685" w:rsidRPr="00C10CF1" w:rsidRDefault="00E54685" w:rsidP="00E54685">
            <w:pPr>
              <w:rPr>
                <w:rFonts w:cs="Arial"/>
                <w:szCs w:val="20"/>
              </w:rPr>
            </w:pPr>
            <w:r w:rsidRPr="00C10CF1">
              <w:rPr>
                <w:rFonts w:cs="Arial"/>
                <w:szCs w:val="20"/>
              </w:rPr>
              <w:t>sSiteTitle AS Site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DE" w14:textId="77777777" w:rsidR="00E54685" w:rsidRPr="00C10CF1" w:rsidRDefault="00E54685" w:rsidP="00E54685">
            <w:pPr>
              <w:rPr>
                <w:rFonts w:cs="Arial"/>
                <w:szCs w:val="20"/>
              </w:rPr>
            </w:pPr>
            <w:r>
              <w:rPr>
                <w:rFonts w:cs="Arial"/>
                <w:szCs w:val="20"/>
              </w:rPr>
              <w:t>Job site</w:t>
            </w:r>
          </w:p>
        </w:tc>
      </w:tr>
      <w:tr w:rsidR="00E54685" w:rsidRPr="00701D3B" w14:paraId="47B4E6E3"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E0" w14:textId="77777777" w:rsidR="00E54685" w:rsidRPr="00C10CF1" w:rsidRDefault="00E54685" w:rsidP="00E54685">
            <w:pPr>
              <w:rPr>
                <w:rFonts w:cs="Arial"/>
                <w:szCs w:val="20"/>
              </w:rPr>
            </w:pPr>
            <w:r>
              <w:rPr>
                <w:rFonts w:cs="Arial"/>
                <w:szCs w:val="20"/>
              </w:rPr>
              <w:t>Status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E1" w14:textId="77777777" w:rsidR="00E54685" w:rsidRPr="00C10CF1" w:rsidRDefault="00E54685" w:rsidP="00E54685">
            <w:pPr>
              <w:rPr>
                <w:rFonts w:cs="Arial"/>
                <w:szCs w:val="20"/>
              </w:rPr>
            </w:pPr>
            <w:r w:rsidRPr="00C10CF1">
              <w:rPr>
                <w:rFonts w:cs="Arial"/>
                <w:szCs w:val="20"/>
              </w:rPr>
              <w:t>sJobStatusDesc AS Status</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E2" w14:textId="77777777" w:rsidR="00E54685" w:rsidRPr="00C10CF1" w:rsidRDefault="00E54685" w:rsidP="00E54685">
            <w:pPr>
              <w:rPr>
                <w:rFonts w:cs="Arial"/>
                <w:szCs w:val="20"/>
              </w:rPr>
            </w:pPr>
            <w:r>
              <w:rPr>
                <w:rFonts w:cs="Arial"/>
                <w:szCs w:val="20"/>
              </w:rPr>
              <w:t>Job status</w:t>
            </w:r>
          </w:p>
        </w:tc>
      </w:tr>
      <w:tr w:rsidR="00E54685" w:rsidRPr="00701D3B" w14:paraId="47B4E6E7"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E4" w14:textId="77777777" w:rsidR="00E54685" w:rsidRPr="00C10CF1" w:rsidRDefault="00E54685" w:rsidP="00E54685">
            <w:pPr>
              <w:rPr>
                <w:rFonts w:cs="Arial"/>
                <w:szCs w:val="20"/>
              </w:rPr>
            </w:pPr>
            <w:r w:rsidRPr="00C10CF1">
              <w:rPr>
                <w:rFonts w:cs="Arial"/>
                <w:szCs w:val="20"/>
              </w:rPr>
              <w:t>Brand</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E5" w14:textId="77777777" w:rsidR="00E54685" w:rsidRPr="00C10CF1" w:rsidRDefault="00E54685" w:rsidP="00E54685">
            <w:pPr>
              <w:rPr>
                <w:rFonts w:cs="Arial"/>
                <w:szCs w:val="20"/>
              </w:rPr>
            </w:pPr>
            <w:r w:rsidRPr="00C10CF1">
              <w:rPr>
                <w:rFonts w:cs="Arial"/>
                <w:szCs w:val="20"/>
              </w:rPr>
              <w:t>sBrandName AS Brand CALL TruncateBrand(sBrandName)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E6" w14:textId="77777777" w:rsidR="00E54685" w:rsidRPr="00C10CF1" w:rsidRDefault="00E54685" w:rsidP="00E54685">
            <w:pPr>
              <w:rPr>
                <w:rFonts w:cs="Arial"/>
                <w:szCs w:val="20"/>
              </w:rPr>
            </w:pPr>
            <w:r>
              <w:rPr>
                <w:rFonts w:cs="Arial"/>
                <w:szCs w:val="20"/>
              </w:rPr>
              <w:t>Level 1 - Organisational hierarchy</w:t>
            </w:r>
          </w:p>
        </w:tc>
      </w:tr>
      <w:tr w:rsidR="00E54685" w:rsidRPr="00701D3B" w14:paraId="47B4E6EB"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E8" w14:textId="77777777" w:rsidR="00E54685" w:rsidRPr="00C10CF1" w:rsidRDefault="00E54685" w:rsidP="00E54685">
            <w:pPr>
              <w:rPr>
                <w:rFonts w:cs="Arial"/>
                <w:szCs w:val="20"/>
              </w:rPr>
            </w:pPr>
            <w:r>
              <w:rPr>
                <w:rFonts w:cs="Arial"/>
                <w:szCs w:val="20"/>
              </w:rPr>
              <w:lastRenderedPageBreak/>
              <w:t>Positions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E9" w14:textId="77777777" w:rsidR="00E54685" w:rsidRPr="00C10CF1" w:rsidRDefault="00E54685" w:rsidP="00E54685">
            <w:pPr>
              <w:rPr>
                <w:rFonts w:cs="Arial"/>
                <w:szCs w:val="20"/>
              </w:rPr>
            </w:pPr>
            <w:r w:rsidRPr="00C10CF1">
              <w:rPr>
                <w:rFonts w:cs="Arial"/>
                <w:szCs w:val="20"/>
              </w:rPr>
              <w:t>lPeopleTotal AS Pos.</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EA" w14:textId="77777777" w:rsidR="00E54685" w:rsidRPr="00C10CF1" w:rsidRDefault="00E54685" w:rsidP="00E54685">
            <w:pPr>
              <w:rPr>
                <w:rFonts w:cs="Arial"/>
                <w:szCs w:val="20"/>
              </w:rPr>
            </w:pPr>
            <w:r>
              <w:rPr>
                <w:rFonts w:cs="Arial"/>
                <w:szCs w:val="20"/>
              </w:rPr>
              <w:t>Displayed</w:t>
            </w:r>
            <w:r w:rsidRPr="00C10CF1">
              <w:rPr>
                <w:rFonts w:cs="Arial"/>
                <w:szCs w:val="20"/>
              </w:rPr>
              <w:t xml:space="preserve"> the total number of positions from the job card (adds new &amp; replacement)</w:t>
            </w:r>
          </w:p>
        </w:tc>
      </w:tr>
      <w:tr w:rsidR="00E54685" w:rsidRPr="00701D3B" w14:paraId="47B4E6EF"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EC" w14:textId="77777777" w:rsidR="00E54685" w:rsidRPr="00C10CF1" w:rsidRDefault="00E54685" w:rsidP="00E54685">
            <w:pPr>
              <w:rPr>
                <w:rFonts w:cs="Arial"/>
                <w:szCs w:val="20"/>
              </w:rPr>
            </w:pPr>
            <w:r>
              <w:rPr>
                <w:rFonts w:cs="Arial"/>
                <w:szCs w:val="20"/>
              </w:rPr>
              <w:t>New Positions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ED" w14:textId="77777777" w:rsidR="00E54685" w:rsidRPr="00C10CF1" w:rsidRDefault="00E54685" w:rsidP="00E54685">
            <w:pPr>
              <w:rPr>
                <w:rFonts w:cs="Arial"/>
                <w:szCs w:val="20"/>
              </w:rPr>
            </w:pPr>
            <w:r w:rsidRPr="00C10CF1">
              <w:rPr>
                <w:rFonts w:cs="Arial"/>
                <w:szCs w:val="20"/>
              </w:rPr>
              <w:t>lPeople AS New Pos.</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EE" w14:textId="77777777" w:rsidR="00E54685" w:rsidRPr="00C10CF1" w:rsidRDefault="00E54685" w:rsidP="00E54685">
            <w:pPr>
              <w:rPr>
                <w:rFonts w:cs="Arial"/>
                <w:szCs w:val="20"/>
              </w:rPr>
            </w:pPr>
            <w:r>
              <w:rPr>
                <w:rFonts w:cs="Arial"/>
                <w:szCs w:val="20"/>
              </w:rPr>
              <w:t>Displays</w:t>
            </w:r>
            <w:r w:rsidRPr="00C10CF1">
              <w:rPr>
                <w:rFonts w:cs="Arial"/>
                <w:szCs w:val="20"/>
              </w:rPr>
              <w:t xml:space="preserve"> the number of </w:t>
            </w:r>
            <w:r w:rsidRPr="00862171">
              <w:rPr>
                <w:rFonts w:cs="Arial"/>
                <w:szCs w:val="20"/>
                <w:u w:val="single"/>
              </w:rPr>
              <w:t>new</w:t>
            </w:r>
            <w:r w:rsidRPr="00C10CF1">
              <w:rPr>
                <w:rFonts w:cs="Arial"/>
                <w:szCs w:val="20"/>
              </w:rPr>
              <w:t xml:space="preserve"> positions from the job card (not usually used as total should suffice)</w:t>
            </w:r>
          </w:p>
        </w:tc>
      </w:tr>
      <w:tr w:rsidR="00E54685" w:rsidRPr="00701D3B" w14:paraId="47B4E6F3"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F0" w14:textId="77777777" w:rsidR="00E54685" w:rsidRPr="00C10CF1" w:rsidRDefault="00E54685" w:rsidP="00E54685">
            <w:pPr>
              <w:rPr>
                <w:rFonts w:cs="Arial"/>
                <w:szCs w:val="20"/>
              </w:rPr>
            </w:pPr>
            <w:r>
              <w:rPr>
                <w:rFonts w:cs="Arial"/>
                <w:szCs w:val="20"/>
              </w:rPr>
              <w:t>Replacement positions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F1" w14:textId="77777777" w:rsidR="00E54685" w:rsidRPr="00C10CF1" w:rsidRDefault="00E54685" w:rsidP="00E54685">
            <w:pPr>
              <w:rPr>
                <w:rFonts w:cs="Arial"/>
                <w:szCs w:val="20"/>
              </w:rPr>
            </w:pPr>
            <w:r w:rsidRPr="00C10CF1">
              <w:rPr>
                <w:rFonts w:cs="Arial"/>
                <w:szCs w:val="20"/>
              </w:rPr>
              <w:t>lPeopleReplacement AS Rep Pos.</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F2" w14:textId="77777777" w:rsidR="00E54685" w:rsidRPr="00C10CF1" w:rsidRDefault="00E54685" w:rsidP="00E54685">
            <w:pPr>
              <w:rPr>
                <w:rFonts w:cs="Arial"/>
                <w:szCs w:val="20"/>
              </w:rPr>
            </w:pPr>
            <w:r>
              <w:rPr>
                <w:rFonts w:cs="Arial"/>
                <w:szCs w:val="20"/>
              </w:rPr>
              <w:t>Displays</w:t>
            </w:r>
            <w:r w:rsidRPr="00C10CF1">
              <w:rPr>
                <w:rFonts w:cs="Arial"/>
                <w:szCs w:val="20"/>
              </w:rPr>
              <w:t xml:space="preserve"> the number of </w:t>
            </w:r>
            <w:r w:rsidRPr="00862171">
              <w:rPr>
                <w:rFonts w:cs="Arial"/>
                <w:szCs w:val="20"/>
                <w:u w:val="single"/>
              </w:rPr>
              <w:t>replacement</w:t>
            </w:r>
            <w:r w:rsidRPr="00C10CF1">
              <w:rPr>
                <w:rFonts w:cs="Arial"/>
                <w:szCs w:val="20"/>
              </w:rPr>
              <w:t xml:space="preserve"> positions from the job card. (not usually used as total should suffice)</w:t>
            </w:r>
          </w:p>
        </w:tc>
      </w:tr>
      <w:tr w:rsidR="00E54685" w:rsidRPr="00701D3B" w14:paraId="47B4E6F7"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6F4" w14:textId="77777777" w:rsidR="00E54685" w:rsidRDefault="00E54685" w:rsidP="00E54685">
            <w:pPr>
              <w:rPr>
                <w:rFonts w:cs="Arial"/>
                <w:szCs w:val="20"/>
              </w:rPr>
            </w:pPr>
            <w:r>
              <w:rPr>
                <w:rFonts w:cs="Arial"/>
                <w:szCs w:val="20"/>
              </w:rPr>
              <w:t>Job currently sourced?</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6F5" w14:textId="77777777" w:rsidR="00E54685" w:rsidRPr="00C10CF1" w:rsidRDefault="00E54685" w:rsidP="00E54685">
            <w:pPr>
              <w:rPr>
                <w:rFonts w:cs="Arial"/>
                <w:szCs w:val="20"/>
              </w:rPr>
            </w:pPr>
            <w:r w:rsidRPr="00582F57">
              <w:rPr>
                <w:rFonts w:cs="Arial"/>
                <w:szCs w:val="20"/>
              </w:rPr>
              <w:t>bCurrentlyOpen AS Sourced CALL ParseAsTickCross (bCurrentlyOpen)</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6F6" w14:textId="77777777" w:rsidR="00E54685" w:rsidRDefault="00E54685" w:rsidP="00E54685">
            <w:pPr>
              <w:rPr>
                <w:rFonts w:cs="Arial"/>
                <w:szCs w:val="20"/>
              </w:rPr>
            </w:pPr>
            <w:r>
              <w:rPr>
                <w:rFonts w:cs="Arial"/>
                <w:szCs w:val="20"/>
              </w:rPr>
              <w:t>Displays a tick in the column if the job is currently sourced</w:t>
            </w:r>
          </w:p>
        </w:tc>
      </w:tr>
    </w:tbl>
    <w:p w14:paraId="47B4E6F8" w14:textId="77777777" w:rsidR="00E54685" w:rsidRDefault="00E54685" w:rsidP="008B7C44">
      <w:pPr>
        <w:rPr>
          <w:rFonts w:cs="Arial"/>
          <w:i/>
        </w:rPr>
      </w:pPr>
      <w:r>
        <w:rPr>
          <w:rFonts w:cs="Arial"/>
          <w:i/>
        </w:rPr>
        <w:br/>
      </w:r>
    </w:p>
    <w:p w14:paraId="47B4E6F9" w14:textId="77777777" w:rsidR="008B7C44" w:rsidRPr="001C2A0B" w:rsidRDefault="008B7C44" w:rsidP="008B7C44">
      <w:pPr>
        <w:rPr>
          <w:rFonts w:cs="Arial"/>
          <w:i/>
        </w:rPr>
      </w:pPr>
      <w:r w:rsidRPr="001C2A0B">
        <w:rPr>
          <w:rFonts w:cs="Arial"/>
          <w:i/>
        </w:rPr>
        <w:t>Manage Jobs search criteria (sManageJobsSearchFields)</w:t>
      </w:r>
    </w:p>
    <w:p w14:paraId="47B4E6FA" w14:textId="77777777" w:rsidR="008B7C44" w:rsidRPr="00862171" w:rsidRDefault="00E54685" w:rsidP="008B7C44">
      <w:pPr>
        <w:jc w:val="center"/>
      </w:pPr>
      <w:r>
        <w:rPr>
          <w:noProof/>
          <w:lang w:eastAsia="en-AU"/>
        </w:rPr>
        <w:drawing>
          <wp:inline distT="0" distB="0" distL="0" distR="0" wp14:anchorId="47B4F20E" wp14:editId="47B4F20F">
            <wp:extent cx="3699280" cy="322628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96618" cy="3223958"/>
                    </a:xfrm>
                    <a:prstGeom prst="rect">
                      <a:avLst/>
                    </a:prstGeom>
                  </pic:spPr>
                </pic:pic>
              </a:graphicData>
            </a:graphic>
          </wp:inline>
        </w:drawing>
      </w:r>
    </w:p>
    <w:p w14:paraId="47B4E6FB" w14:textId="77777777" w:rsidR="008B7C44" w:rsidRPr="00C10CF1" w:rsidRDefault="008B7C44" w:rsidP="008B7C44">
      <w:pPr>
        <w:jc w:val="center"/>
        <w:rPr>
          <w:rFonts w:cs="Arial"/>
          <w:szCs w:val="20"/>
        </w:rPr>
      </w:pPr>
    </w:p>
    <w:p w14:paraId="47B4E6FC" w14:textId="77777777" w:rsidR="008B7C44" w:rsidRDefault="008B7C44" w:rsidP="008B7C44">
      <w:pPr>
        <w:rPr>
          <w:i/>
        </w:rPr>
      </w:pPr>
      <w:r w:rsidRPr="001C2A0B">
        <w:rPr>
          <w:rFonts w:cs="Arial"/>
          <w:i/>
        </w:rPr>
        <w:t xml:space="preserve">Available manage job search </w:t>
      </w:r>
      <w:r w:rsidRPr="005D0958">
        <w:rPr>
          <w:rFonts w:cs="Arial"/>
          <w:i/>
        </w:rPr>
        <w:t>criteria (</w:t>
      </w:r>
      <w:r w:rsidRPr="005D0958">
        <w:rPr>
          <w:i/>
        </w:rPr>
        <w:t>sManageJobsSearchFields)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3685"/>
        <w:gridCol w:w="3827"/>
      </w:tblGrid>
      <w:tr w:rsidR="00E54685" w:rsidRPr="00A44113" w14:paraId="47B4E700" w14:textId="77777777" w:rsidTr="00E54685">
        <w:trPr>
          <w:trHeight w:val="600"/>
        </w:trPr>
        <w:tc>
          <w:tcPr>
            <w:tcW w:w="2694" w:type="dxa"/>
            <w:shd w:val="clear" w:color="auto" w:fill="257BA0"/>
            <w:vAlign w:val="center"/>
          </w:tcPr>
          <w:p w14:paraId="47B4E6FD" w14:textId="77777777" w:rsidR="00E54685" w:rsidRPr="00F422F8" w:rsidRDefault="00147FB3" w:rsidP="00E54685">
            <w:pPr>
              <w:pStyle w:val="ModuleTableHeader12pt"/>
            </w:pPr>
            <w:r>
              <w:t>Field</w:t>
            </w:r>
          </w:p>
        </w:tc>
        <w:tc>
          <w:tcPr>
            <w:tcW w:w="3685" w:type="dxa"/>
            <w:shd w:val="clear" w:color="auto" w:fill="257BA0"/>
            <w:vAlign w:val="center"/>
          </w:tcPr>
          <w:p w14:paraId="47B4E6FE" w14:textId="77777777" w:rsidR="00E54685" w:rsidRPr="00F422F8" w:rsidRDefault="00E54685" w:rsidP="00E54685">
            <w:pPr>
              <w:pStyle w:val="ModuleTableHeader12pt"/>
            </w:pPr>
            <w:r>
              <w:t>Value</w:t>
            </w:r>
          </w:p>
        </w:tc>
        <w:tc>
          <w:tcPr>
            <w:tcW w:w="3827" w:type="dxa"/>
            <w:shd w:val="clear" w:color="auto" w:fill="257BA0"/>
            <w:vAlign w:val="center"/>
          </w:tcPr>
          <w:p w14:paraId="47B4E6FF" w14:textId="77777777" w:rsidR="00E54685" w:rsidRPr="00F422F8" w:rsidRDefault="00E54685" w:rsidP="00E54685">
            <w:pPr>
              <w:pStyle w:val="ModuleTableHeader12pt"/>
            </w:pPr>
            <w:r>
              <w:t>Description</w:t>
            </w:r>
          </w:p>
        </w:tc>
      </w:tr>
      <w:tr w:rsidR="00E54685" w:rsidRPr="00A44113" w14:paraId="47B4E704" w14:textId="77777777" w:rsidTr="00E54685">
        <w:trPr>
          <w:trHeight w:val="284"/>
        </w:trPr>
        <w:tc>
          <w:tcPr>
            <w:tcW w:w="2694" w:type="dxa"/>
            <w:shd w:val="clear" w:color="auto" w:fill="D5E5EB"/>
          </w:tcPr>
          <w:p w14:paraId="47B4E701" w14:textId="77777777" w:rsidR="00E54685" w:rsidRPr="00C10CF1" w:rsidRDefault="00E54685" w:rsidP="00E54685">
            <w:pPr>
              <w:rPr>
                <w:rFonts w:cs="Arial"/>
                <w:szCs w:val="20"/>
              </w:rPr>
            </w:pPr>
            <w:r w:rsidRPr="00C10CF1">
              <w:rPr>
                <w:rFonts w:cs="Arial"/>
                <w:szCs w:val="20"/>
              </w:rPr>
              <w:t>Job status</w:t>
            </w:r>
          </w:p>
        </w:tc>
        <w:tc>
          <w:tcPr>
            <w:tcW w:w="3685" w:type="dxa"/>
            <w:shd w:val="clear" w:color="auto" w:fill="D5E5EB"/>
          </w:tcPr>
          <w:p w14:paraId="47B4E702" w14:textId="77777777" w:rsidR="00E54685" w:rsidRPr="00C10CF1" w:rsidRDefault="00E54685" w:rsidP="00E54685">
            <w:pPr>
              <w:rPr>
                <w:rFonts w:cs="Arial"/>
                <w:szCs w:val="20"/>
              </w:rPr>
            </w:pPr>
            <w:r w:rsidRPr="00C10CF1">
              <w:rPr>
                <w:rFonts w:cs="Arial"/>
                <w:szCs w:val="20"/>
              </w:rPr>
              <w:t>lStatusID</w:t>
            </w:r>
          </w:p>
        </w:tc>
        <w:tc>
          <w:tcPr>
            <w:tcW w:w="3827" w:type="dxa"/>
            <w:shd w:val="clear" w:color="auto" w:fill="D5E5EB"/>
          </w:tcPr>
          <w:p w14:paraId="47B4E703" w14:textId="77777777" w:rsidR="00E54685" w:rsidRPr="00C10CF1" w:rsidRDefault="00E54685" w:rsidP="00E54685">
            <w:pPr>
              <w:rPr>
                <w:rFonts w:cs="Arial"/>
                <w:szCs w:val="20"/>
              </w:rPr>
            </w:pPr>
            <w:r>
              <w:rPr>
                <w:rFonts w:cs="Arial"/>
                <w:szCs w:val="20"/>
              </w:rPr>
              <w:t>Job status</w:t>
            </w:r>
          </w:p>
        </w:tc>
      </w:tr>
      <w:tr w:rsidR="00E54685" w:rsidRPr="00A44113" w14:paraId="47B4E708" w14:textId="77777777" w:rsidTr="00E54685">
        <w:trPr>
          <w:trHeight w:val="284"/>
        </w:trPr>
        <w:tc>
          <w:tcPr>
            <w:tcW w:w="2694" w:type="dxa"/>
            <w:shd w:val="clear" w:color="auto" w:fill="D5E5EB"/>
          </w:tcPr>
          <w:p w14:paraId="47B4E705" w14:textId="77777777" w:rsidR="00E54685" w:rsidRPr="00C10CF1" w:rsidRDefault="00E54685" w:rsidP="00E54685">
            <w:pPr>
              <w:rPr>
                <w:rFonts w:cs="Arial"/>
                <w:szCs w:val="20"/>
              </w:rPr>
            </w:pPr>
            <w:r w:rsidRPr="00C10CF1">
              <w:rPr>
                <w:rFonts w:cs="Arial"/>
                <w:szCs w:val="20"/>
              </w:rPr>
              <w:t>Job title</w:t>
            </w:r>
          </w:p>
        </w:tc>
        <w:tc>
          <w:tcPr>
            <w:tcW w:w="3685" w:type="dxa"/>
            <w:shd w:val="clear" w:color="auto" w:fill="D5E5EB"/>
          </w:tcPr>
          <w:p w14:paraId="47B4E706" w14:textId="77777777" w:rsidR="00E54685" w:rsidRPr="00C10CF1" w:rsidRDefault="00E54685" w:rsidP="00E54685">
            <w:pPr>
              <w:rPr>
                <w:rFonts w:cs="Arial"/>
                <w:szCs w:val="20"/>
              </w:rPr>
            </w:pPr>
            <w:r w:rsidRPr="00C10CF1">
              <w:rPr>
                <w:rFonts w:cs="Arial"/>
                <w:szCs w:val="20"/>
              </w:rPr>
              <w:t>sTitle</w:t>
            </w:r>
          </w:p>
        </w:tc>
        <w:tc>
          <w:tcPr>
            <w:tcW w:w="3827" w:type="dxa"/>
            <w:shd w:val="clear" w:color="auto" w:fill="D5E5EB"/>
          </w:tcPr>
          <w:p w14:paraId="47B4E707" w14:textId="77777777" w:rsidR="00E54685" w:rsidRPr="00C10CF1" w:rsidRDefault="00E54685" w:rsidP="00E54685">
            <w:pPr>
              <w:rPr>
                <w:rFonts w:cs="Arial"/>
                <w:szCs w:val="20"/>
              </w:rPr>
            </w:pPr>
            <w:r>
              <w:rPr>
                <w:rFonts w:cs="Arial"/>
                <w:szCs w:val="20"/>
              </w:rPr>
              <w:t>Job title</w:t>
            </w:r>
          </w:p>
        </w:tc>
      </w:tr>
      <w:tr w:rsidR="00E54685" w:rsidRPr="00701D3B" w14:paraId="47B4E70C"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09" w14:textId="77777777" w:rsidR="00E54685" w:rsidRPr="00C10CF1" w:rsidRDefault="00147FB3" w:rsidP="00E54685">
            <w:pPr>
              <w:rPr>
                <w:rFonts w:cs="Arial"/>
                <w:szCs w:val="20"/>
              </w:rPr>
            </w:pPr>
            <w:r w:rsidRPr="00C10CF1">
              <w:rPr>
                <w:rFonts w:cs="Arial"/>
                <w:szCs w:val="20"/>
              </w:rPr>
              <w:t>External</w:t>
            </w:r>
            <w:r w:rsidR="00E54685" w:rsidRPr="00C10CF1">
              <w:rPr>
                <w:rFonts w:cs="Arial"/>
                <w:szCs w:val="20"/>
              </w:rPr>
              <w:t xml:space="preserve"> Job Number</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0A" w14:textId="77777777" w:rsidR="00E54685" w:rsidRPr="00C10CF1" w:rsidRDefault="00E54685" w:rsidP="00E54685">
            <w:pPr>
              <w:rPr>
                <w:rFonts w:cs="Arial"/>
                <w:szCs w:val="20"/>
              </w:rPr>
            </w:pPr>
            <w:r w:rsidRPr="00C10CF1">
              <w:rPr>
                <w:rFonts w:cs="Arial"/>
                <w:szCs w:val="20"/>
              </w:rPr>
              <w:t>sJobNo</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0B" w14:textId="77777777" w:rsidR="00E54685" w:rsidRPr="00C10CF1" w:rsidRDefault="00E54685" w:rsidP="00E54685">
            <w:pPr>
              <w:rPr>
                <w:rFonts w:cs="Arial"/>
                <w:szCs w:val="20"/>
              </w:rPr>
            </w:pPr>
            <w:r>
              <w:rPr>
                <w:rFonts w:cs="Arial"/>
                <w:szCs w:val="20"/>
              </w:rPr>
              <w:t>Job number</w:t>
            </w:r>
          </w:p>
        </w:tc>
      </w:tr>
      <w:tr w:rsidR="00E54685" w:rsidRPr="00701D3B" w14:paraId="47B4E710"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0D" w14:textId="77777777" w:rsidR="00E54685" w:rsidRPr="00C10CF1" w:rsidRDefault="00E54685" w:rsidP="00E54685">
            <w:pPr>
              <w:rPr>
                <w:rFonts w:cs="Arial"/>
                <w:szCs w:val="20"/>
              </w:rPr>
            </w:pPr>
            <w:r w:rsidRPr="00C10CF1">
              <w:rPr>
                <w:rFonts w:cs="Arial"/>
                <w:szCs w:val="20"/>
              </w:rPr>
              <w:lastRenderedPageBreak/>
              <w:t>Brand</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0E" w14:textId="77777777" w:rsidR="00E54685" w:rsidRPr="00C10CF1" w:rsidRDefault="00E54685" w:rsidP="00E54685">
            <w:pPr>
              <w:rPr>
                <w:rFonts w:cs="Arial"/>
                <w:szCs w:val="20"/>
              </w:rPr>
            </w:pPr>
            <w:r w:rsidRPr="00C10CF1">
              <w:rPr>
                <w:rFonts w:cs="Arial"/>
                <w:szCs w:val="20"/>
              </w:rPr>
              <w:t>lBrandID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0F" w14:textId="77777777" w:rsidR="00E54685" w:rsidRPr="00C10CF1" w:rsidRDefault="00E54685" w:rsidP="00E54685">
            <w:pPr>
              <w:rPr>
                <w:rFonts w:cs="Arial"/>
                <w:szCs w:val="20"/>
              </w:rPr>
            </w:pPr>
            <w:r>
              <w:rPr>
                <w:rFonts w:cs="Arial"/>
                <w:szCs w:val="20"/>
              </w:rPr>
              <w:t>Level 1 - Organisational hierarchy</w:t>
            </w:r>
          </w:p>
        </w:tc>
      </w:tr>
      <w:tr w:rsidR="00E54685" w:rsidRPr="00701D3B" w14:paraId="47B4E714"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11" w14:textId="77777777" w:rsidR="00E54685" w:rsidRPr="00C10CF1" w:rsidRDefault="00E54685" w:rsidP="00E54685">
            <w:pPr>
              <w:rPr>
                <w:rFonts w:cs="Arial"/>
                <w:szCs w:val="20"/>
              </w:rPr>
            </w:pPr>
            <w:r w:rsidRPr="00C10CF1">
              <w:rPr>
                <w:rFonts w:cs="Arial"/>
                <w:szCs w:val="20"/>
              </w:rPr>
              <w:t>Department</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12" w14:textId="77777777" w:rsidR="00E54685" w:rsidRPr="00C10CF1" w:rsidRDefault="00E54685" w:rsidP="00E54685">
            <w:pPr>
              <w:rPr>
                <w:rFonts w:cs="Arial"/>
                <w:szCs w:val="20"/>
              </w:rPr>
            </w:pPr>
            <w:r w:rsidRPr="00C10CF1">
              <w:rPr>
                <w:rFonts w:cs="Arial"/>
                <w:szCs w:val="20"/>
              </w:rPr>
              <w:t>lDepartmentID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13" w14:textId="77777777" w:rsidR="00E54685" w:rsidRPr="00C10CF1" w:rsidRDefault="00E54685" w:rsidP="00E54685">
            <w:pPr>
              <w:rPr>
                <w:rFonts w:cs="Arial"/>
                <w:szCs w:val="20"/>
              </w:rPr>
            </w:pPr>
            <w:r>
              <w:rPr>
                <w:rFonts w:cs="Arial"/>
                <w:szCs w:val="20"/>
              </w:rPr>
              <w:t>Level 2 - Organisational hierarchy</w:t>
            </w:r>
          </w:p>
        </w:tc>
      </w:tr>
      <w:tr w:rsidR="00E54685" w:rsidRPr="00701D3B" w14:paraId="47B4E718"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15" w14:textId="77777777" w:rsidR="00E54685" w:rsidRPr="00C10CF1" w:rsidRDefault="00E54685" w:rsidP="00E54685">
            <w:pPr>
              <w:rPr>
                <w:rFonts w:cs="Arial"/>
                <w:szCs w:val="20"/>
              </w:rPr>
            </w:pPr>
            <w:r w:rsidRPr="00C10CF1">
              <w:rPr>
                <w:rFonts w:cs="Arial"/>
                <w:szCs w:val="20"/>
              </w:rPr>
              <w:t>Team</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16" w14:textId="77777777" w:rsidR="00E54685" w:rsidRPr="00C10CF1" w:rsidRDefault="00E54685" w:rsidP="00E54685">
            <w:pPr>
              <w:rPr>
                <w:rFonts w:cs="Arial"/>
                <w:szCs w:val="20"/>
              </w:rPr>
            </w:pPr>
            <w:r w:rsidRPr="00C10CF1">
              <w:rPr>
                <w:rFonts w:cs="Arial"/>
                <w:szCs w:val="20"/>
              </w:rPr>
              <w:t>lTeamID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17" w14:textId="77777777" w:rsidR="00E54685" w:rsidRPr="00C10CF1" w:rsidRDefault="00E54685" w:rsidP="00E54685">
            <w:pPr>
              <w:rPr>
                <w:rFonts w:cs="Arial"/>
                <w:szCs w:val="20"/>
              </w:rPr>
            </w:pPr>
            <w:r>
              <w:rPr>
                <w:rFonts w:cs="Arial"/>
                <w:szCs w:val="20"/>
              </w:rPr>
              <w:t>Drop down of teams in the system</w:t>
            </w:r>
          </w:p>
        </w:tc>
      </w:tr>
      <w:tr w:rsidR="00E54685" w:rsidRPr="00701D3B" w14:paraId="47B4E71C"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19" w14:textId="77777777" w:rsidR="00E54685" w:rsidRPr="00C10CF1" w:rsidRDefault="00E54685" w:rsidP="00E54685">
            <w:pPr>
              <w:rPr>
                <w:rFonts w:cs="Arial"/>
                <w:szCs w:val="20"/>
              </w:rPr>
            </w:pPr>
            <w:r>
              <w:rPr>
                <w:rFonts w:cs="Arial"/>
                <w:szCs w:val="20"/>
              </w:rPr>
              <w:t>Recruiter</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1A" w14:textId="77777777" w:rsidR="00E54685" w:rsidRPr="00C10CF1" w:rsidRDefault="00E54685" w:rsidP="00E54685">
            <w:pPr>
              <w:rPr>
                <w:rFonts w:cs="Arial"/>
                <w:szCs w:val="20"/>
              </w:rPr>
            </w:pPr>
            <w:r w:rsidRPr="00C10CF1">
              <w:rPr>
                <w:rFonts w:cs="Arial"/>
                <w:szCs w:val="20"/>
              </w:rPr>
              <w:t>lProviderID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1B" w14:textId="77777777" w:rsidR="00E54685" w:rsidRPr="00C10CF1" w:rsidRDefault="00E54685" w:rsidP="00E54685">
            <w:pPr>
              <w:rPr>
                <w:rFonts w:cs="Arial"/>
                <w:szCs w:val="20"/>
              </w:rPr>
            </w:pPr>
            <w:r>
              <w:rPr>
                <w:rFonts w:cs="Arial"/>
                <w:szCs w:val="20"/>
              </w:rPr>
              <w:t>Owner of the job</w:t>
            </w:r>
          </w:p>
        </w:tc>
      </w:tr>
      <w:tr w:rsidR="00E54685" w:rsidRPr="00701D3B" w14:paraId="47B4E720"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1D" w14:textId="77777777" w:rsidR="00E54685" w:rsidRPr="00C10CF1" w:rsidRDefault="00E54685" w:rsidP="00E54685">
            <w:pPr>
              <w:rPr>
                <w:rFonts w:cs="Arial"/>
                <w:szCs w:val="20"/>
              </w:rPr>
            </w:pPr>
            <w:r w:rsidRPr="00C10CF1">
              <w:rPr>
                <w:rFonts w:cs="Arial"/>
                <w:szCs w:val="20"/>
              </w:rPr>
              <w:t>Recruitment process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1E" w14:textId="77777777" w:rsidR="00E54685" w:rsidRPr="00C10CF1" w:rsidRDefault="00E54685" w:rsidP="00E54685">
            <w:pPr>
              <w:rPr>
                <w:rFonts w:cs="Arial"/>
                <w:szCs w:val="20"/>
              </w:rPr>
            </w:pPr>
            <w:r w:rsidRPr="00C10CF1">
              <w:rPr>
                <w:rFonts w:cs="Arial"/>
                <w:szCs w:val="20"/>
              </w:rPr>
              <w:t>lApplicationStatusGroupID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1F" w14:textId="77777777" w:rsidR="00E54685" w:rsidRPr="00C10CF1" w:rsidRDefault="00E54685" w:rsidP="00E54685">
            <w:pPr>
              <w:rPr>
                <w:rFonts w:cs="Arial"/>
                <w:szCs w:val="20"/>
              </w:rPr>
            </w:pPr>
            <w:r>
              <w:rPr>
                <w:rFonts w:cs="Arial"/>
                <w:szCs w:val="20"/>
              </w:rPr>
              <w:t>Recruitment process</w:t>
            </w:r>
          </w:p>
        </w:tc>
      </w:tr>
      <w:tr w:rsidR="00E54685" w:rsidRPr="00701D3B" w14:paraId="47B4E724"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21" w14:textId="77777777" w:rsidR="00E54685" w:rsidRPr="00C10CF1" w:rsidRDefault="00E54685" w:rsidP="00E54685">
            <w:pPr>
              <w:rPr>
                <w:rFonts w:cs="Arial"/>
                <w:szCs w:val="20"/>
              </w:rPr>
            </w:pPr>
            <w:r w:rsidRPr="00C10CF1">
              <w:rPr>
                <w:rFonts w:cs="Arial"/>
                <w:szCs w:val="20"/>
              </w:rPr>
              <w:t>Site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22" w14:textId="77777777" w:rsidR="00E54685" w:rsidRPr="00C10CF1" w:rsidRDefault="00E54685" w:rsidP="00E54685">
            <w:pPr>
              <w:rPr>
                <w:rFonts w:cs="Arial"/>
                <w:szCs w:val="20"/>
              </w:rPr>
            </w:pPr>
            <w:r w:rsidRPr="00C10CF1">
              <w:rPr>
                <w:rFonts w:cs="Arial"/>
                <w:szCs w:val="20"/>
              </w:rPr>
              <w:t>lSiteID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23" w14:textId="77777777" w:rsidR="00E54685" w:rsidRPr="00C10CF1" w:rsidRDefault="00E54685" w:rsidP="00E54685">
            <w:pPr>
              <w:rPr>
                <w:rFonts w:cs="Arial"/>
                <w:szCs w:val="20"/>
              </w:rPr>
            </w:pPr>
            <w:r>
              <w:rPr>
                <w:rFonts w:cs="Arial"/>
                <w:szCs w:val="20"/>
              </w:rPr>
              <w:t>Site</w:t>
            </w:r>
          </w:p>
        </w:tc>
      </w:tr>
      <w:tr w:rsidR="00E54685" w:rsidRPr="00701D3B" w14:paraId="47B4E728"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25" w14:textId="77777777" w:rsidR="00E54685" w:rsidRPr="00C10CF1" w:rsidRDefault="00E54685" w:rsidP="00E54685">
            <w:pPr>
              <w:rPr>
                <w:rFonts w:cs="Arial"/>
                <w:szCs w:val="20"/>
              </w:rPr>
            </w:pPr>
            <w:r>
              <w:rPr>
                <w:rFonts w:cs="Arial"/>
                <w:szCs w:val="20"/>
              </w:rPr>
              <w:t>Hiring Manager</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26" w14:textId="77777777" w:rsidR="00E54685" w:rsidRPr="00C10CF1" w:rsidRDefault="00E54685" w:rsidP="00E54685">
            <w:pPr>
              <w:rPr>
                <w:rFonts w:cs="Arial"/>
                <w:szCs w:val="20"/>
              </w:rPr>
            </w:pPr>
            <w:r w:rsidRPr="00C10CF1">
              <w:rPr>
                <w:rFonts w:cs="Arial"/>
                <w:szCs w:val="20"/>
              </w:rPr>
              <w:t>lRequestProviderID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27" w14:textId="77777777" w:rsidR="00E54685" w:rsidRPr="00C10CF1" w:rsidRDefault="00E54685" w:rsidP="00E54685">
            <w:pPr>
              <w:rPr>
                <w:rFonts w:cs="Arial"/>
                <w:szCs w:val="20"/>
              </w:rPr>
            </w:pPr>
            <w:r>
              <w:rPr>
                <w:rFonts w:cs="Arial"/>
                <w:szCs w:val="20"/>
              </w:rPr>
              <w:t>Originator of the job (person raising the request)</w:t>
            </w:r>
          </w:p>
        </w:tc>
      </w:tr>
      <w:tr w:rsidR="00E54685" w:rsidRPr="00701D3B" w14:paraId="47B4E72C"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29" w14:textId="77777777" w:rsidR="00E54685" w:rsidRPr="00C10CF1" w:rsidRDefault="00E54685" w:rsidP="00E54685">
            <w:pPr>
              <w:rPr>
                <w:rFonts w:cs="Arial"/>
                <w:szCs w:val="20"/>
              </w:rPr>
            </w:pPr>
            <w:r w:rsidRPr="00C10CF1">
              <w:rPr>
                <w:rFonts w:cs="Arial"/>
                <w:szCs w:val="20"/>
              </w:rPr>
              <w:t>PageUp Job Number</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2A" w14:textId="77777777" w:rsidR="00E54685" w:rsidRPr="00C10CF1" w:rsidRDefault="00E54685" w:rsidP="00E54685">
            <w:pPr>
              <w:rPr>
                <w:rFonts w:cs="Arial"/>
                <w:szCs w:val="20"/>
              </w:rPr>
            </w:pPr>
            <w:r w:rsidRPr="00C10CF1">
              <w:rPr>
                <w:rFonts w:cs="Arial"/>
                <w:szCs w:val="20"/>
              </w:rPr>
              <w:t>lJobID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2B" w14:textId="77777777" w:rsidR="00E54685" w:rsidRPr="00C10CF1" w:rsidRDefault="00E54685" w:rsidP="00E54685">
            <w:pPr>
              <w:rPr>
                <w:rFonts w:cs="Arial"/>
                <w:szCs w:val="20"/>
              </w:rPr>
            </w:pPr>
            <w:r>
              <w:rPr>
                <w:rFonts w:cs="Arial"/>
                <w:szCs w:val="20"/>
              </w:rPr>
              <w:t>Job number</w:t>
            </w:r>
          </w:p>
        </w:tc>
      </w:tr>
      <w:tr w:rsidR="00E54685" w:rsidRPr="00701D3B" w14:paraId="47B4E730"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2D" w14:textId="77777777" w:rsidR="00E54685" w:rsidRPr="00C10CF1" w:rsidRDefault="00E54685" w:rsidP="00E54685">
            <w:pPr>
              <w:rPr>
                <w:rFonts w:cs="Arial"/>
                <w:szCs w:val="20"/>
              </w:rPr>
            </w:pPr>
            <w:r w:rsidRPr="00C10CF1">
              <w:rPr>
                <w:rFonts w:cs="Arial"/>
                <w:szCs w:val="20"/>
              </w:rPr>
              <w:t>Currently open</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2E" w14:textId="77777777" w:rsidR="00E54685" w:rsidRPr="00C10CF1" w:rsidRDefault="00E54685" w:rsidP="00E54685">
            <w:pPr>
              <w:rPr>
                <w:rFonts w:cs="Arial"/>
                <w:szCs w:val="20"/>
              </w:rPr>
            </w:pPr>
            <w:r w:rsidRPr="00C10CF1">
              <w:rPr>
                <w:rFonts w:cs="Arial"/>
                <w:szCs w:val="20"/>
              </w:rPr>
              <w:t>bCurrentlyOpen</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2F" w14:textId="77777777" w:rsidR="00E54685" w:rsidRPr="00C10CF1" w:rsidRDefault="00E54685" w:rsidP="00E54685">
            <w:pPr>
              <w:rPr>
                <w:rFonts w:cs="Arial"/>
                <w:szCs w:val="20"/>
              </w:rPr>
            </w:pPr>
            <w:r>
              <w:rPr>
                <w:rFonts w:cs="Arial"/>
                <w:szCs w:val="20"/>
              </w:rPr>
              <w:t>??</w:t>
            </w:r>
          </w:p>
        </w:tc>
      </w:tr>
      <w:tr w:rsidR="00E54685" w:rsidRPr="00701D3B" w14:paraId="47B4E734" w14:textId="77777777" w:rsidTr="00E54685">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31" w14:textId="77777777" w:rsidR="00E54685" w:rsidRPr="00C10CF1" w:rsidRDefault="00E54685" w:rsidP="00E54685">
            <w:pPr>
              <w:rPr>
                <w:rFonts w:cs="Arial"/>
                <w:szCs w:val="20"/>
              </w:rPr>
            </w:pPr>
            <w:r w:rsidRPr="00C10CF1">
              <w:rPr>
                <w:rFonts w:cs="Arial"/>
                <w:szCs w:val="20"/>
              </w:rPr>
              <w:t>Originator business unit</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32" w14:textId="77777777" w:rsidR="00E54685" w:rsidRPr="00C10CF1" w:rsidRDefault="00E54685" w:rsidP="00E54685">
            <w:pPr>
              <w:rPr>
                <w:rFonts w:cs="Arial"/>
                <w:szCs w:val="20"/>
              </w:rPr>
            </w:pPr>
            <w:r w:rsidRPr="00C10CF1">
              <w:rPr>
                <w:rFonts w:cs="Arial"/>
                <w:szCs w:val="20"/>
              </w:rPr>
              <w:t>sRequestProviderOrgUnitLayer3</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33" w14:textId="77777777" w:rsidR="00E54685" w:rsidRPr="00C10CF1" w:rsidRDefault="00E54685" w:rsidP="00E54685">
            <w:pPr>
              <w:rPr>
                <w:rFonts w:cs="Arial"/>
                <w:szCs w:val="20"/>
              </w:rPr>
            </w:pPr>
            <w:r>
              <w:rPr>
                <w:rFonts w:cs="Arial"/>
                <w:szCs w:val="20"/>
              </w:rPr>
              <w:t>??</w:t>
            </w:r>
          </w:p>
        </w:tc>
      </w:tr>
    </w:tbl>
    <w:p w14:paraId="47B4E735" w14:textId="77777777" w:rsidR="00E54685" w:rsidRDefault="00E54685" w:rsidP="00E54685">
      <w:pPr>
        <w:pStyle w:val="Heading2"/>
        <w:numPr>
          <w:ilvl w:val="0"/>
          <w:numId w:val="0"/>
        </w:numPr>
        <w:ind w:left="357"/>
      </w:pPr>
    </w:p>
    <w:p w14:paraId="47B4E736" w14:textId="77777777" w:rsidR="00650D86" w:rsidRDefault="00650D86" w:rsidP="00650D86">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650D86" w:rsidRPr="00A44113" w14:paraId="47B4E73A" w14:textId="77777777" w:rsidTr="007B04F9">
        <w:trPr>
          <w:trHeight w:val="600"/>
        </w:trPr>
        <w:tc>
          <w:tcPr>
            <w:tcW w:w="2694" w:type="dxa"/>
            <w:shd w:val="clear" w:color="auto" w:fill="257BA0"/>
            <w:vAlign w:val="center"/>
          </w:tcPr>
          <w:p w14:paraId="47B4E737" w14:textId="77777777" w:rsidR="00650D86" w:rsidRPr="00F422F8" w:rsidRDefault="00650D86" w:rsidP="007B04F9">
            <w:pPr>
              <w:pStyle w:val="ModuleTableHeader12pt"/>
            </w:pPr>
            <w:r>
              <w:t>Permission</w:t>
            </w:r>
          </w:p>
        </w:tc>
        <w:tc>
          <w:tcPr>
            <w:tcW w:w="2409" w:type="dxa"/>
            <w:shd w:val="clear" w:color="auto" w:fill="257BA0"/>
            <w:vAlign w:val="center"/>
          </w:tcPr>
          <w:p w14:paraId="47B4E738" w14:textId="77777777" w:rsidR="00650D86" w:rsidRPr="00F422F8" w:rsidRDefault="00650D86" w:rsidP="007B04F9">
            <w:pPr>
              <w:pStyle w:val="ModuleTableHeader12pt"/>
            </w:pPr>
            <w:r>
              <w:t>Path</w:t>
            </w:r>
          </w:p>
        </w:tc>
        <w:tc>
          <w:tcPr>
            <w:tcW w:w="5103" w:type="dxa"/>
            <w:shd w:val="clear" w:color="auto" w:fill="257BA0"/>
            <w:vAlign w:val="center"/>
          </w:tcPr>
          <w:p w14:paraId="47B4E739" w14:textId="77777777" w:rsidR="00650D86" w:rsidRPr="00F422F8" w:rsidRDefault="00650D86" w:rsidP="007B04F9">
            <w:pPr>
              <w:pStyle w:val="ModuleTableHeader12pt"/>
            </w:pPr>
            <w:r>
              <w:t>Description</w:t>
            </w:r>
          </w:p>
        </w:tc>
      </w:tr>
      <w:tr w:rsidR="00650D86" w:rsidRPr="00A44113" w14:paraId="47B4E73F" w14:textId="77777777" w:rsidTr="007B04F9">
        <w:trPr>
          <w:trHeight w:val="284"/>
        </w:trPr>
        <w:tc>
          <w:tcPr>
            <w:tcW w:w="2694" w:type="dxa"/>
            <w:shd w:val="clear" w:color="auto" w:fill="D5E5EB"/>
            <w:vAlign w:val="center"/>
          </w:tcPr>
          <w:p w14:paraId="47B4E73B" w14:textId="77777777" w:rsidR="00650D86" w:rsidRDefault="001D339C" w:rsidP="007B04F9">
            <w:pPr>
              <w:pStyle w:val="TableBodyCopy10pt"/>
            </w:pPr>
            <w:r>
              <w:t>Right side m</w:t>
            </w:r>
            <w:r w:rsidR="00650D86">
              <w:t>enu &gt; Manage jobs</w:t>
            </w:r>
          </w:p>
        </w:tc>
        <w:tc>
          <w:tcPr>
            <w:tcW w:w="2409" w:type="dxa"/>
            <w:shd w:val="clear" w:color="auto" w:fill="D5E5EB"/>
          </w:tcPr>
          <w:p w14:paraId="47B4E73C" w14:textId="77777777" w:rsidR="00650D86" w:rsidRDefault="00650D86" w:rsidP="007B04F9">
            <w:pPr>
              <w:pStyle w:val="TableBodyCopy10pt"/>
            </w:pPr>
            <w:r>
              <w:t xml:space="preserve">Jobs section &gt; </w:t>
            </w:r>
          </w:p>
          <w:p w14:paraId="47B4E73D" w14:textId="77777777" w:rsidR="00650D86" w:rsidRDefault="00650D86" w:rsidP="007B04F9">
            <w:pPr>
              <w:pStyle w:val="TableBodyCopy10pt"/>
            </w:pPr>
            <w:r>
              <w:t>Manage jobs</w:t>
            </w:r>
          </w:p>
        </w:tc>
        <w:tc>
          <w:tcPr>
            <w:tcW w:w="5103" w:type="dxa"/>
            <w:shd w:val="clear" w:color="auto" w:fill="D5E5EB"/>
            <w:vAlign w:val="center"/>
          </w:tcPr>
          <w:p w14:paraId="47B4E73E" w14:textId="77777777" w:rsidR="00650D86" w:rsidRDefault="00650D86" w:rsidP="007B04F9">
            <w:pPr>
              <w:pStyle w:val="TableBodyCopy10pt"/>
            </w:pPr>
            <w:r>
              <w:t xml:space="preserve">Adds </w:t>
            </w:r>
            <w:r>
              <w:rPr>
                <w:b/>
              </w:rPr>
              <w:t>Manage jobs</w:t>
            </w:r>
            <w:r>
              <w:t xml:space="preserve"> to the right side menu</w:t>
            </w:r>
          </w:p>
        </w:tc>
      </w:tr>
      <w:tr w:rsidR="00650D86" w:rsidRPr="00A44113" w14:paraId="47B4E743" w14:textId="77777777" w:rsidTr="007B04F9">
        <w:trPr>
          <w:trHeight w:val="284"/>
        </w:trPr>
        <w:tc>
          <w:tcPr>
            <w:tcW w:w="2694" w:type="dxa"/>
            <w:shd w:val="clear" w:color="auto" w:fill="D5E5EB"/>
            <w:vAlign w:val="center"/>
          </w:tcPr>
          <w:p w14:paraId="47B4E740" w14:textId="77777777" w:rsidR="00650D86" w:rsidRPr="00A31687" w:rsidRDefault="00650D86" w:rsidP="007B04F9">
            <w:pPr>
              <w:pStyle w:val="TableBodyCopy10pt"/>
            </w:pPr>
          </w:p>
        </w:tc>
        <w:tc>
          <w:tcPr>
            <w:tcW w:w="2409" w:type="dxa"/>
            <w:shd w:val="clear" w:color="auto" w:fill="D5E5EB"/>
          </w:tcPr>
          <w:p w14:paraId="47B4E741" w14:textId="77777777" w:rsidR="00650D86" w:rsidRPr="00A31687" w:rsidRDefault="00650D86" w:rsidP="007B04F9">
            <w:pPr>
              <w:pStyle w:val="TableBodyCopy10pt"/>
            </w:pPr>
          </w:p>
        </w:tc>
        <w:tc>
          <w:tcPr>
            <w:tcW w:w="5103" w:type="dxa"/>
            <w:shd w:val="clear" w:color="auto" w:fill="D5E5EB"/>
            <w:vAlign w:val="center"/>
          </w:tcPr>
          <w:p w14:paraId="47B4E742" w14:textId="77777777" w:rsidR="00650D86" w:rsidRPr="00A31687" w:rsidRDefault="00650D86" w:rsidP="007B04F9">
            <w:pPr>
              <w:pStyle w:val="TableBodyCopy10pt"/>
            </w:pPr>
          </w:p>
        </w:tc>
      </w:tr>
    </w:tbl>
    <w:p w14:paraId="47B4E744" w14:textId="77777777" w:rsidR="00650D86" w:rsidRDefault="00650D86" w:rsidP="00650D86">
      <w:pPr>
        <w:rPr>
          <w:rFonts w:cs="Arial"/>
          <w:color w:val="0070C0"/>
          <w:sz w:val="22"/>
          <w:szCs w:val="22"/>
        </w:rPr>
      </w:pPr>
    </w:p>
    <w:p w14:paraId="47B4E745" w14:textId="77777777" w:rsidR="00650D86" w:rsidRPr="00650D86" w:rsidRDefault="00650D86" w:rsidP="00650D86"/>
    <w:p w14:paraId="47B4E746" w14:textId="77777777" w:rsidR="00115045" w:rsidRDefault="00115045">
      <w:pPr>
        <w:spacing w:after="0"/>
        <w:rPr>
          <w:rFonts w:cs="Arial"/>
          <w:iCs/>
          <w:color w:val="257BA0"/>
          <w:sz w:val="24"/>
          <w:szCs w:val="28"/>
        </w:rPr>
      </w:pPr>
      <w:r>
        <w:br w:type="page"/>
      </w:r>
    </w:p>
    <w:p w14:paraId="47B4E747" w14:textId="77777777" w:rsidR="008B7C44" w:rsidRDefault="008B7C44" w:rsidP="008B3670">
      <w:pPr>
        <w:pStyle w:val="Heading2"/>
      </w:pPr>
      <w:bookmarkStart w:id="15" w:name="_Toc314814251"/>
      <w:r w:rsidRPr="000B72E7">
        <w:lastRenderedPageBreak/>
        <w:t>Manage applications</w:t>
      </w:r>
      <w:bookmarkEnd w:id="15"/>
    </w:p>
    <w:p w14:paraId="47B4E748" w14:textId="77777777" w:rsidR="00AF3596" w:rsidRDefault="00AF3596" w:rsidP="00AF3596">
      <w:r>
        <w:t>Manage applications is the page where users can search for applicants in the system based on job.  User must search for a j</w:t>
      </w:r>
      <w:r w:rsidR="00DA0A14">
        <w:t xml:space="preserve">ob/campaign in order to search.  </w:t>
      </w:r>
      <w:r>
        <w:t xml:space="preserve">The two many configuration items for this page are (1) The search criteria available to users to search for </w:t>
      </w:r>
      <w:r w:rsidR="00DA0A14">
        <w:t>applicants</w:t>
      </w:r>
      <w:r>
        <w:t xml:space="preserve"> and (2) The result columns that appear once a search is completed.</w:t>
      </w:r>
    </w:p>
    <w:p w14:paraId="47B4E749" w14:textId="77777777" w:rsidR="00DB66DB" w:rsidRPr="00AF3596" w:rsidRDefault="00DB66DB" w:rsidP="00AF3596">
      <w:r w:rsidRPr="00AA61AA">
        <w:rPr>
          <w:rFonts w:cs="Arial"/>
          <w:b/>
          <w:color w:val="00B0F0"/>
          <w:sz w:val="22"/>
          <w:szCs w:val="22"/>
          <w:u w:val="single"/>
        </w:rPr>
        <w:t>Configuration guide</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4677"/>
        <w:gridCol w:w="2835"/>
      </w:tblGrid>
      <w:tr w:rsidR="00E54685" w:rsidRPr="00A44113" w14:paraId="47B4E74D" w14:textId="77777777" w:rsidTr="00DA0A14">
        <w:trPr>
          <w:trHeight w:val="600"/>
        </w:trPr>
        <w:tc>
          <w:tcPr>
            <w:tcW w:w="2694" w:type="dxa"/>
            <w:shd w:val="clear" w:color="auto" w:fill="257BA0"/>
            <w:vAlign w:val="center"/>
          </w:tcPr>
          <w:p w14:paraId="47B4E74A" w14:textId="77777777" w:rsidR="00E54685" w:rsidRPr="00F422F8" w:rsidRDefault="00E54685" w:rsidP="00E54685">
            <w:pPr>
              <w:pStyle w:val="ModuleTableHeader12pt"/>
            </w:pPr>
            <w:r>
              <w:t>Feature</w:t>
            </w:r>
          </w:p>
        </w:tc>
        <w:tc>
          <w:tcPr>
            <w:tcW w:w="4677" w:type="dxa"/>
            <w:shd w:val="clear" w:color="auto" w:fill="257BA0"/>
            <w:vAlign w:val="center"/>
          </w:tcPr>
          <w:p w14:paraId="47B4E74B" w14:textId="77777777" w:rsidR="00E54685" w:rsidRPr="00F422F8" w:rsidRDefault="00E54685" w:rsidP="00E54685">
            <w:pPr>
              <w:pStyle w:val="ModuleTableHeader12pt"/>
            </w:pPr>
            <w:r>
              <w:t>Default value</w:t>
            </w:r>
          </w:p>
        </w:tc>
        <w:tc>
          <w:tcPr>
            <w:tcW w:w="2835" w:type="dxa"/>
            <w:shd w:val="clear" w:color="auto" w:fill="257BA0"/>
            <w:vAlign w:val="center"/>
          </w:tcPr>
          <w:p w14:paraId="47B4E74C" w14:textId="77777777" w:rsidR="00E54685" w:rsidRPr="00F422F8" w:rsidRDefault="00E54685" w:rsidP="00E54685">
            <w:pPr>
              <w:pStyle w:val="ModuleTableHeader12pt"/>
            </w:pPr>
            <w:r>
              <w:t>Description</w:t>
            </w:r>
          </w:p>
        </w:tc>
      </w:tr>
      <w:tr w:rsidR="00E54685" w:rsidRPr="00A44113" w14:paraId="47B4E751" w14:textId="77777777" w:rsidTr="00DA0A14">
        <w:trPr>
          <w:trHeight w:val="284"/>
        </w:trPr>
        <w:tc>
          <w:tcPr>
            <w:tcW w:w="2694" w:type="dxa"/>
            <w:shd w:val="clear" w:color="auto" w:fill="D5E5EB"/>
            <w:vAlign w:val="center"/>
          </w:tcPr>
          <w:p w14:paraId="47B4E74E" w14:textId="77777777" w:rsidR="00E54685" w:rsidRPr="006A6921" w:rsidRDefault="00E54685" w:rsidP="00E54685">
            <w:pPr>
              <w:pStyle w:val="TableBodyCopy10pt"/>
            </w:pPr>
            <w:r>
              <w:t>sRBAColumns</w:t>
            </w:r>
          </w:p>
        </w:tc>
        <w:tc>
          <w:tcPr>
            <w:tcW w:w="4677" w:type="dxa"/>
            <w:shd w:val="clear" w:color="auto" w:fill="D5E5EB"/>
            <w:vAlign w:val="center"/>
          </w:tcPr>
          <w:p w14:paraId="47B4E74F" w14:textId="77777777" w:rsidR="00E54685" w:rsidRPr="006A6921" w:rsidRDefault="00E54685" w:rsidP="00E54685">
            <w:pPr>
              <w:pStyle w:val="TableBodyCopy10pt"/>
            </w:pPr>
            <w:r w:rsidRPr="00321310">
              <w:t>dApplicationSubmitDate AS Submitted, sApplicationStatusDesc AS Status, sPrefName AS Pref Name, sFName AS First name, sLName AS Last name, sPhone1 AS Phone, sPhone2 AS Mobile, sEmail AS Email, sReferral AS Ref. ORDERBY(DESC) CALL ParseAgency(sReferral), mApplicationScore AS Score, sDuplicateApplicant AS Dup ORDERBY(DESC) CALL ParseDuplicate(sDuplicateApplicant), lLKP_NominatedEmploymentStatusID AS Employee CALL ParseNominatedEmploymentStatus([lLKP_NominatedEmploymentStatusID] [sNominatedEmploymentStatus_EN]), sApplicationSourceShortTitle AS Source, sApplicationSubSourceShortTitle AS Sub-source</w:t>
            </w:r>
          </w:p>
        </w:tc>
        <w:tc>
          <w:tcPr>
            <w:tcW w:w="2835" w:type="dxa"/>
            <w:shd w:val="clear" w:color="auto" w:fill="D5E5EB"/>
            <w:vAlign w:val="center"/>
          </w:tcPr>
          <w:p w14:paraId="47B4E750" w14:textId="77777777" w:rsidR="00E54685" w:rsidRPr="006A6921" w:rsidRDefault="00E54685" w:rsidP="00E54685">
            <w:pPr>
              <w:pStyle w:val="TableBodyCopy10pt"/>
            </w:pPr>
            <w:r>
              <w:t xml:space="preserve">Sets the columns on the </w:t>
            </w:r>
            <w:r w:rsidRPr="00DF58D8">
              <w:rPr>
                <w:b/>
              </w:rPr>
              <w:t xml:space="preserve">manage </w:t>
            </w:r>
            <w:r>
              <w:rPr>
                <w:b/>
              </w:rPr>
              <w:t>applications</w:t>
            </w:r>
            <w:r>
              <w:t xml:space="preserve"> page</w:t>
            </w:r>
          </w:p>
        </w:tc>
      </w:tr>
      <w:tr w:rsidR="00E54685" w:rsidRPr="00A44113" w14:paraId="47B4E755" w14:textId="77777777" w:rsidTr="00DA0A14">
        <w:trPr>
          <w:trHeight w:val="284"/>
        </w:trPr>
        <w:tc>
          <w:tcPr>
            <w:tcW w:w="2694" w:type="dxa"/>
            <w:shd w:val="clear" w:color="auto" w:fill="D5E5EB"/>
            <w:vAlign w:val="center"/>
          </w:tcPr>
          <w:p w14:paraId="47B4E752" w14:textId="77777777" w:rsidR="00E54685" w:rsidRPr="006A6921" w:rsidRDefault="00E54685" w:rsidP="00E54685">
            <w:pPr>
              <w:pStyle w:val="TableBodyCopy10pt"/>
            </w:pPr>
            <w:r>
              <w:rPr>
                <w:szCs w:val="20"/>
              </w:rPr>
              <w:t>sManageApplicationSearchFields</w:t>
            </w:r>
          </w:p>
        </w:tc>
        <w:tc>
          <w:tcPr>
            <w:tcW w:w="4677" w:type="dxa"/>
            <w:shd w:val="clear" w:color="auto" w:fill="D5E5EB"/>
            <w:vAlign w:val="center"/>
          </w:tcPr>
          <w:p w14:paraId="47B4E753" w14:textId="77777777" w:rsidR="00E54685" w:rsidRPr="006A6921" w:rsidRDefault="00E54685" w:rsidP="00E54685">
            <w:r w:rsidRPr="00321310">
              <w:rPr>
                <w:rFonts w:cs="Arial"/>
                <w:bCs/>
                <w:szCs w:val="18"/>
              </w:rPr>
              <w:t>lApplicationSourceID, lApplicationStatusID, sCountry, sState, sSuburb, sEmail, sFName, sLName, dApplicationSubmitDate, lApplicantNumber,sNominatedEmploymentStatus</w:t>
            </w:r>
          </w:p>
        </w:tc>
        <w:tc>
          <w:tcPr>
            <w:tcW w:w="2835" w:type="dxa"/>
            <w:shd w:val="clear" w:color="auto" w:fill="D5E5EB"/>
            <w:vAlign w:val="center"/>
          </w:tcPr>
          <w:p w14:paraId="47B4E754" w14:textId="77777777" w:rsidR="00E54685" w:rsidRPr="00DF58D8" w:rsidRDefault="00E54685" w:rsidP="00E54685">
            <w:pPr>
              <w:pStyle w:val="TableBodyCopy10pt"/>
            </w:pPr>
            <w:r>
              <w:t xml:space="preserve">Sets the search criteria on the </w:t>
            </w:r>
            <w:r>
              <w:rPr>
                <w:b/>
              </w:rPr>
              <w:t>manage jobs</w:t>
            </w:r>
            <w:r>
              <w:t xml:space="preserve"> page</w:t>
            </w:r>
          </w:p>
        </w:tc>
      </w:tr>
    </w:tbl>
    <w:p w14:paraId="47B4E756" w14:textId="77777777" w:rsidR="008B7C44" w:rsidRDefault="008B7C44" w:rsidP="008B7C44">
      <w:pPr>
        <w:jc w:val="right"/>
      </w:pPr>
      <w:r>
        <w:br/>
      </w:r>
      <w:r>
        <w:rPr>
          <w:noProof/>
          <w:lang w:eastAsia="en-AU"/>
        </w:rPr>
        <w:drawing>
          <wp:inline distT="0" distB="0" distL="0" distR="0" wp14:anchorId="47B4F210" wp14:editId="47B4F211">
            <wp:extent cx="5943600" cy="15430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14:paraId="47B4E757" w14:textId="77777777" w:rsidR="008B7C44" w:rsidRDefault="008B7C44" w:rsidP="008B7C44"/>
    <w:p w14:paraId="47B4E758" w14:textId="77777777" w:rsidR="008B7C44" w:rsidRDefault="008B7C44" w:rsidP="008B7C44">
      <w:pPr>
        <w:rPr>
          <w:rFonts w:cs="Arial"/>
          <w:i/>
        </w:rPr>
      </w:pPr>
      <w:r w:rsidRPr="009D24E2">
        <w:rPr>
          <w:rFonts w:cs="Arial"/>
          <w:i/>
        </w:rPr>
        <w:t xml:space="preserve">Manage </w:t>
      </w:r>
      <w:r>
        <w:rPr>
          <w:rFonts w:cs="Arial"/>
          <w:i/>
        </w:rPr>
        <w:t>applications</w:t>
      </w:r>
      <w:r w:rsidRPr="009D24E2">
        <w:rPr>
          <w:rFonts w:cs="Arial"/>
          <w:i/>
        </w:rPr>
        <w:t xml:space="preserve"> Columns (s</w:t>
      </w:r>
      <w:r>
        <w:rPr>
          <w:rFonts w:cs="Arial"/>
          <w:i/>
        </w:rPr>
        <w:t>RB</w:t>
      </w:r>
      <w:r w:rsidR="00DA0A14">
        <w:rPr>
          <w:rFonts w:cs="Arial"/>
          <w:i/>
        </w:rPr>
        <w:t>A</w:t>
      </w:r>
      <w:r>
        <w:rPr>
          <w:rFonts w:cs="Arial"/>
          <w:i/>
        </w:rPr>
        <w:t>Column</w:t>
      </w:r>
      <w:r w:rsidRPr="009D24E2">
        <w:rPr>
          <w:rFonts w:cs="Arial"/>
          <w:i/>
        </w:rPr>
        <w: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3685"/>
        <w:gridCol w:w="3827"/>
      </w:tblGrid>
      <w:tr w:rsidR="00DA0A14" w:rsidRPr="00A44113" w14:paraId="47B4E75C" w14:textId="77777777" w:rsidTr="00DA0A14">
        <w:trPr>
          <w:trHeight w:val="600"/>
        </w:trPr>
        <w:tc>
          <w:tcPr>
            <w:tcW w:w="2694" w:type="dxa"/>
            <w:shd w:val="clear" w:color="auto" w:fill="257BA0"/>
            <w:vAlign w:val="center"/>
          </w:tcPr>
          <w:p w14:paraId="47B4E759" w14:textId="77777777" w:rsidR="00DA0A14" w:rsidRPr="00F422F8" w:rsidRDefault="00DA0A14" w:rsidP="00DA0A14">
            <w:pPr>
              <w:pStyle w:val="ModuleTableHeader12pt"/>
            </w:pPr>
            <w:r>
              <w:t>Column</w:t>
            </w:r>
          </w:p>
        </w:tc>
        <w:tc>
          <w:tcPr>
            <w:tcW w:w="3685" w:type="dxa"/>
            <w:shd w:val="clear" w:color="auto" w:fill="257BA0"/>
            <w:vAlign w:val="center"/>
          </w:tcPr>
          <w:p w14:paraId="47B4E75A" w14:textId="77777777" w:rsidR="00DA0A14" w:rsidRPr="00F422F8" w:rsidRDefault="00DA0A14" w:rsidP="00DA0A14">
            <w:pPr>
              <w:pStyle w:val="ModuleTableHeader12pt"/>
            </w:pPr>
            <w:r>
              <w:t>Value</w:t>
            </w:r>
          </w:p>
        </w:tc>
        <w:tc>
          <w:tcPr>
            <w:tcW w:w="3827" w:type="dxa"/>
            <w:shd w:val="clear" w:color="auto" w:fill="257BA0"/>
            <w:vAlign w:val="center"/>
          </w:tcPr>
          <w:p w14:paraId="47B4E75B" w14:textId="77777777" w:rsidR="00DA0A14" w:rsidRPr="00F422F8" w:rsidRDefault="00DA0A14" w:rsidP="00DA0A14">
            <w:pPr>
              <w:pStyle w:val="ModuleTableHeader12pt"/>
            </w:pPr>
            <w:r>
              <w:t>Description</w:t>
            </w:r>
          </w:p>
        </w:tc>
      </w:tr>
      <w:tr w:rsidR="00DA0A14" w:rsidRPr="00A44113" w14:paraId="47B4E760" w14:textId="77777777" w:rsidTr="00DA0A14">
        <w:trPr>
          <w:trHeight w:val="284"/>
        </w:trPr>
        <w:tc>
          <w:tcPr>
            <w:tcW w:w="2694" w:type="dxa"/>
            <w:shd w:val="clear" w:color="auto" w:fill="D5E5EB"/>
          </w:tcPr>
          <w:p w14:paraId="47B4E75D" w14:textId="77777777" w:rsidR="00DA0A14" w:rsidRPr="00C10CF1" w:rsidRDefault="00DA0A14" w:rsidP="00DA0A14">
            <w:pPr>
              <w:rPr>
                <w:rFonts w:cs="Arial"/>
              </w:rPr>
            </w:pPr>
            <w:r w:rsidRPr="00C10CF1">
              <w:rPr>
                <w:rFonts w:cs="Arial"/>
              </w:rPr>
              <w:t>Application submitted date</w:t>
            </w:r>
          </w:p>
        </w:tc>
        <w:tc>
          <w:tcPr>
            <w:tcW w:w="3685" w:type="dxa"/>
            <w:shd w:val="clear" w:color="auto" w:fill="D5E5EB"/>
          </w:tcPr>
          <w:p w14:paraId="47B4E75E" w14:textId="77777777" w:rsidR="00DA0A14" w:rsidRPr="00C10CF1" w:rsidRDefault="00DA0A14" w:rsidP="00DA0A14">
            <w:pPr>
              <w:rPr>
                <w:rFonts w:cs="Arial"/>
              </w:rPr>
            </w:pPr>
            <w:r w:rsidRPr="00C10CF1">
              <w:rPr>
                <w:rFonts w:cs="Arial"/>
              </w:rPr>
              <w:t>dApplicationSubmitDate AS Submitted</w:t>
            </w:r>
          </w:p>
        </w:tc>
        <w:tc>
          <w:tcPr>
            <w:tcW w:w="3827" w:type="dxa"/>
            <w:shd w:val="clear" w:color="auto" w:fill="D5E5EB"/>
          </w:tcPr>
          <w:p w14:paraId="47B4E75F" w14:textId="77777777" w:rsidR="00DA0A14" w:rsidRPr="00C10CF1" w:rsidRDefault="00DA0A14" w:rsidP="00DA0A14">
            <w:pPr>
              <w:rPr>
                <w:rFonts w:cs="Arial"/>
              </w:rPr>
            </w:pPr>
            <w:r w:rsidRPr="00C10CF1">
              <w:rPr>
                <w:rFonts w:cs="Arial"/>
              </w:rPr>
              <w:t>Date that the application was received.</w:t>
            </w:r>
          </w:p>
        </w:tc>
      </w:tr>
      <w:tr w:rsidR="00DA0A14" w:rsidRPr="00A44113" w14:paraId="47B4E764" w14:textId="77777777" w:rsidTr="00DA0A14">
        <w:trPr>
          <w:trHeight w:val="284"/>
        </w:trPr>
        <w:tc>
          <w:tcPr>
            <w:tcW w:w="2694" w:type="dxa"/>
            <w:shd w:val="clear" w:color="auto" w:fill="D5E5EB"/>
          </w:tcPr>
          <w:p w14:paraId="47B4E761" w14:textId="77777777" w:rsidR="00DA0A14" w:rsidRPr="00C10CF1" w:rsidRDefault="00DA0A14" w:rsidP="00DA0A14">
            <w:pPr>
              <w:rPr>
                <w:rFonts w:cs="Arial"/>
              </w:rPr>
            </w:pPr>
            <w:r w:rsidRPr="00C10CF1">
              <w:rPr>
                <w:rFonts w:cs="Arial"/>
              </w:rPr>
              <w:lastRenderedPageBreak/>
              <w:t>Application status</w:t>
            </w:r>
          </w:p>
        </w:tc>
        <w:tc>
          <w:tcPr>
            <w:tcW w:w="3685" w:type="dxa"/>
            <w:shd w:val="clear" w:color="auto" w:fill="D5E5EB"/>
          </w:tcPr>
          <w:p w14:paraId="47B4E762" w14:textId="77777777" w:rsidR="00DA0A14" w:rsidRPr="00C10CF1" w:rsidRDefault="00DA0A14" w:rsidP="00DA0A14">
            <w:pPr>
              <w:rPr>
                <w:rFonts w:cs="Arial"/>
              </w:rPr>
            </w:pPr>
            <w:r w:rsidRPr="00C10CF1">
              <w:rPr>
                <w:rFonts w:cs="Arial"/>
              </w:rPr>
              <w:t>sApplicationStatusDesc AS Status</w:t>
            </w:r>
          </w:p>
        </w:tc>
        <w:tc>
          <w:tcPr>
            <w:tcW w:w="3827" w:type="dxa"/>
            <w:shd w:val="clear" w:color="auto" w:fill="D5E5EB"/>
          </w:tcPr>
          <w:p w14:paraId="47B4E763" w14:textId="77777777" w:rsidR="00DA0A14" w:rsidRPr="00C10CF1" w:rsidRDefault="00DA0A14" w:rsidP="00DA0A14">
            <w:pPr>
              <w:rPr>
                <w:rFonts w:cs="Arial"/>
              </w:rPr>
            </w:pPr>
            <w:r w:rsidRPr="00C10CF1">
              <w:rPr>
                <w:rFonts w:cs="Arial"/>
              </w:rPr>
              <w:t>Current application status of the application.</w:t>
            </w:r>
          </w:p>
        </w:tc>
      </w:tr>
      <w:tr w:rsidR="00DA0A14" w:rsidRPr="00701D3B" w14:paraId="47B4E768"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65" w14:textId="77777777" w:rsidR="00DA0A14" w:rsidRPr="00C10CF1" w:rsidRDefault="00DA0A14" w:rsidP="00DA0A14">
            <w:pPr>
              <w:rPr>
                <w:rFonts w:cs="Arial"/>
              </w:rPr>
            </w:pPr>
            <w:r w:rsidRPr="00C10CF1">
              <w:rPr>
                <w:rFonts w:cs="Arial"/>
              </w:rPr>
              <w:t>First name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66" w14:textId="77777777" w:rsidR="00DA0A14" w:rsidRPr="00C10CF1" w:rsidRDefault="00DA0A14" w:rsidP="00DA0A14">
            <w:pPr>
              <w:rPr>
                <w:rFonts w:cs="Arial"/>
              </w:rPr>
            </w:pPr>
            <w:r w:rsidRPr="00C10CF1">
              <w:rPr>
                <w:rFonts w:cs="Arial"/>
              </w:rPr>
              <w:t>sFName AS First name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67" w14:textId="77777777" w:rsidR="00DA0A14" w:rsidRPr="00C10CF1" w:rsidRDefault="00DA0A14" w:rsidP="00DA0A14">
            <w:pPr>
              <w:rPr>
                <w:rFonts w:cs="Arial"/>
              </w:rPr>
            </w:pPr>
            <w:r w:rsidRPr="00C10CF1">
              <w:rPr>
                <w:rFonts w:cs="Arial"/>
              </w:rPr>
              <w:t>First name of the applicant</w:t>
            </w:r>
          </w:p>
        </w:tc>
      </w:tr>
      <w:tr w:rsidR="00DA0A14" w:rsidRPr="00701D3B" w14:paraId="47B4E76C"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69" w14:textId="77777777" w:rsidR="00DA0A14" w:rsidRPr="00C10CF1" w:rsidRDefault="00DA0A14" w:rsidP="00DA0A14">
            <w:pPr>
              <w:rPr>
                <w:rFonts w:cs="Arial"/>
              </w:rPr>
            </w:pPr>
            <w:r w:rsidRPr="00C10CF1">
              <w:rPr>
                <w:rFonts w:cs="Arial"/>
              </w:rPr>
              <w:t>Last name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6A" w14:textId="77777777" w:rsidR="00DA0A14" w:rsidRPr="00C10CF1" w:rsidRDefault="00DA0A14" w:rsidP="00DA0A14">
            <w:pPr>
              <w:rPr>
                <w:rFonts w:cs="Arial"/>
              </w:rPr>
            </w:pPr>
            <w:r w:rsidRPr="00C10CF1">
              <w:rPr>
                <w:rFonts w:cs="Arial"/>
              </w:rPr>
              <w:t>sLName AS Last name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6B" w14:textId="77777777" w:rsidR="00DA0A14" w:rsidRPr="00C10CF1" w:rsidRDefault="00DA0A14" w:rsidP="00DA0A14">
            <w:pPr>
              <w:rPr>
                <w:rFonts w:cs="Arial"/>
              </w:rPr>
            </w:pPr>
            <w:r w:rsidRPr="00C10CF1">
              <w:rPr>
                <w:rFonts w:cs="Arial"/>
              </w:rPr>
              <w:t>Last name of the applicant</w:t>
            </w:r>
          </w:p>
        </w:tc>
      </w:tr>
      <w:tr w:rsidR="00DA0A14" w:rsidRPr="00701D3B" w14:paraId="47B4E770"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6D" w14:textId="77777777" w:rsidR="00DA0A14" w:rsidRPr="00C10CF1" w:rsidRDefault="00DA0A14" w:rsidP="00DA0A14">
            <w:pPr>
              <w:rPr>
                <w:rFonts w:cs="Arial"/>
              </w:rPr>
            </w:pPr>
            <w:r w:rsidRPr="00C10CF1">
              <w:rPr>
                <w:rFonts w:cs="Arial"/>
              </w:rPr>
              <w:t>Email Address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6E" w14:textId="77777777" w:rsidR="00DA0A14" w:rsidRPr="00C10CF1" w:rsidRDefault="00DA0A14" w:rsidP="00DA0A14">
            <w:pPr>
              <w:rPr>
                <w:rFonts w:cs="Arial"/>
              </w:rPr>
            </w:pPr>
            <w:r w:rsidRPr="00C10CF1">
              <w:rPr>
                <w:rFonts w:cs="Arial"/>
              </w:rPr>
              <w:t>sEmail AS Email</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6F" w14:textId="77777777" w:rsidR="00DA0A14" w:rsidRPr="00C10CF1" w:rsidRDefault="00DA0A14" w:rsidP="00DA0A14">
            <w:pPr>
              <w:rPr>
                <w:rFonts w:cs="Arial"/>
              </w:rPr>
            </w:pPr>
            <w:r w:rsidRPr="00C10CF1">
              <w:rPr>
                <w:rFonts w:cs="Arial"/>
              </w:rPr>
              <w:t>Email address of the applicant</w:t>
            </w:r>
          </w:p>
        </w:tc>
      </w:tr>
      <w:tr w:rsidR="00DA0A14" w:rsidRPr="00701D3B" w14:paraId="47B4E774"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71" w14:textId="77777777" w:rsidR="00DA0A14" w:rsidRPr="00C10CF1" w:rsidRDefault="00DA0A14" w:rsidP="00DA0A14">
            <w:pPr>
              <w:rPr>
                <w:rFonts w:cs="Arial"/>
              </w:rPr>
            </w:pPr>
            <w:r w:rsidRPr="00C10CF1">
              <w:rPr>
                <w:rFonts w:cs="Arial"/>
              </w:rPr>
              <w:t>Locked to a provider</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72" w14:textId="77777777" w:rsidR="00DA0A14" w:rsidRPr="00C10CF1" w:rsidRDefault="00DA0A14" w:rsidP="00DA0A14">
            <w:pPr>
              <w:rPr>
                <w:rFonts w:cs="Arial"/>
              </w:rPr>
            </w:pPr>
            <w:r w:rsidRPr="00C10CF1">
              <w:rPr>
                <w:rFonts w:cs="Arial"/>
              </w:rPr>
              <w:t>lLockProviderID AS Lock CALL ParseLockProvider(lLockProviderID)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73" w14:textId="77777777" w:rsidR="00DA0A14" w:rsidRPr="00C10CF1" w:rsidRDefault="00DA0A14" w:rsidP="00DA0A14">
            <w:pPr>
              <w:rPr>
                <w:rFonts w:cs="Arial"/>
              </w:rPr>
            </w:pPr>
            <w:r w:rsidRPr="00C10CF1">
              <w:rPr>
                <w:rFonts w:cs="Arial"/>
              </w:rPr>
              <w:t>Displays whether or not the applicant has been locked or not.</w:t>
            </w:r>
          </w:p>
        </w:tc>
      </w:tr>
      <w:tr w:rsidR="00DA0A14" w:rsidRPr="00701D3B" w14:paraId="47B4E778"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75" w14:textId="77777777" w:rsidR="00DA0A14" w:rsidRPr="00C10CF1" w:rsidRDefault="00DA0A14" w:rsidP="00DA0A14">
            <w:pPr>
              <w:rPr>
                <w:rFonts w:cs="Arial"/>
              </w:rPr>
            </w:pPr>
            <w:r w:rsidRPr="00C10CF1">
              <w:rPr>
                <w:rFonts w:cs="Arial"/>
              </w:rPr>
              <w:t>Duplicate applicant</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76" w14:textId="77777777" w:rsidR="00DA0A14" w:rsidRPr="00C10CF1" w:rsidRDefault="00DA0A14" w:rsidP="00DA0A14">
            <w:pPr>
              <w:rPr>
                <w:rFonts w:cs="Arial"/>
              </w:rPr>
            </w:pPr>
            <w:r w:rsidRPr="00C10CF1">
              <w:rPr>
                <w:rFonts w:cs="Arial"/>
              </w:rPr>
              <w:t>sDuplicateApplicant AS Dup ORDERBY(DESC) CALL ParseDuplicate(sDuplicateApplicant)</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77" w14:textId="77777777" w:rsidR="00DA0A14" w:rsidRPr="00C10CF1" w:rsidRDefault="00DA0A14" w:rsidP="00DA0A14">
            <w:pPr>
              <w:rPr>
                <w:rFonts w:cs="Arial"/>
              </w:rPr>
            </w:pPr>
            <w:r w:rsidRPr="00C10CF1">
              <w:rPr>
                <w:rFonts w:cs="Arial"/>
              </w:rPr>
              <w:t>Displays the duplication applicant flag.</w:t>
            </w:r>
          </w:p>
        </w:tc>
      </w:tr>
      <w:tr w:rsidR="00DA0A14" w:rsidRPr="00701D3B" w14:paraId="47B4E77C"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79" w14:textId="77777777" w:rsidR="00DA0A14" w:rsidRPr="00C10CF1" w:rsidRDefault="00DA0A14" w:rsidP="00DA0A14">
            <w:pPr>
              <w:rPr>
                <w:rFonts w:cs="Arial"/>
              </w:rPr>
            </w:pPr>
            <w:r w:rsidRPr="00C10CF1">
              <w:rPr>
                <w:rFonts w:cs="Arial"/>
              </w:rPr>
              <w:t>Score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7A" w14:textId="77777777" w:rsidR="00DA0A14" w:rsidRPr="00C10CF1" w:rsidRDefault="00DA0A14" w:rsidP="00DA0A14">
            <w:pPr>
              <w:rPr>
                <w:rFonts w:cs="Arial"/>
              </w:rPr>
            </w:pPr>
            <w:r w:rsidRPr="00C10CF1">
              <w:rPr>
                <w:rFonts w:cs="Arial"/>
              </w:rPr>
              <w:t>mApplicationScore AS Score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7B" w14:textId="77777777" w:rsidR="00DA0A14" w:rsidRPr="00C10CF1" w:rsidRDefault="00DA0A14" w:rsidP="00DA0A14">
            <w:pPr>
              <w:rPr>
                <w:rFonts w:cs="Arial"/>
              </w:rPr>
            </w:pPr>
            <w:r w:rsidRPr="00C10CF1">
              <w:rPr>
                <w:rFonts w:cs="Arial"/>
              </w:rPr>
              <w:t>Displays the applicants score if scoring is used.</w:t>
            </w:r>
          </w:p>
        </w:tc>
      </w:tr>
      <w:tr w:rsidR="00DA0A14" w:rsidRPr="00701D3B" w14:paraId="47B4E780"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7D" w14:textId="77777777" w:rsidR="00DA0A14" w:rsidRPr="00C10CF1" w:rsidRDefault="00DA0A14" w:rsidP="00DA0A14">
            <w:pPr>
              <w:rPr>
                <w:rFonts w:cs="Arial"/>
              </w:rPr>
            </w:pPr>
            <w:r w:rsidRPr="00C10CF1">
              <w:rPr>
                <w:rFonts w:cs="Arial"/>
              </w:rPr>
              <w:t>Source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7E" w14:textId="77777777" w:rsidR="00DA0A14" w:rsidRPr="00C10CF1" w:rsidRDefault="00DA0A14" w:rsidP="00DA0A14">
            <w:pPr>
              <w:rPr>
                <w:rFonts w:cs="Arial"/>
              </w:rPr>
            </w:pPr>
            <w:r w:rsidRPr="00C10CF1">
              <w:rPr>
                <w:rFonts w:cs="Arial"/>
              </w:rPr>
              <w:t>sApplicationSourceShortTitle AS Source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7F" w14:textId="77777777" w:rsidR="00DA0A14" w:rsidRPr="00C10CF1" w:rsidRDefault="00DA0A14" w:rsidP="00DA0A14">
            <w:pPr>
              <w:rPr>
                <w:rFonts w:cs="Arial"/>
              </w:rPr>
            </w:pPr>
            <w:r w:rsidRPr="00C10CF1">
              <w:rPr>
                <w:rFonts w:cs="Arial"/>
              </w:rPr>
              <w:t>Displays the source that the applicant came from.</w:t>
            </w:r>
          </w:p>
        </w:tc>
      </w:tr>
      <w:tr w:rsidR="00DA0A14" w:rsidRPr="00701D3B" w14:paraId="47B4E784"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81" w14:textId="77777777" w:rsidR="00DA0A14" w:rsidRPr="00C10CF1" w:rsidRDefault="00DA0A14" w:rsidP="00DA0A14">
            <w:pPr>
              <w:rPr>
                <w:rFonts w:cs="Arial"/>
              </w:rPr>
            </w:pPr>
            <w:r w:rsidRPr="00C10CF1">
              <w:rPr>
                <w:rFonts w:cs="Arial"/>
              </w:rPr>
              <w:t>Sub-Source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82" w14:textId="77777777" w:rsidR="00DA0A14" w:rsidRPr="00C10CF1" w:rsidRDefault="00DA0A14" w:rsidP="00DA0A14">
            <w:pPr>
              <w:rPr>
                <w:rFonts w:cs="Arial"/>
              </w:rPr>
            </w:pPr>
            <w:r w:rsidRPr="00C10CF1">
              <w:rPr>
                <w:rFonts w:cs="Arial"/>
              </w:rPr>
              <w:t>sApplicationSubSourceShortTitle AS Sub Source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83" w14:textId="77777777" w:rsidR="00DA0A14" w:rsidRPr="00C10CF1" w:rsidRDefault="00DA0A14" w:rsidP="00DA0A14">
            <w:pPr>
              <w:rPr>
                <w:rFonts w:cs="Arial"/>
              </w:rPr>
            </w:pPr>
            <w:r w:rsidRPr="00C10CF1">
              <w:rPr>
                <w:rFonts w:cs="Arial"/>
              </w:rPr>
              <w:t>Displays the sub source that the applicant came from.</w:t>
            </w:r>
          </w:p>
        </w:tc>
      </w:tr>
      <w:tr w:rsidR="00DA0A14" w:rsidRPr="00701D3B" w14:paraId="47B4E788"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85" w14:textId="77777777" w:rsidR="00DA0A14" w:rsidRPr="00C10CF1" w:rsidRDefault="00DA0A14" w:rsidP="00DA0A14">
            <w:pPr>
              <w:rPr>
                <w:rFonts w:cs="Arial"/>
              </w:rPr>
            </w:pPr>
            <w:r w:rsidRPr="00C10CF1">
              <w:rPr>
                <w:rFonts w:cs="Arial"/>
              </w:rPr>
              <w:t>Employment status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86" w14:textId="77777777" w:rsidR="00DA0A14" w:rsidRPr="00C10CF1" w:rsidRDefault="00DA0A14" w:rsidP="00DA0A14">
            <w:pPr>
              <w:rPr>
                <w:rFonts w:cs="Arial"/>
              </w:rPr>
            </w:pPr>
            <w:r w:rsidRPr="00C10CF1">
              <w:rPr>
                <w:rFonts w:cs="Arial"/>
              </w:rPr>
              <w:t>sEmploymentStatus AS Employment status CALL ParseEmploymentStatus(sEmploymentStatus)</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87" w14:textId="77777777" w:rsidR="00DA0A14" w:rsidRPr="00C10CF1" w:rsidRDefault="00DA0A14" w:rsidP="00DA0A14">
            <w:pPr>
              <w:rPr>
                <w:rFonts w:cs="Arial"/>
              </w:rPr>
            </w:pPr>
            <w:r w:rsidRPr="00C10CF1">
              <w:rPr>
                <w:rFonts w:cs="Arial"/>
              </w:rPr>
              <w:t>Displays the applicant’s employment status with the client.</w:t>
            </w:r>
          </w:p>
        </w:tc>
      </w:tr>
      <w:tr w:rsidR="00DA0A14" w:rsidRPr="00701D3B" w14:paraId="47B4E78C"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89" w14:textId="77777777" w:rsidR="00DA0A14" w:rsidRPr="00C10CF1" w:rsidRDefault="00DA0A14" w:rsidP="00DA0A14">
            <w:pPr>
              <w:rPr>
                <w:rFonts w:cs="Arial"/>
              </w:rPr>
            </w:pPr>
            <w:r w:rsidRPr="00C10CF1">
              <w:rPr>
                <w:rFonts w:cs="Arial"/>
              </w:rPr>
              <w:t>Score (automated from application)</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8A" w14:textId="77777777" w:rsidR="00DA0A14" w:rsidRPr="00C10CF1" w:rsidRDefault="00DA0A14" w:rsidP="00DA0A14">
            <w:pPr>
              <w:rPr>
                <w:rFonts w:cs="Arial"/>
              </w:rPr>
            </w:pPr>
            <w:r w:rsidRPr="00C10CF1">
              <w:rPr>
                <w:rFonts w:cs="Arial"/>
              </w:rPr>
              <w:t>mApplicationScore AS Score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8B" w14:textId="77777777" w:rsidR="00DA0A14" w:rsidRPr="00C10CF1" w:rsidRDefault="00DA0A14" w:rsidP="00DA0A14">
            <w:pPr>
              <w:rPr>
                <w:rFonts w:cs="Arial"/>
              </w:rPr>
            </w:pPr>
            <w:r w:rsidRPr="00C10CF1">
              <w:rPr>
                <w:rFonts w:cs="Arial"/>
              </w:rPr>
              <w:t>If application scoring is used, the score is displayed here.</w:t>
            </w:r>
          </w:p>
        </w:tc>
      </w:tr>
      <w:tr w:rsidR="00DA0A14" w:rsidRPr="00701D3B" w14:paraId="47B4E790"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8D" w14:textId="77777777" w:rsidR="00DA0A14" w:rsidRPr="00C10CF1" w:rsidRDefault="00DA0A14" w:rsidP="00DA0A14">
            <w:pPr>
              <w:rPr>
                <w:rFonts w:cs="Arial"/>
              </w:rPr>
            </w:pPr>
            <w:r w:rsidRPr="00C10CF1">
              <w:rPr>
                <w:rFonts w:cs="Arial"/>
              </w:rPr>
              <w:t>Agency applicant flagging</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8E" w14:textId="77777777" w:rsidR="00DA0A14" w:rsidRPr="00C10CF1" w:rsidRDefault="00DA0A14" w:rsidP="00DA0A14">
            <w:pPr>
              <w:rPr>
                <w:rFonts w:cs="Arial"/>
              </w:rPr>
            </w:pPr>
            <w:r w:rsidRPr="00C10CF1">
              <w:rPr>
                <w:rFonts w:cs="Arial"/>
              </w:rPr>
              <w:t>sReferral AS Ref. ORDERBY(DESC) CALL ParseAgency(sReferral)</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8F" w14:textId="77777777" w:rsidR="00DA0A14" w:rsidRPr="00C10CF1" w:rsidRDefault="00DA0A14" w:rsidP="00DA0A14">
            <w:pPr>
              <w:rPr>
                <w:rFonts w:cs="Arial"/>
              </w:rPr>
            </w:pPr>
            <w:r w:rsidRPr="00C10CF1">
              <w:rPr>
                <w:rFonts w:cs="Arial"/>
              </w:rPr>
              <w:t>Required if Agency module is purchased.</w:t>
            </w:r>
          </w:p>
        </w:tc>
      </w:tr>
      <w:tr w:rsidR="00DA0A14" w:rsidRPr="00701D3B" w14:paraId="47B4E794"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91" w14:textId="77777777" w:rsidR="00DA0A14" w:rsidRPr="00C10CF1" w:rsidRDefault="00DA0A14" w:rsidP="00DA0A14">
            <w:pPr>
              <w:rPr>
                <w:rFonts w:cs="Arial"/>
              </w:rPr>
            </w:pPr>
            <w:r w:rsidRPr="00C10CF1">
              <w:rPr>
                <w:rFonts w:cs="Arial"/>
              </w:rPr>
              <w:t>Additional score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92" w14:textId="77777777" w:rsidR="00DA0A14" w:rsidRPr="00C10CF1" w:rsidRDefault="00DA0A14" w:rsidP="00DA0A14">
            <w:pPr>
              <w:rPr>
                <w:rFonts w:cs="Arial"/>
              </w:rPr>
            </w:pPr>
            <w:r w:rsidRPr="00C10CF1">
              <w:rPr>
                <w:rFonts w:cs="Arial"/>
              </w:rPr>
              <w:t>mAdditionalScore AS Additional Score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93" w14:textId="77777777" w:rsidR="00DA0A14" w:rsidRPr="00C10CF1" w:rsidRDefault="00DA0A14" w:rsidP="00DA0A14">
            <w:pPr>
              <w:rPr>
                <w:rFonts w:cs="Arial"/>
              </w:rPr>
            </w:pPr>
            <w:r w:rsidRPr="00C10CF1">
              <w:rPr>
                <w:rFonts w:cs="Arial"/>
              </w:rPr>
              <w:t>If additional scoring is used, the score is displayed here.</w:t>
            </w:r>
          </w:p>
        </w:tc>
      </w:tr>
      <w:tr w:rsidR="00DA0A14" w:rsidRPr="00701D3B" w14:paraId="47B4E798"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95" w14:textId="77777777" w:rsidR="00DA0A14" w:rsidRPr="00C10CF1" w:rsidRDefault="00DA0A14" w:rsidP="00DA0A14">
            <w:pPr>
              <w:rPr>
                <w:rFonts w:cs="Arial"/>
              </w:rPr>
            </w:pPr>
            <w:r w:rsidRPr="00C10CF1">
              <w:rPr>
                <w:rFonts w:cs="Arial"/>
              </w:rPr>
              <w:t>GPA</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96" w14:textId="77777777" w:rsidR="00DA0A14" w:rsidRPr="00C10CF1" w:rsidRDefault="00DA0A14" w:rsidP="00DA0A14">
            <w:pPr>
              <w:rPr>
                <w:rFonts w:cs="Arial"/>
              </w:rPr>
            </w:pPr>
            <w:r w:rsidRPr="00C10CF1">
              <w:rPr>
                <w:rFonts w:cs="Arial"/>
              </w:rPr>
              <w:t>mUniMarkScore AS GPA</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97" w14:textId="77777777" w:rsidR="00DA0A14" w:rsidRPr="00C10CF1" w:rsidRDefault="00DA0A14" w:rsidP="00DA0A14">
            <w:pPr>
              <w:rPr>
                <w:rFonts w:cs="Arial"/>
              </w:rPr>
            </w:pPr>
            <w:r w:rsidRPr="00C10CF1">
              <w:rPr>
                <w:rFonts w:cs="Arial"/>
              </w:rPr>
              <w:t>If GPA scoring is used, the GPA score is displayed here.</w:t>
            </w:r>
          </w:p>
        </w:tc>
      </w:tr>
      <w:tr w:rsidR="00DA0A14" w:rsidRPr="00701D3B" w14:paraId="47B4E79C"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99" w14:textId="77777777" w:rsidR="00DA0A14" w:rsidRPr="00C10CF1" w:rsidRDefault="00DA0A14" w:rsidP="00DA0A14">
            <w:pPr>
              <w:rPr>
                <w:rFonts w:cs="Arial"/>
              </w:rPr>
            </w:pPr>
            <w:r w:rsidRPr="00C10CF1">
              <w:rPr>
                <w:rFonts w:cs="Arial"/>
              </w:rPr>
              <w:t>Total Score (both automated and additional scoring together)</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9A" w14:textId="77777777" w:rsidR="00DA0A14" w:rsidRPr="00C10CF1" w:rsidRDefault="00DA0A14" w:rsidP="00DA0A14">
            <w:pPr>
              <w:rPr>
                <w:rFonts w:cs="Arial"/>
              </w:rPr>
            </w:pPr>
            <w:r w:rsidRPr="00C10CF1">
              <w:rPr>
                <w:rFonts w:cs="Arial"/>
              </w:rPr>
              <w:t>lTotalScore AS Score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9B" w14:textId="77777777" w:rsidR="00DA0A14" w:rsidRPr="00C10CF1" w:rsidRDefault="00DA0A14" w:rsidP="00DA0A14">
            <w:pPr>
              <w:rPr>
                <w:rFonts w:cs="Arial"/>
              </w:rPr>
            </w:pPr>
            <w:r w:rsidRPr="00C10CF1">
              <w:rPr>
                <w:rFonts w:cs="Arial"/>
              </w:rPr>
              <w:t>Displays the scoring total of automated and additional scoring.</w:t>
            </w:r>
          </w:p>
        </w:tc>
      </w:tr>
    </w:tbl>
    <w:p w14:paraId="47B4E79D" w14:textId="77777777" w:rsidR="008B7C44" w:rsidRDefault="008B7C44" w:rsidP="008B7C44">
      <w:pPr>
        <w:rPr>
          <w:rFonts w:cs="Arial"/>
          <w:bCs/>
          <w:iCs/>
        </w:rPr>
      </w:pPr>
    </w:p>
    <w:p w14:paraId="47B4E79E" w14:textId="77777777" w:rsidR="008B7C44" w:rsidRPr="001C2A0B" w:rsidRDefault="008B7C44" w:rsidP="008B7C44">
      <w:pPr>
        <w:rPr>
          <w:rFonts w:cs="Arial"/>
          <w:i/>
        </w:rPr>
      </w:pPr>
      <w:r w:rsidRPr="001C2A0B">
        <w:rPr>
          <w:rFonts w:cs="Arial"/>
          <w:i/>
        </w:rPr>
        <w:t xml:space="preserve">Available manage </w:t>
      </w:r>
      <w:r>
        <w:rPr>
          <w:rFonts w:cs="Arial"/>
          <w:i/>
        </w:rPr>
        <w:t>applications</w:t>
      </w:r>
      <w:r w:rsidRPr="001C2A0B">
        <w:rPr>
          <w:rFonts w:cs="Arial"/>
          <w:i/>
        </w:rPr>
        <w:t xml:space="preserve"> search criteria</w:t>
      </w:r>
      <w:r>
        <w:rPr>
          <w:rFonts w:cs="Arial"/>
          <w:i/>
        </w:rPr>
        <w:t xml:space="preserve"> </w:t>
      </w:r>
      <w:r w:rsidRPr="005D0958">
        <w:rPr>
          <w:rFonts w:cs="Arial"/>
          <w:i/>
        </w:rPr>
        <w:t>(</w:t>
      </w:r>
      <w:r w:rsidRPr="005D0958">
        <w:rPr>
          <w:i/>
        </w:rPr>
        <w:t>sManageApplicationsSearchFields)</w:t>
      </w:r>
    </w:p>
    <w:p w14:paraId="47B4E79F" w14:textId="77777777" w:rsidR="008B7C44" w:rsidRDefault="008B7C44" w:rsidP="008B7C44">
      <w:pPr>
        <w:jc w:val="center"/>
        <w:rPr>
          <w:rFonts w:cs="Arial"/>
          <w:bCs/>
          <w:iCs/>
        </w:rPr>
      </w:pPr>
      <w:r>
        <w:rPr>
          <w:rFonts w:cs="Arial"/>
          <w:noProof/>
          <w:lang w:eastAsia="en-AU"/>
        </w:rPr>
        <w:lastRenderedPageBreak/>
        <w:drawing>
          <wp:inline distT="0" distB="0" distL="0" distR="0" wp14:anchorId="47B4F212" wp14:editId="47B4F213">
            <wp:extent cx="3771900" cy="2590800"/>
            <wp:effectExtent l="19050" t="19050" r="19050" b="190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w="6350" cmpd="sng">
                      <a:solidFill>
                        <a:srgbClr val="000000"/>
                      </a:solidFill>
                      <a:miter lim="800000"/>
                      <a:headEnd/>
                      <a:tailEnd/>
                    </a:ln>
                    <a:effectLst/>
                  </pic:spPr>
                </pic:pic>
              </a:graphicData>
            </a:graphic>
          </wp:inline>
        </w:drawing>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3685"/>
        <w:gridCol w:w="3827"/>
      </w:tblGrid>
      <w:tr w:rsidR="00DA0A14" w:rsidRPr="00A44113" w14:paraId="47B4E7A3" w14:textId="77777777" w:rsidTr="00DA0A14">
        <w:trPr>
          <w:trHeight w:val="600"/>
        </w:trPr>
        <w:tc>
          <w:tcPr>
            <w:tcW w:w="2694" w:type="dxa"/>
            <w:shd w:val="clear" w:color="auto" w:fill="257BA0"/>
            <w:vAlign w:val="center"/>
          </w:tcPr>
          <w:p w14:paraId="47B4E7A0" w14:textId="77777777" w:rsidR="00DA0A14" w:rsidRPr="00F422F8" w:rsidRDefault="00DA0A14" w:rsidP="00DA0A14">
            <w:pPr>
              <w:pStyle w:val="ModuleTableHeader12pt"/>
            </w:pPr>
            <w:r>
              <w:t>Field</w:t>
            </w:r>
          </w:p>
        </w:tc>
        <w:tc>
          <w:tcPr>
            <w:tcW w:w="3685" w:type="dxa"/>
            <w:shd w:val="clear" w:color="auto" w:fill="257BA0"/>
            <w:vAlign w:val="center"/>
          </w:tcPr>
          <w:p w14:paraId="47B4E7A1" w14:textId="77777777" w:rsidR="00DA0A14" w:rsidRPr="00F422F8" w:rsidRDefault="00DA0A14" w:rsidP="00DA0A14">
            <w:pPr>
              <w:pStyle w:val="ModuleTableHeader12pt"/>
            </w:pPr>
            <w:r>
              <w:t>Value</w:t>
            </w:r>
          </w:p>
        </w:tc>
        <w:tc>
          <w:tcPr>
            <w:tcW w:w="3827" w:type="dxa"/>
            <w:shd w:val="clear" w:color="auto" w:fill="257BA0"/>
            <w:vAlign w:val="center"/>
          </w:tcPr>
          <w:p w14:paraId="47B4E7A2" w14:textId="77777777" w:rsidR="00DA0A14" w:rsidRPr="00F422F8" w:rsidRDefault="00DA0A14" w:rsidP="00DA0A14">
            <w:pPr>
              <w:pStyle w:val="ModuleTableHeader12pt"/>
            </w:pPr>
            <w:r>
              <w:t>Description</w:t>
            </w:r>
          </w:p>
        </w:tc>
      </w:tr>
      <w:tr w:rsidR="00DA0A14" w:rsidRPr="00A44113" w14:paraId="47B4E7A7" w14:textId="77777777" w:rsidTr="00DA0A14">
        <w:trPr>
          <w:trHeight w:val="284"/>
        </w:trPr>
        <w:tc>
          <w:tcPr>
            <w:tcW w:w="2694" w:type="dxa"/>
            <w:shd w:val="clear" w:color="auto" w:fill="D5E5EB"/>
          </w:tcPr>
          <w:p w14:paraId="47B4E7A4" w14:textId="77777777" w:rsidR="00DA0A14" w:rsidRPr="00C10CF1" w:rsidRDefault="00DA0A14" w:rsidP="00DA0A14">
            <w:pPr>
              <w:rPr>
                <w:rFonts w:cs="Arial"/>
              </w:rPr>
            </w:pPr>
            <w:r w:rsidRPr="00C10CF1">
              <w:rPr>
                <w:rFonts w:cs="Arial"/>
              </w:rPr>
              <w:t>Applicant number</w:t>
            </w:r>
          </w:p>
        </w:tc>
        <w:tc>
          <w:tcPr>
            <w:tcW w:w="3685" w:type="dxa"/>
            <w:shd w:val="clear" w:color="auto" w:fill="D5E5EB"/>
          </w:tcPr>
          <w:p w14:paraId="47B4E7A5" w14:textId="77777777" w:rsidR="00DA0A14" w:rsidRPr="00C10CF1" w:rsidRDefault="00DA0A14" w:rsidP="00DA0A14">
            <w:pPr>
              <w:rPr>
                <w:rFonts w:cs="Arial"/>
              </w:rPr>
            </w:pPr>
            <w:r w:rsidRPr="00C10CF1">
              <w:rPr>
                <w:rFonts w:cs="Arial"/>
              </w:rPr>
              <w:t>lApplicantNumber</w:t>
            </w:r>
          </w:p>
        </w:tc>
        <w:tc>
          <w:tcPr>
            <w:tcW w:w="3827" w:type="dxa"/>
            <w:shd w:val="clear" w:color="auto" w:fill="D5E5EB"/>
          </w:tcPr>
          <w:p w14:paraId="47B4E7A6" w14:textId="77777777" w:rsidR="00DA0A14" w:rsidRPr="00C10CF1" w:rsidRDefault="00DA0A14" w:rsidP="00DA0A14">
            <w:pPr>
              <w:rPr>
                <w:rFonts w:cs="Arial"/>
              </w:rPr>
            </w:pPr>
            <w:r w:rsidRPr="00C10CF1">
              <w:rPr>
                <w:rFonts w:cs="Arial"/>
              </w:rPr>
              <w:t>Allows for the searching of applicants by their applicant number.</w:t>
            </w:r>
          </w:p>
        </w:tc>
      </w:tr>
      <w:tr w:rsidR="00DA0A14" w:rsidRPr="00A44113" w14:paraId="47B4E7AB" w14:textId="77777777" w:rsidTr="00DA0A14">
        <w:trPr>
          <w:trHeight w:val="284"/>
        </w:trPr>
        <w:tc>
          <w:tcPr>
            <w:tcW w:w="2694" w:type="dxa"/>
            <w:shd w:val="clear" w:color="auto" w:fill="D5E5EB"/>
          </w:tcPr>
          <w:p w14:paraId="47B4E7A8" w14:textId="77777777" w:rsidR="00DA0A14" w:rsidRPr="00C10CF1" w:rsidRDefault="00DA0A14" w:rsidP="00DA0A14">
            <w:pPr>
              <w:rPr>
                <w:rFonts w:cs="Arial"/>
              </w:rPr>
            </w:pPr>
            <w:r w:rsidRPr="00C10CF1">
              <w:rPr>
                <w:rFonts w:cs="Arial"/>
              </w:rPr>
              <w:t>Application source</w:t>
            </w:r>
          </w:p>
        </w:tc>
        <w:tc>
          <w:tcPr>
            <w:tcW w:w="3685" w:type="dxa"/>
            <w:shd w:val="clear" w:color="auto" w:fill="D5E5EB"/>
          </w:tcPr>
          <w:p w14:paraId="47B4E7A9" w14:textId="77777777" w:rsidR="00DA0A14" w:rsidRPr="00C10CF1" w:rsidRDefault="00DA0A14" w:rsidP="00DA0A14">
            <w:pPr>
              <w:rPr>
                <w:rFonts w:cs="Arial"/>
              </w:rPr>
            </w:pPr>
            <w:r w:rsidRPr="00C10CF1">
              <w:rPr>
                <w:rFonts w:cs="Arial"/>
              </w:rPr>
              <w:t>lApplicationSourceID</w:t>
            </w:r>
          </w:p>
        </w:tc>
        <w:tc>
          <w:tcPr>
            <w:tcW w:w="3827" w:type="dxa"/>
            <w:shd w:val="clear" w:color="auto" w:fill="D5E5EB"/>
          </w:tcPr>
          <w:p w14:paraId="47B4E7AA" w14:textId="77777777" w:rsidR="00DA0A14" w:rsidRPr="00C10CF1" w:rsidRDefault="00DA0A14" w:rsidP="00DA0A14">
            <w:pPr>
              <w:rPr>
                <w:rFonts w:cs="Arial"/>
              </w:rPr>
            </w:pPr>
            <w:r w:rsidRPr="00C10CF1">
              <w:rPr>
                <w:rFonts w:cs="Arial"/>
              </w:rPr>
              <w:t>Allows for the searching of where the application came from.</w:t>
            </w:r>
          </w:p>
        </w:tc>
      </w:tr>
      <w:tr w:rsidR="00DA0A14" w:rsidRPr="00701D3B" w14:paraId="47B4E7AF"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AC" w14:textId="77777777" w:rsidR="00DA0A14" w:rsidRPr="00C10CF1" w:rsidRDefault="00DA0A14" w:rsidP="00DA0A14">
            <w:pPr>
              <w:rPr>
                <w:rFonts w:cs="Arial"/>
              </w:rPr>
            </w:pPr>
            <w:r w:rsidRPr="00C10CF1">
              <w:rPr>
                <w:rFonts w:cs="Arial"/>
              </w:rPr>
              <w:t>Application status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AD" w14:textId="77777777" w:rsidR="00DA0A14" w:rsidRPr="00C10CF1" w:rsidRDefault="00DA0A14" w:rsidP="00DA0A14">
            <w:pPr>
              <w:rPr>
                <w:rFonts w:cs="Arial"/>
              </w:rPr>
            </w:pPr>
            <w:r w:rsidRPr="00C10CF1">
              <w:rPr>
                <w:rFonts w:cs="Arial"/>
              </w:rPr>
              <w:t>lApplicationStatusID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AE" w14:textId="77777777" w:rsidR="00DA0A14" w:rsidRPr="00C10CF1" w:rsidRDefault="00DA0A14" w:rsidP="00DA0A14">
            <w:pPr>
              <w:rPr>
                <w:rFonts w:cs="Arial"/>
              </w:rPr>
            </w:pPr>
            <w:r w:rsidRPr="00C10CF1">
              <w:rPr>
                <w:rFonts w:cs="Arial"/>
              </w:rPr>
              <w:t>Allows for the searching of applications by their status.</w:t>
            </w:r>
          </w:p>
        </w:tc>
      </w:tr>
      <w:tr w:rsidR="00DA0A14" w:rsidRPr="00701D3B" w14:paraId="47B4E7B3"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B0" w14:textId="77777777" w:rsidR="00DA0A14" w:rsidRPr="00C10CF1" w:rsidRDefault="00DA0A14" w:rsidP="00DA0A14">
            <w:pPr>
              <w:rPr>
                <w:rFonts w:cs="Arial"/>
              </w:rPr>
            </w:pPr>
            <w:r w:rsidRPr="00C10CF1">
              <w:rPr>
                <w:rFonts w:cs="Arial"/>
              </w:rPr>
              <w:t>Application submitted date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B1" w14:textId="77777777" w:rsidR="00DA0A14" w:rsidRPr="00C10CF1" w:rsidRDefault="00DA0A14" w:rsidP="00DA0A14">
            <w:pPr>
              <w:rPr>
                <w:rFonts w:cs="Arial"/>
              </w:rPr>
            </w:pPr>
            <w:r w:rsidRPr="00C10CF1">
              <w:rPr>
                <w:rFonts w:cs="Arial"/>
              </w:rPr>
              <w:t>dApplicationSubmitDate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B2" w14:textId="77777777" w:rsidR="00DA0A14" w:rsidRPr="00C10CF1" w:rsidRDefault="00DA0A14" w:rsidP="00DA0A14">
            <w:pPr>
              <w:rPr>
                <w:rFonts w:cs="Arial"/>
              </w:rPr>
            </w:pPr>
            <w:r w:rsidRPr="00C10CF1">
              <w:rPr>
                <w:rFonts w:cs="Arial"/>
              </w:rPr>
              <w:t>Allows for the searching of applications by the date they were submitted by.</w:t>
            </w:r>
          </w:p>
        </w:tc>
      </w:tr>
      <w:tr w:rsidR="00DA0A14" w:rsidRPr="00701D3B" w14:paraId="47B4E7B7"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B4" w14:textId="77777777" w:rsidR="00DA0A14" w:rsidRPr="00C10CF1" w:rsidRDefault="00DA0A14" w:rsidP="00DA0A14">
            <w:pPr>
              <w:rPr>
                <w:rFonts w:cs="Arial"/>
              </w:rPr>
            </w:pPr>
            <w:r w:rsidRPr="00C10CF1">
              <w:rPr>
                <w:rFonts w:cs="Arial"/>
              </w:rPr>
              <w:t>Availability</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B5" w14:textId="77777777" w:rsidR="00DA0A14" w:rsidRPr="00C10CF1" w:rsidRDefault="00DA0A14" w:rsidP="00DA0A14">
            <w:pPr>
              <w:rPr>
                <w:rFonts w:cs="Arial"/>
              </w:rPr>
            </w:pPr>
            <w:r w:rsidRPr="00C10CF1">
              <w:rPr>
                <w:rFonts w:cs="Arial"/>
              </w:rPr>
              <w:t>lAvailabilityID</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B6" w14:textId="77777777" w:rsidR="00DA0A14" w:rsidRPr="00C10CF1" w:rsidRDefault="00DA0A14" w:rsidP="00DA0A14">
            <w:pPr>
              <w:rPr>
                <w:rFonts w:cs="Arial"/>
              </w:rPr>
            </w:pPr>
            <w:r w:rsidRPr="00C10CF1">
              <w:rPr>
                <w:rFonts w:cs="Arial"/>
              </w:rPr>
              <w:t>Allows for the searching of applicants by their last name.</w:t>
            </w:r>
          </w:p>
        </w:tc>
      </w:tr>
      <w:tr w:rsidR="00DA0A14" w:rsidRPr="00701D3B" w14:paraId="47B4E7BB"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B8" w14:textId="77777777" w:rsidR="00DA0A14" w:rsidRPr="00C10CF1" w:rsidRDefault="00DA0A14" w:rsidP="00DA0A14">
            <w:pPr>
              <w:rPr>
                <w:rFonts w:cs="Arial"/>
              </w:rPr>
            </w:pPr>
            <w:r w:rsidRPr="00C10CF1">
              <w:rPr>
                <w:rFonts w:cs="Arial"/>
              </w:rPr>
              <w:t>Country</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B9" w14:textId="77777777" w:rsidR="00DA0A14" w:rsidRPr="00C10CF1" w:rsidRDefault="00DA0A14" w:rsidP="00DA0A14">
            <w:pPr>
              <w:rPr>
                <w:rFonts w:cs="Arial"/>
              </w:rPr>
            </w:pPr>
            <w:r w:rsidRPr="00C10CF1">
              <w:rPr>
                <w:rFonts w:cs="Arial"/>
              </w:rPr>
              <w:t>sCountry</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BA" w14:textId="77777777" w:rsidR="00DA0A14" w:rsidRPr="00C10CF1" w:rsidRDefault="00DA0A14" w:rsidP="00DA0A14">
            <w:pPr>
              <w:rPr>
                <w:rFonts w:cs="Arial"/>
              </w:rPr>
            </w:pPr>
            <w:r w:rsidRPr="00C10CF1">
              <w:rPr>
                <w:rFonts w:cs="Arial"/>
              </w:rPr>
              <w:t>Allows for the searching of which country the applicant comes from.</w:t>
            </w:r>
          </w:p>
        </w:tc>
      </w:tr>
      <w:tr w:rsidR="00DA0A14" w:rsidRPr="00701D3B" w14:paraId="47B4E7BF"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BC" w14:textId="77777777" w:rsidR="00DA0A14" w:rsidRPr="00C10CF1" w:rsidRDefault="00DA0A14" w:rsidP="00DA0A14">
            <w:pPr>
              <w:rPr>
                <w:rFonts w:cs="Arial"/>
              </w:rPr>
            </w:pPr>
            <w:r w:rsidRPr="00C10CF1">
              <w:rPr>
                <w:rFonts w:cs="Arial"/>
              </w:rPr>
              <w:t>Date of Birth</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BD" w14:textId="77777777" w:rsidR="00DA0A14" w:rsidRPr="00C10CF1" w:rsidRDefault="00DA0A14" w:rsidP="00DA0A14">
            <w:pPr>
              <w:rPr>
                <w:rFonts w:cs="Arial"/>
              </w:rPr>
            </w:pPr>
            <w:r w:rsidRPr="00C10CF1">
              <w:rPr>
                <w:rFonts w:cs="Arial"/>
              </w:rPr>
              <w:t>dDOB</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BE" w14:textId="77777777" w:rsidR="00DA0A14" w:rsidRPr="00C10CF1" w:rsidRDefault="00DA0A14" w:rsidP="00DA0A14">
            <w:pPr>
              <w:rPr>
                <w:rFonts w:cs="Arial"/>
              </w:rPr>
            </w:pPr>
            <w:r w:rsidRPr="00C10CF1">
              <w:rPr>
                <w:rFonts w:cs="Arial"/>
              </w:rPr>
              <w:t>Allows for the searching of applicants by their date of birth.</w:t>
            </w:r>
          </w:p>
        </w:tc>
      </w:tr>
      <w:tr w:rsidR="00DA0A14" w:rsidRPr="00701D3B" w14:paraId="47B4E7C3"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C0" w14:textId="77777777" w:rsidR="00DA0A14" w:rsidRPr="00C10CF1" w:rsidRDefault="00DA0A14" w:rsidP="00DA0A14">
            <w:pPr>
              <w:rPr>
                <w:rFonts w:cs="Arial"/>
              </w:rPr>
            </w:pPr>
            <w:r w:rsidRPr="00C10CF1">
              <w:rPr>
                <w:rFonts w:cs="Arial"/>
              </w:rPr>
              <w:t>Email address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C1" w14:textId="77777777" w:rsidR="00DA0A14" w:rsidRPr="00C10CF1" w:rsidRDefault="00DA0A14" w:rsidP="00DA0A14">
            <w:pPr>
              <w:rPr>
                <w:rFonts w:cs="Arial"/>
              </w:rPr>
            </w:pPr>
            <w:r w:rsidRPr="00C10CF1">
              <w:rPr>
                <w:rFonts w:cs="Arial"/>
              </w:rPr>
              <w:t>sEmail</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C2" w14:textId="77777777" w:rsidR="00DA0A14" w:rsidRPr="00C10CF1" w:rsidRDefault="00DA0A14" w:rsidP="00DA0A14">
            <w:pPr>
              <w:rPr>
                <w:rFonts w:cs="Arial"/>
              </w:rPr>
            </w:pPr>
            <w:r w:rsidRPr="00C10CF1">
              <w:rPr>
                <w:rFonts w:cs="Arial"/>
              </w:rPr>
              <w:t>Allows for the searching of the applicant by their email address.</w:t>
            </w:r>
          </w:p>
        </w:tc>
      </w:tr>
      <w:tr w:rsidR="00DA0A14" w:rsidRPr="00701D3B" w14:paraId="47B4E7C7"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C4" w14:textId="77777777" w:rsidR="00DA0A14" w:rsidRPr="00C10CF1" w:rsidRDefault="00DA0A14" w:rsidP="00DA0A14">
            <w:pPr>
              <w:rPr>
                <w:rFonts w:cs="Arial"/>
              </w:rPr>
            </w:pPr>
            <w:r w:rsidRPr="00C10CF1">
              <w:rPr>
                <w:rFonts w:cs="Arial"/>
              </w:rPr>
              <w:t>First name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C5" w14:textId="77777777" w:rsidR="00DA0A14" w:rsidRPr="00C10CF1" w:rsidRDefault="00DA0A14" w:rsidP="00DA0A14">
            <w:pPr>
              <w:rPr>
                <w:rFonts w:cs="Arial"/>
              </w:rPr>
            </w:pPr>
            <w:r w:rsidRPr="00C10CF1">
              <w:rPr>
                <w:rFonts w:cs="Arial"/>
              </w:rPr>
              <w:t>sFName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C6" w14:textId="77777777" w:rsidR="00DA0A14" w:rsidRPr="00C10CF1" w:rsidRDefault="00DA0A14" w:rsidP="00DA0A14">
            <w:pPr>
              <w:rPr>
                <w:rFonts w:cs="Arial"/>
              </w:rPr>
            </w:pPr>
            <w:r w:rsidRPr="00C10CF1">
              <w:rPr>
                <w:rFonts w:cs="Arial"/>
              </w:rPr>
              <w:t>Allows for the searching of applicants by their first name.</w:t>
            </w:r>
          </w:p>
        </w:tc>
      </w:tr>
      <w:tr w:rsidR="00DA0A14" w:rsidRPr="00701D3B" w14:paraId="47B4E7CB"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C8" w14:textId="77777777" w:rsidR="00DA0A14" w:rsidRPr="00C10CF1" w:rsidRDefault="00DA0A14" w:rsidP="00DA0A14">
            <w:pPr>
              <w:rPr>
                <w:rFonts w:cs="Arial"/>
              </w:rPr>
            </w:pPr>
            <w:r w:rsidRPr="00C10CF1">
              <w:rPr>
                <w:rFonts w:cs="Arial"/>
              </w:rPr>
              <w:t>Last name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C9" w14:textId="77777777" w:rsidR="00DA0A14" w:rsidRPr="00C10CF1" w:rsidRDefault="00DA0A14" w:rsidP="00DA0A14">
            <w:pPr>
              <w:rPr>
                <w:rFonts w:cs="Arial"/>
              </w:rPr>
            </w:pPr>
            <w:r w:rsidRPr="00C10CF1">
              <w:rPr>
                <w:rFonts w:cs="Arial"/>
              </w:rPr>
              <w:t>sLName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CA" w14:textId="77777777" w:rsidR="00DA0A14" w:rsidRPr="00C10CF1" w:rsidRDefault="00DA0A14" w:rsidP="00DA0A14">
            <w:pPr>
              <w:rPr>
                <w:rFonts w:cs="Arial"/>
              </w:rPr>
            </w:pPr>
            <w:r w:rsidRPr="00C10CF1">
              <w:rPr>
                <w:rFonts w:cs="Arial"/>
              </w:rPr>
              <w:t>Allows for the searching of applicants by their last name.</w:t>
            </w:r>
          </w:p>
        </w:tc>
      </w:tr>
      <w:tr w:rsidR="00DA0A14" w:rsidRPr="00701D3B" w14:paraId="47B4E7CF"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CC" w14:textId="77777777" w:rsidR="00DA0A14" w:rsidRPr="00C10CF1" w:rsidRDefault="00DA0A14" w:rsidP="00DA0A14">
            <w:pPr>
              <w:rPr>
                <w:rFonts w:cs="Arial"/>
              </w:rPr>
            </w:pPr>
            <w:r w:rsidRPr="00C10CF1">
              <w:rPr>
                <w:rFonts w:cs="Arial"/>
              </w:rPr>
              <w:lastRenderedPageBreak/>
              <w:t>Gender</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CD" w14:textId="77777777" w:rsidR="00DA0A14" w:rsidRPr="00C10CF1" w:rsidRDefault="00DA0A14" w:rsidP="00DA0A14">
            <w:pPr>
              <w:rPr>
                <w:rFonts w:cs="Arial"/>
              </w:rPr>
            </w:pPr>
            <w:r w:rsidRPr="00C10CF1">
              <w:rPr>
                <w:rFonts w:cs="Arial"/>
              </w:rPr>
              <w:t>bFilterByGender</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CE" w14:textId="77777777" w:rsidR="00DA0A14" w:rsidRPr="00C10CF1" w:rsidRDefault="00DA0A14" w:rsidP="00DA0A14">
            <w:pPr>
              <w:rPr>
                <w:rFonts w:cs="Arial"/>
              </w:rPr>
            </w:pPr>
            <w:r w:rsidRPr="00C10CF1">
              <w:rPr>
                <w:rFonts w:cs="Arial"/>
              </w:rPr>
              <w:t>Allows for the searching of applicants by their gender.</w:t>
            </w:r>
          </w:p>
        </w:tc>
      </w:tr>
      <w:tr w:rsidR="00DA0A14" w:rsidRPr="00701D3B" w14:paraId="47B4E7D3"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D0" w14:textId="77777777" w:rsidR="00DA0A14" w:rsidRPr="00C10CF1" w:rsidRDefault="00DA0A14" w:rsidP="00DA0A14">
            <w:pPr>
              <w:rPr>
                <w:rFonts w:cs="Arial"/>
              </w:rPr>
            </w:pPr>
            <w:r w:rsidRPr="00C10CF1">
              <w:rPr>
                <w:rFonts w:cs="Arial"/>
              </w:rPr>
              <w:t>Onetest status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D1" w14:textId="77777777" w:rsidR="00DA0A14" w:rsidRPr="00C10CF1" w:rsidRDefault="00DA0A14" w:rsidP="00DA0A14">
            <w:pPr>
              <w:rPr>
                <w:rFonts w:cs="Arial"/>
              </w:rPr>
            </w:pPr>
            <w:r w:rsidRPr="00C10CF1">
              <w:rPr>
                <w:rFonts w:cs="Arial"/>
              </w:rPr>
              <w:t>sOneTestStatus</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D2" w14:textId="77777777" w:rsidR="00DA0A14" w:rsidRPr="00C10CF1" w:rsidRDefault="00DA0A14" w:rsidP="00DA0A14">
            <w:pPr>
              <w:rPr>
                <w:rFonts w:cs="Arial"/>
              </w:rPr>
            </w:pPr>
            <w:r w:rsidRPr="00C10CF1">
              <w:rPr>
                <w:rFonts w:cs="Arial"/>
              </w:rPr>
              <w:t>Applicable to CML only.</w:t>
            </w:r>
          </w:p>
        </w:tc>
      </w:tr>
      <w:tr w:rsidR="00DA0A14" w:rsidRPr="00701D3B" w14:paraId="47B4E7D7"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D4" w14:textId="77777777" w:rsidR="00DA0A14" w:rsidRPr="00C10CF1" w:rsidRDefault="00DA0A14" w:rsidP="00DA0A14">
            <w:pPr>
              <w:rPr>
                <w:rFonts w:cs="Arial"/>
              </w:rPr>
            </w:pPr>
            <w:r w:rsidRPr="00C10CF1">
              <w:rPr>
                <w:rFonts w:cs="Arial"/>
              </w:rPr>
              <w:t>Reference check status</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D5" w14:textId="77777777" w:rsidR="00DA0A14" w:rsidRPr="00C10CF1" w:rsidRDefault="00DA0A14" w:rsidP="00DA0A14">
            <w:pPr>
              <w:rPr>
                <w:rFonts w:cs="Arial"/>
              </w:rPr>
            </w:pPr>
            <w:r w:rsidRPr="00C10CF1">
              <w:rPr>
                <w:rFonts w:cs="Arial"/>
              </w:rPr>
              <w:t>bManageReference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D6" w14:textId="77777777" w:rsidR="00DA0A14" w:rsidRPr="00C10CF1" w:rsidRDefault="00DA0A14" w:rsidP="00DA0A14">
            <w:pPr>
              <w:rPr>
                <w:rFonts w:cs="Arial"/>
              </w:rPr>
            </w:pPr>
            <w:r w:rsidRPr="00C10CF1">
              <w:rPr>
                <w:rFonts w:cs="Arial"/>
              </w:rPr>
              <w:t>Applicable to CML only.</w:t>
            </w:r>
          </w:p>
        </w:tc>
      </w:tr>
      <w:tr w:rsidR="00DA0A14" w:rsidRPr="00701D3B" w14:paraId="47B4E7DB"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D8" w14:textId="77777777" w:rsidR="00DA0A14" w:rsidRPr="00C10CF1" w:rsidRDefault="00DA0A14" w:rsidP="00DA0A14">
            <w:pPr>
              <w:rPr>
                <w:rFonts w:cs="Arial"/>
              </w:rPr>
            </w:pPr>
            <w:r w:rsidRPr="00C10CF1">
              <w:rPr>
                <w:rFonts w:cs="Arial"/>
              </w:rPr>
              <w:t>State</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D9" w14:textId="77777777" w:rsidR="00DA0A14" w:rsidRPr="00C10CF1" w:rsidRDefault="00DA0A14" w:rsidP="00DA0A14">
            <w:pPr>
              <w:rPr>
                <w:rFonts w:cs="Arial"/>
              </w:rPr>
            </w:pPr>
            <w:r w:rsidRPr="00C10CF1">
              <w:rPr>
                <w:rFonts w:cs="Arial"/>
              </w:rPr>
              <w:t>sState</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DA" w14:textId="77777777" w:rsidR="00DA0A14" w:rsidRPr="00C10CF1" w:rsidRDefault="00DA0A14" w:rsidP="00DA0A14">
            <w:pPr>
              <w:rPr>
                <w:rFonts w:cs="Arial"/>
              </w:rPr>
            </w:pPr>
            <w:r w:rsidRPr="00C10CF1">
              <w:rPr>
                <w:rFonts w:cs="Arial"/>
              </w:rPr>
              <w:t>Allows for the searching of which state the applicant comes from.</w:t>
            </w:r>
          </w:p>
        </w:tc>
      </w:tr>
      <w:tr w:rsidR="00DA0A14" w:rsidRPr="00701D3B" w14:paraId="47B4E7DF"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DC" w14:textId="77777777" w:rsidR="00DA0A14" w:rsidRPr="00C10CF1" w:rsidRDefault="00DA0A14" w:rsidP="00DA0A14">
            <w:pPr>
              <w:rPr>
                <w:rFonts w:cs="Arial"/>
              </w:rPr>
            </w:pPr>
            <w:r w:rsidRPr="00C10CF1">
              <w:rPr>
                <w:rFonts w:cs="Arial"/>
              </w:rPr>
              <w:t>Suburb</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DD" w14:textId="77777777" w:rsidR="00DA0A14" w:rsidRPr="00C10CF1" w:rsidRDefault="00DA0A14" w:rsidP="00DA0A14">
            <w:pPr>
              <w:rPr>
                <w:rFonts w:cs="Arial"/>
              </w:rPr>
            </w:pPr>
            <w:r w:rsidRPr="00C10CF1">
              <w:rPr>
                <w:rFonts w:cs="Arial"/>
              </w:rPr>
              <w:t>sSuburb</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DE" w14:textId="77777777" w:rsidR="00DA0A14" w:rsidRPr="00C10CF1" w:rsidRDefault="00DA0A14" w:rsidP="00DA0A14">
            <w:pPr>
              <w:rPr>
                <w:rFonts w:cs="Arial"/>
              </w:rPr>
            </w:pPr>
            <w:r w:rsidRPr="00C10CF1">
              <w:rPr>
                <w:rFonts w:cs="Arial"/>
              </w:rPr>
              <w:t>Allows for the searching of which suburb the applicant comes from.</w:t>
            </w:r>
          </w:p>
        </w:tc>
      </w:tr>
      <w:tr w:rsidR="00DA0A14" w:rsidRPr="00701D3B" w14:paraId="47B4E7E3" w14:textId="77777777" w:rsidTr="00DA0A14">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7E0" w14:textId="77777777" w:rsidR="00DA0A14" w:rsidRPr="00C10CF1" w:rsidRDefault="00DA0A14" w:rsidP="00DA0A14">
            <w:pPr>
              <w:rPr>
                <w:rFonts w:cs="Arial"/>
              </w:rPr>
            </w:pPr>
            <w:r w:rsidRPr="00C10CF1">
              <w:rPr>
                <w:rFonts w:cs="Arial"/>
              </w:rPr>
              <w:t>Visibility</w:t>
            </w:r>
          </w:p>
        </w:tc>
        <w:tc>
          <w:tcPr>
            <w:tcW w:w="3685" w:type="dxa"/>
            <w:tcBorders>
              <w:top w:val="single" w:sz="8" w:space="0" w:color="FFFFFF"/>
              <w:left w:val="single" w:sz="8" w:space="0" w:color="FFFFFF"/>
              <w:bottom w:val="single" w:sz="8" w:space="0" w:color="FFFFFF"/>
              <w:right w:val="single" w:sz="8" w:space="0" w:color="FFFFFF"/>
            </w:tcBorders>
            <w:shd w:val="clear" w:color="auto" w:fill="D5E5EB"/>
          </w:tcPr>
          <w:p w14:paraId="47B4E7E1" w14:textId="77777777" w:rsidR="00DA0A14" w:rsidRPr="00C10CF1" w:rsidRDefault="00DA0A14" w:rsidP="00DA0A14">
            <w:pPr>
              <w:rPr>
                <w:rFonts w:cs="Arial"/>
              </w:rPr>
            </w:pPr>
            <w:r w:rsidRPr="00C10CF1">
              <w:rPr>
                <w:rFonts w:cs="Arial"/>
              </w:rPr>
              <w:t>bApplicantVisibility</w:t>
            </w:r>
          </w:p>
        </w:tc>
        <w:tc>
          <w:tcPr>
            <w:tcW w:w="3827" w:type="dxa"/>
            <w:tcBorders>
              <w:top w:val="single" w:sz="8" w:space="0" w:color="FFFFFF"/>
              <w:left w:val="single" w:sz="8" w:space="0" w:color="FFFFFF"/>
              <w:bottom w:val="single" w:sz="8" w:space="0" w:color="FFFFFF"/>
              <w:right w:val="single" w:sz="8" w:space="0" w:color="FFFFFF"/>
            </w:tcBorders>
            <w:shd w:val="clear" w:color="auto" w:fill="D5E5EB"/>
          </w:tcPr>
          <w:p w14:paraId="47B4E7E2" w14:textId="77777777" w:rsidR="00DA0A14" w:rsidRPr="00C10CF1" w:rsidRDefault="00DA0A14" w:rsidP="00DA0A14">
            <w:pPr>
              <w:rPr>
                <w:rFonts w:cs="Arial"/>
              </w:rPr>
            </w:pPr>
            <w:r w:rsidRPr="00C10CF1">
              <w:rPr>
                <w:rFonts w:cs="Arial"/>
              </w:rPr>
              <w:t>?</w:t>
            </w:r>
          </w:p>
        </w:tc>
      </w:tr>
    </w:tbl>
    <w:p w14:paraId="47B4E7E4" w14:textId="77777777" w:rsidR="00115045" w:rsidRDefault="00115045" w:rsidP="00115045">
      <w:pPr>
        <w:pStyle w:val="Heading2"/>
        <w:numPr>
          <w:ilvl w:val="0"/>
          <w:numId w:val="0"/>
        </w:numPr>
        <w:ind w:left="357"/>
      </w:pPr>
    </w:p>
    <w:p w14:paraId="47B4E7E5" w14:textId="77777777" w:rsidR="00115045" w:rsidRDefault="00115045" w:rsidP="00115045">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115045" w:rsidRPr="00A44113" w14:paraId="47B4E7E9" w14:textId="77777777" w:rsidTr="007B04F9">
        <w:trPr>
          <w:trHeight w:val="600"/>
        </w:trPr>
        <w:tc>
          <w:tcPr>
            <w:tcW w:w="2694" w:type="dxa"/>
            <w:shd w:val="clear" w:color="auto" w:fill="257BA0"/>
            <w:vAlign w:val="center"/>
          </w:tcPr>
          <w:p w14:paraId="47B4E7E6" w14:textId="77777777" w:rsidR="00115045" w:rsidRPr="00F422F8" w:rsidRDefault="00115045" w:rsidP="007B04F9">
            <w:pPr>
              <w:pStyle w:val="ModuleTableHeader12pt"/>
            </w:pPr>
            <w:r>
              <w:t>Permission</w:t>
            </w:r>
          </w:p>
        </w:tc>
        <w:tc>
          <w:tcPr>
            <w:tcW w:w="2409" w:type="dxa"/>
            <w:shd w:val="clear" w:color="auto" w:fill="257BA0"/>
            <w:vAlign w:val="center"/>
          </w:tcPr>
          <w:p w14:paraId="47B4E7E7" w14:textId="77777777" w:rsidR="00115045" w:rsidRPr="00F422F8" w:rsidRDefault="00115045" w:rsidP="007B04F9">
            <w:pPr>
              <w:pStyle w:val="ModuleTableHeader12pt"/>
            </w:pPr>
            <w:r>
              <w:t>Path</w:t>
            </w:r>
          </w:p>
        </w:tc>
        <w:tc>
          <w:tcPr>
            <w:tcW w:w="5103" w:type="dxa"/>
            <w:shd w:val="clear" w:color="auto" w:fill="257BA0"/>
            <w:vAlign w:val="center"/>
          </w:tcPr>
          <w:p w14:paraId="47B4E7E8" w14:textId="77777777" w:rsidR="00115045" w:rsidRPr="00F422F8" w:rsidRDefault="00115045" w:rsidP="007B04F9">
            <w:pPr>
              <w:pStyle w:val="ModuleTableHeader12pt"/>
            </w:pPr>
            <w:r>
              <w:t>Description</w:t>
            </w:r>
          </w:p>
        </w:tc>
      </w:tr>
      <w:tr w:rsidR="00302340" w:rsidRPr="00A44113" w14:paraId="47B4E7EE" w14:textId="77777777" w:rsidTr="007B04F9">
        <w:trPr>
          <w:trHeight w:val="284"/>
        </w:trPr>
        <w:tc>
          <w:tcPr>
            <w:tcW w:w="2694" w:type="dxa"/>
            <w:shd w:val="clear" w:color="auto" w:fill="D5E5EB"/>
            <w:vAlign w:val="center"/>
          </w:tcPr>
          <w:p w14:paraId="47B4E7EA" w14:textId="77777777" w:rsidR="00302340" w:rsidRDefault="00302340" w:rsidP="00302340">
            <w:pPr>
              <w:pStyle w:val="TableBodyCopy10pt"/>
            </w:pPr>
            <w:r>
              <w:t>Right side menu &gt; Manage applications</w:t>
            </w:r>
          </w:p>
        </w:tc>
        <w:tc>
          <w:tcPr>
            <w:tcW w:w="2409" w:type="dxa"/>
            <w:shd w:val="clear" w:color="auto" w:fill="D5E5EB"/>
          </w:tcPr>
          <w:p w14:paraId="47B4E7EB" w14:textId="77777777" w:rsidR="00302340" w:rsidRDefault="00302340" w:rsidP="00BF761E">
            <w:pPr>
              <w:pStyle w:val="TableBodyCopy10pt"/>
            </w:pPr>
            <w:r>
              <w:t xml:space="preserve">Applicant section &gt; </w:t>
            </w:r>
          </w:p>
          <w:p w14:paraId="47B4E7EC" w14:textId="77777777" w:rsidR="00302340" w:rsidRDefault="00302340" w:rsidP="00BF761E">
            <w:pPr>
              <w:pStyle w:val="TableBodyCopy10pt"/>
            </w:pPr>
            <w:r>
              <w:t>Review by application</w:t>
            </w:r>
          </w:p>
        </w:tc>
        <w:tc>
          <w:tcPr>
            <w:tcW w:w="5103" w:type="dxa"/>
            <w:shd w:val="clear" w:color="auto" w:fill="D5E5EB"/>
            <w:vAlign w:val="center"/>
          </w:tcPr>
          <w:p w14:paraId="47B4E7ED" w14:textId="77777777" w:rsidR="00302340" w:rsidRDefault="00302340" w:rsidP="00302340">
            <w:pPr>
              <w:pStyle w:val="TableBodyCopy10pt"/>
            </w:pPr>
            <w:r>
              <w:t xml:space="preserve">Adds </w:t>
            </w:r>
            <w:r>
              <w:rPr>
                <w:b/>
              </w:rPr>
              <w:t>Manage applications</w:t>
            </w:r>
            <w:r>
              <w:t xml:space="preserve"> to the right side menu</w:t>
            </w:r>
          </w:p>
        </w:tc>
      </w:tr>
      <w:tr w:rsidR="00302340" w:rsidRPr="00A44113" w14:paraId="47B4E7F2" w14:textId="77777777" w:rsidTr="007B04F9">
        <w:trPr>
          <w:trHeight w:val="284"/>
        </w:trPr>
        <w:tc>
          <w:tcPr>
            <w:tcW w:w="2694" w:type="dxa"/>
            <w:shd w:val="clear" w:color="auto" w:fill="D5E5EB"/>
            <w:vAlign w:val="center"/>
          </w:tcPr>
          <w:p w14:paraId="47B4E7EF" w14:textId="77777777" w:rsidR="00302340" w:rsidRPr="00A31687" w:rsidRDefault="00302340" w:rsidP="007B04F9">
            <w:pPr>
              <w:pStyle w:val="TableBodyCopy10pt"/>
            </w:pPr>
          </w:p>
        </w:tc>
        <w:tc>
          <w:tcPr>
            <w:tcW w:w="2409" w:type="dxa"/>
            <w:shd w:val="clear" w:color="auto" w:fill="D5E5EB"/>
          </w:tcPr>
          <w:p w14:paraId="47B4E7F0" w14:textId="77777777" w:rsidR="00302340" w:rsidRPr="00A31687" w:rsidRDefault="00302340" w:rsidP="007B04F9">
            <w:pPr>
              <w:pStyle w:val="TableBodyCopy10pt"/>
            </w:pPr>
          </w:p>
        </w:tc>
        <w:tc>
          <w:tcPr>
            <w:tcW w:w="5103" w:type="dxa"/>
            <w:shd w:val="clear" w:color="auto" w:fill="D5E5EB"/>
            <w:vAlign w:val="center"/>
          </w:tcPr>
          <w:p w14:paraId="47B4E7F1" w14:textId="77777777" w:rsidR="00302340" w:rsidRPr="00A31687" w:rsidRDefault="00302340" w:rsidP="007B04F9">
            <w:pPr>
              <w:pStyle w:val="TableBodyCopy10pt"/>
            </w:pPr>
          </w:p>
        </w:tc>
      </w:tr>
    </w:tbl>
    <w:p w14:paraId="47B4E7F3" w14:textId="77777777" w:rsidR="00115045" w:rsidRDefault="00115045" w:rsidP="00115045">
      <w:pPr>
        <w:rPr>
          <w:rFonts w:cs="Arial"/>
          <w:color w:val="0070C0"/>
          <w:sz w:val="22"/>
          <w:szCs w:val="22"/>
        </w:rPr>
      </w:pPr>
    </w:p>
    <w:p w14:paraId="47B4E7F4" w14:textId="77777777" w:rsidR="00115045" w:rsidRPr="00115045" w:rsidRDefault="00115045" w:rsidP="00115045"/>
    <w:p w14:paraId="47B4E7F5" w14:textId="77777777" w:rsidR="00EE738B" w:rsidRDefault="00EE738B">
      <w:pPr>
        <w:spacing w:after="0"/>
        <w:rPr>
          <w:rFonts w:cs="Arial"/>
          <w:iCs/>
          <w:color w:val="257BA0"/>
          <w:sz w:val="24"/>
          <w:szCs w:val="28"/>
        </w:rPr>
      </w:pPr>
      <w:r>
        <w:br w:type="page"/>
      </w:r>
    </w:p>
    <w:p w14:paraId="47B4E7F6" w14:textId="77777777" w:rsidR="008B7C44" w:rsidRDefault="008B7C44" w:rsidP="008B3670">
      <w:pPr>
        <w:pStyle w:val="Heading2"/>
      </w:pPr>
      <w:bookmarkStart w:id="16" w:name="_Toc314814252"/>
      <w:r>
        <w:lastRenderedPageBreak/>
        <w:t>Applicant card / features</w:t>
      </w:r>
      <w:bookmarkEnd w:id="16"/>
      <w:r w:rsidR="00DA0A14">
        <w:t xml:space="preserve"> </w:t>
      </w:r>
    </w:p>
    <w:p w14:paraId="47B4E7F7" w14:textId="77777777" w:rsidR="00787F3A" w:rsidRDefault="00787F3A" w:rsidP="00787F3A">
      <w:r>
        <w:t>The applicant card is a complete summary of an applicant in the system including their personal details and application history.  Different components of the applicant card are activated depending on the modules set (for example, the actions drop down against each application will vary from client to client depending on the modules they have activated, the Talent Search section will only display for clients with Talent Search activated, etc.).</w:t>
      </w:r>
    </w:p>
    <w:p w14:paraId="47B4E7F8" w14:textId="77777777" w:rsidR="00787F3A" w:rsidRPr="00787F3A" w:rsidRDefault="00787F3A" w:rsidP="00787F3A">
      <w:r>
        <w:t>The applicant card is not highly configurable and very similar amongst our clients but there are some aspects of person details that can be configured using the features below:</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4110"/>
        <w:gridCol w:w="3402"/>
      </w:tblGrid>
      <w:tr w:rsidR="006F4622" w:rsidRPr="00A44113" w14:paraId="47B4E7FC" w14:textId="77777777" w:rsidTr="00787F3A">
        <w:trPr>
          <w:trHeight w:val="600"/>
        </w:trPr>
        <w:tc>
          <w:tcPr>
            <w:tcW w:w="2694" w:type="dxa"/>
            <w:shd w:val="clear" w:color="auto" w:fill="257BA0"/>
            <w:vAlign w:val="center"/>
          </w:tcPr>
          <w:p w14:paraId="47B4E7F9" w14:textId="77777777" w:rsidR="006F4622" w:rsidRPr="00F422F8" w:rsidRDefault="006F4622" w:rsidP="006F4622">
            <w:pPr>
              <w:pStyle w:val="ModuleTableHeader12pt"/>
            </w:pPr>
            <w:r>
              <w:t>Feature</w:t>
            </w:r>
          </w:p>
        </w:tc>
        <w:tc>
          <w:tcPr>
            <w:tcW w:w="4110" w:type="dxa"/>
            <w:shd w:val="clear" w:color="auto" w:fill="257BA0"/>
            <w:vAlign w:val="center"/>
          </w:tcPr>
          <w:p w14:paraId="47B4E7FA" w14:textId="77777777" w:rsidR="006F4622" w:rsidRPr="00F422F8" w:rsidRDefault="006F4622" w:rsidP="006F4622">
            <w:pPr>
              <w:pStyle w:val="ModuleTableHeader12pt"/>
              <w:jc w:val="center"/>
            </w:pPr>
            <w:r>
              <w:t>Value</w:t>
            </w:r>
          </w:p>
        </w:tc>
        <w:tc>
          <w:tcPr>
            <w:tcW w:w="3402" w:type="dxa"/>
            <w:shd w:val="clear" w:color="auto" w:fill="257BA0"/>
            <w:vAlign w:val="center"/>
          </w:tcPr>
          <w:p w14:paraId="47B4E7FB" w14:textId="77777777" w:rsidR="006F4622" w:rsidRPr="00F422F8" w:rsidRDefault="006F4622" w:rsidP="006F4622">
            <w:pPr>
              <w:pStyle w:val="ModuleTableHeader12pt"/>
            </w:pPr>
            <w:r>
              <w:t>Description</w:t>
            </w:r>
          </w:p>
        </w:tc>
      </w:tr>
      <w:tr w:rsidR="006F4622" w:rsidRPr="00A44113" w14:paraId="47B4E800" w14:textId="77777777" w:rsidTr="00787F3A">
        <w:trPr>
          <w:trHeight w:val="284"/>
        </w:trPr>
        <w:tc>
          <w:tcPr>
            <w:tcW w:w="2694" w:type="dxa"/>
            <w:shd w:val="clear" w:color="auto" w:fill="D5E5EB"/>
            <w:vAlign w:val="center"/>
          </w:tcPr>
          <w:p w14:paraId="47B4E7FD" w14:textId="77777777" w:rsidR="006F4622" w:rsidRPr="006A6921" w:rsidRDefault="00505860" w:rsidP="006F4622">
            <w:pPr>
              <w:pStyle w:val="TableBodyCopy10pt"/>
            </w:pPr>
            <w:r w:rsidRPr="00505860">
              <w:t>sPersonalDetailsFields</w:t>
            </w:r>
          </w:p>
        </w:tc>
        <w:tc>
          <w:tcPr>
            <w:tcW w:w="4110" w:type="dxa"/>
            <w:shd w:val="clear" w:color="auto" w:fill="D5E5EB"/>
            <w:vAlign w:val="center"/>
          </w:tcPr>
          <w:p w14:paraId="47B4E7FE" w14:textId="77777777" w:rsidR="006F4622" w:rsidRPr="00F422F8" w:rsidRDefault="00505860" w:rsidP="006F4622">
            <w:pPr>
              <w:pStyle w:val="TableBodyCopy10pt"/>
            </w:pPr>
            <w:r w:rsidRPr="00505860">
              <w:t> sAddress,sPhone,sEmail,sGender,dDOB,sNationality</w:t>
            </w:r>
            <w:r>
              <w:t xml:space="preserve">, </w:t>
            </w:r>
            <w:r w:rsidRPr="00505860">
              <w:t>sBadgeID AS Employee No, sEmploymentDepartment AS Business unit, sEmploymentManager AS Managers Name, sEmploymentStatus AS Employment status, sEmploymentDate AS Employment date, sAlternateContact AS Applicant e-mail (if agency), lApplicantNumber AS Applicant No</w:t>
            </w:r>
          </w:p>
        </w:tc>
        <w:tc>
          <w:tcPr>
            <w:tcW w:w="3402" w:type="dxa"/>
            <w:shd w:val="clear" w:color="auto" w:fill="D5E5EB"/>
            <w:vAlign w:val="center"/>
          </w:tcPr>
          <w:p w14:paraId="47B4E7FF" w14:textId="77777777" w:rsidR="006F4622" w:rsidRPr="00321310" w:rsidRDefault="00505860" w:rsidP="006F4622">
            <w:pPr>
              <w:pStyle w:val="TableBodyCopy10pt"/>
            </w:pPr>
            <w:r>
              <w:t>Sets the fields available under the ‘details’ section of the applicant card</w:t>
            </w:r>
          </w:p>
        </w:tc>
      </w:tr>
      <w:tr w:rsidR="00505860" w:rsidRPr="00A44113" w14:paraId="47B4E804" w14:textId="77777777" w:rsidTr="00787F3A">
        <w:trPr>
          <w:trHeight w:val="284"/>
        </w:trPr>
        <w:tc>
          <w:tcPr>
            <w:tcW w:w="2694" w:type="dxa"/>
            <w:shd w:val="clear" w:color="auto" w:fill="D5E5EB"/>
            <w:vAlign w:val="center"/>
          </w:tcPr>
          <w:p w14:paraId="47B4E801" w14:textId="77777777" w:rsidR="00505860" w:rsidRPr="006A6921" w:rsidRDefault="00505860" w:rsidP="006A0DD8">
            <w:pPr>
              <w:pStyle w:val="TableBodyCopy10pt"/>
            </w:pPr>
            <w:r w:rsidRPr="00321310">
              <w:t>sEditApplicantDisplayedFields</w:t>
            </w:r>
          </w:p>
        </w:tc>
        <w:tc>
          <w:tcPr>
            <w:tcW w:w="4110" w:type="dxa"/>
            <w:shd w:val="clear" w:color="auto" w:fill="D5E5EB"/>
            <w:vAlign w:val="center"/>
          </w:tcPr>
          <w:p w14:paraId="47B4E802" w14:textId="77777777" w:rsidR="00505860" w:rsidRPr="00F422F8" w:rsidRDefault="00505860" w:rsidP="006A0DD8">
            <w:pPr>
              <w:pStyle w:val="TableBodyCopy10pt"/>
            </w:pPr>
            <w:r w:rsidRPr="00321310">
              <w:t>sTitle, sFName, sLName, sPrefName, sStreet1, sSuburb, sState, sPostcode, sCountry, sPhone1, sPhone2, sPhone3</w:t>
            </w:r>
          </w:p>
        </w:tc>
        <w:tc>
          <w:tcPr>
            <w:tcW w:w="3402" w:type="dxa"/>
            <w:shd w:val="clear" w:color="auto" w:fill="D5E5EB"/>
            <w:vAlign w:val="center"/>
          </w:tcPr>
          <w:p w14:paraId="47B4E803" w14:textId="77777777" w:rsidR="00505860" w:rsidRPr="00321310" w:rsidRDefault="00505860" w:rsidP="006A0DD8">
            <w:pPr>
              <w:pStyle w:val="TableBodyCopy10pt"/>
            </w:pPr>
            <w:r>
              <w:t xml:space="preserve">Sets the fields available on the </w:t>
            </w:r>
            <w:r>
              <w:rPr>
                <w:b/>
              </w:rPr>
              <w:t>edit applicant</w:t>
            </w:r>
            <w:r>
              <w:t xml:space="preserve"> page (accessed from the actions drop down on an applicant card)</w:t>
            </w:r>
          </w:p>
        </w:tc>
      </w:tr>
      <w:tr w:rsidR="00505860" w:rsidRPr="00701D3B" w14:paraId="47B4E808" w14:textId="77777777" w:rsidTr="00787F3A">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5" w14:textId="77777777" w:rsidR="00505860" w:rsidRPr="006A6921" w:rsidRDefault="00505860" w:rsidP="006A0DD8">
            <w:pPr>
              <w:pStyle w:val="TableBodyCopy10pt"/>
            </w:pPr>
            <w:r w:rsidRPr="00321310">
              <w:t>sEditApplicantRequiredFields</w:t>
            </w:r>
          </w:p>
        </w:tc>
        <w:tc>
          <w:tcPr>
            <w:tcW w:w="411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6" w14:textId="77777777" w:rsidR="00505860" w:rsidRPr="00F422F8" w:rsidRDefault="00505860" w:rsidP="006A0DD8">
            <w:pPr>
              <w:pStyle w:val="TableBodyCopy10pt"/>
            </w:pPr>
            <w:r w:rsidRPr="00321310">
              <w:t>sTitle, sFName, sLName, sStreet1, sSuburb, sState, sCountry, sPhone1</w:t>
            </w:r>
          </w:p>
        </w:tc>
        <w:tc>
          <w:tcPr>
            <w:tcW w:w="340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7" w14:textId="77777777" w:rsidR="00505860" w:rsidRPr="006A6921" w:rsidRDefault="00505860" w:rsidP="006A0DD8">
            <w:pPr>
              <w:pStyle w:val="TableBodyCopy10pt"/>
            </w:pPr>
            <w:r>
              <w:t xml:space="preserve">Sets the mandatory fields on the </w:t>
            </w:r>
            <w:r>
              <w:rPr>
                <w:b/>
              </w:rPr>
              <w:t>edit applicant</w:t>
            </w:r>
            <w:r>
              <w:t xml:space="preserve"> page </w:t>
            </w:r>
          </w:p>
        </w:tc>
      </w:tr>
      <w:tr w:rsidR="00505860" w:rsidRPr="00C92300" w14:paraId="47B4E80C" w14:textId="77777777" w:rsidTr="00787F3A">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9" w14:textId="77777777" w:rsidR="00505860" w:rsidRDefault="00505860" w:rsidP="006A0DD8">
            <w:pPr>
              <w:pStyle w:val="TableBodyCopy10pt"/>
            </w:pPr>
            <w:r>
              <w:rPr>
                <w:szCs w:val="20"/>
              </w:rPr>
              <w:t>sNewApplicantMandatoryFields</w:t>
            </w:r>
          </w:p>
        </w:tc>
        <w:tc>
          <w:tcPr>
            <w:tcW w:w="411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A" w14:textId="77777777" w:rsidR="00505860" w:rsidRPr="00F422F8" w:rsidRDefault="00787F3A" w:rsidP="00787F3A">
            <w:pPr>
              <w:pStyle w:val="TableBodyCopy10pt"/>
            </w:pPr>
            <w:r w:rsidRPr="00787F3A">
              <w:t> sTitle, sFName, sLName, sPrefName, sEmail, sStreet1, sSuburb, sCountry, sState, sPostCode, sPhone1, sPhone2, sPhone3, sResume, sOtherDoc1, sOtherDoc2, lJobID, sSocialSecurityNo, sPersonID</w:t>
            </w:r>
          </w:p>
        </w:tc>
        <w:tc>
          <w:tcPr>
            <w:tcW w:w="340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B" w14:textId="77777777" w:rsidR="00505860" w:rsidRPr="00321310" w:rsidRDefault="00505860" w:rsidP="006A0DD8">
            <w:pPr>
              <w:pStyle w:val="TableBodyCopy10pt"/>
            </w:pPr>
            <w:r>
              <w:t>Set</w:t>
            </w:r>
            <w:r w:rsidRPr="00321310">
              <w:t xml:space="preserve"> the</w:t>
            </w:r>
            <w:r>
              <w:t xml:space="preserve"> </w:t>
            </w:r>
            <w:r w:rsidRPr="00505860">
              <w:rPr>
                <w:b/>
              </w:rPr>
              <w:t>mandatory</w:t>
            </w:r>
            <w:r w:rsidRPr="00321310">
              <w:t xml:space="preserve"> fields on the new applicant page.  The fields on this page are not configurable except for the ability to switch on and off the employment status question</w:t>
            </w:r>
            <w:r>
              <w:t xml:space="preserve"> (next feature below)</w:t>
            </w:r>
            <w:r w:rsidRPr="00321310">
              <w:t xml:space="preserve">.  </w:t>
            </w:r>
          </w:p>
        </w:tc>
      </w:tr>
      <w:tr w:rsidR="00505860" w:rsidRPr="00701D3B" w14:paraId="47B4E810" w14:textId="77777777" w:rsidTr="00787F3A">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D" w14:textId="77777777" w:rsidR="00505860" w:rsidRDefault="00505860" w:rsidP="006A0DD8">
            <w:pPr>
              <w:pStyle w:val="TableBodyCopy10pt"/>
              <w:rPr>
                <w:szCs w:val="20"/>
              </w:rPr>
            </w:pPr>
            <w:r>
              <w:rPr>
                <w:szCs w:val="20"/>
              </w:rPr>
              <w:t>bNewApplicantEmploymentStatus</w:t>
            </w:r>
          </w:p>
        </w:tc>
        <w:tc>
          <w:tcPr>
            <w:tcW w:w="4110"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E" w14:textId="77777777" w:rsidR="00505860" w:rsidRPr="00F422F8" w:rsidRDefault="00787F3A" w:rsidP="00787F3A">
            <w:pPr>
              <w:pStyle w:val="TableBodyCopy10pt"/>
              <w:jc w:val="center"/>
            </w:pPr>
            <w:r>
              <w:t>True</w:t>
            </w:r>
          </w:p>
        </w:tc>
        <w:tc>
          <w:tcPr>
            <w:tcW w:w="340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0F" w14:textId="77777777" w:rsidR="00505860" w:rsidRPr="00321310" w:rsidRDefault="00505860" w:rsidP="006A0DD8">
            <w:pPr>
              <w:pStyle w:val="TableBodyCopy10pt"/>
            </w:pPr>
            <w:r>
              <w:t xml:space="preserve">Adds employment status dropdown to the New Applicant page.  </w:t>
            </w:r>
            <w:r w:rsidRPr="00321310">
              <w:rPr>
                <w:b/>
                <w:szCs w:val="20"/>
              </w:rPr>
              <w:t>bUseNominatedEmploymentStatus</w:t>
            </w:r>
            <w:r>
              <w:rPr>
                <w:szCs w:val="20"/>
              </w:rPr>
              <w:t xml:space="preserve"> MUST be set to yet for this feature to work</w:t>
            </w:r>
            <w:r w:rsidR="00787F3A">
              <w:rPr>
                <w:szCs w:val="20"/>
              </w:rPr>
              <w:t>.  Speak to a developer before proceeding with this change as there are impacts to the client’s applicant services page.</w:t>
            </w:r>
          </w:p>
        </w:tc>
      </w:tr>
    </w:tbl>
    <w:p w14:paraId="47B4E811" w14:textId="77777777" w:rsidR="006F4622" w:rsidRDefault="006F4622" w:rsidP="006F4622"/>
    <w:p w14:paraId="47B4E812" w14:textId="77777777" w:rsidR="005C668C" w:rsidRDefault="005C668C" w:rsidP="005C668C">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p w14:paraId="47B4E813" w14:textId="77777777" w:rsidR="00DD6E51" w:rsidRDefault="00DD6E51" w:rsidP="005C668C">
      <w:pPr>
        <w:rPr>
          <w:rFonts w:cs="Arial"/>
          <w:color w:val="0070C0"/>
          <w:sz w:val="22"/>
          <w:szCs w:val="22"/>
        </w:rPr>
      </w:pPr>
      <w:r>
        <w:rPr>
          <w:noProof/>
          <w:lang w:eastAsia="en-AU"/>
        </w:rPr>
        <w:lastRenderedPageBreak/>
        <w:drawing>
          <wp:inline distT="0" distB="0" distL="0" distR="0" wp14:anchorId="47B4F214" wp14:editId="47B4F215">
            <wp:extent cx="1673871" cy="4389120"/>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673807" cy="4388953"/>
                    </a:xfrm>
                    <a:prstGeom prst="rect">
                      <a:avLst/>
                    </a:prstGeom>
                  </pic:spPr>
                </pic:pic>
              </a:graphicData>
            </a:graphic>
          </wp:inline>
        </w:drawing>
      </w:r>
    </w:p>
    <w:p w14:paraId="47B4E814" w14:textId="77777777" w:rsidR="00DD6E51" w:rsidRDefault="00DD6E51" w:rsidP="005C668C">
      <w:pPr>
        <w:rPr>
          <w:rFonts w:cs="Arial"/>
          <w:color w:val="0070C0"/>
          <w:sz w:val="22"/>
          <w:szCs w:val="22"/>
        </w:rPr>
      </w:pP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551"/>
        <w:gridCol w:w="4961"/>
      </w:tblGrid>
      <w:tr w:rsidR="005C668C" w:rsidRPr="00A44113" w14:paraId="47B4E818" w14:textId="77777777" w:rsidTr="00DD6E51">
        <w:trPr>
          <w:trHeight w:val="600"/>
        </w:trPr>
        <w:tc>
          <w:tcPr>
            <w:tcW w:w="2694" w:type="dxa"/>
            <w:shd w:val="clear" w:color="auto" w:fill="257BA0"/>
            <w:vAlign w:val="center"/>
          </w:tcPr>
          <w:p w14:paraId="47B4E815" w14:textId="77777777" w:rsidR="005C668C" w:rsidRPr="00F422F8" w:rsidRDefault="005C668C" w:rsidP="006A0DD8">
            <w:pPr>
              <w:pStyle w:val="ModuleTableHeader12pt"/>
            </w:pPr>
            <w:r>
              <w:t>Permission</w:t>
            </w:r>
          </w:p>
        </w:tc>
        <w:tc>
          <w:tcPr>
            <w:tcW w:w="2551" w:type="dxa"/>
            <w:shd w:val="clear" w:color="auto" w:fill="257BA0"/>
            <w:vAlign w:val="center"/>
          </w:tcPr>
          <w:p w14:paraId="47B4E816" w14:textId="77777777" w:rsidR="005C668C" w:rsidRPr="00F422F8" w:rsidRDefault="005C668C" w:rsidP="006A0DD8">
            <w:pPr>
              <w:pStyle w:val="ModuleTableHeader12pt"/>
            </w:pPr>
            <w:r>
              <w:t>Path</w:t>
            </w:r>
          </w:p>
        </w:tc>
        <w:tc>
          <w:tcPr>
            <w:tcW w:w="4961" w:type="dxa"/>
            <w:shd w:val="clear" w:color="auto" w:fill="257BA0"/>
            <w:vAlign w:val="center"/>
          </w:tcPr>
          <w:p w14:paraId="47B4E817" w14:textId="77777777" w:rsidR="005C668C" w:rsidRPr="00F422F8" w:rsidRDefault="005C668C" w:rsidP="006A0DD8">
            <w:pPr>
              <w:pStyle w:val="ModuleTableHeader12pt"/>
            </w:pPr>
            <w:r>
              <w:t>Description</w:t>
            </w:r>
          </w:p>
        </w:tc>
      </w:tr>
      <w:tr w:rsidR="005C668C" w:rsidRPr="00A44113" w14:paraId="47B4E820" w14:textId="77777777" w:rsidTr="00DD6E51">
        <w:trPr>
          <w:trHeight w:val="284"/>
        </w:trPr>
        <w:tc>
          <w:tcPr>
            <w:tcW w:w="2694" w:type="dxa"/>
            <w:shd w:val="clear" w:color="auto" w:fill="D5E5EB"/>
          </w:tcPr>
          <w:p w14:paraId="47B4E819" w14:textId="77777777" w:rsidR="005C668C" w:rsidRDefault="00DD6E51" w:rsidP="006A0DD8">
            <w:pPr>
              <w:pStyle w:val="TableBodyCopy10pt"/>
            </w:pPr>
            <w:r>
              <w:t>View applications – Control the applicant card</w:t>
            </w:r>
          </w:p>
          <w:p w14:paraId="47B4E81A" w14:textId="77777777" w:rsidR="00DD6E51" w:rsidRPr="001E16FA" w:rsidRDefault="00DD6E51" w:rsidP="006A0DD8">
            <w:pPr>
              <w:pStyle w:val="TableBodyCopy10pt"/>
            </w:pPr>
            <w:r>
              <w:t>(shown above)</w:t>
            </w:r>
          </w:p>
        </w:tc>
        <w:tc>
          <w:tcPr>
            <w:tcW w:w="2551" w:type="dxa"/>
            <w:shd w:val="clear" w:color="auto" w:fill="D5E5EB"/>
            <w:vAlign w:val="center"/>
          </w:tcPr>
          <w:p w14:paraId="47B4E81B" w14:textId="77777777" w:rsidR="005C668C" w:rsidRDefault="00F20058" w:rsidP="006A0DD8">
            <w:pPr>
              <w:pStyle w:val="TableBodyCopy10pt"/>
            </w:pPr>
            <w:r>
              <w:t>Applicant section &gt;</w:t>
            </w:r>
          </w:p>
          <w:p w14:paraId="47B4E81C" w14:textId="77777777" w:rsidR="00DD6E51" w:rsidRDefault="00DD6E51" w:rsidP="006A0DD8">
            <w:pPr>
              <w:pStyle w:val="TableBodyCopy10pt"/>
            </w:pPr>
            <w:r>
              <w:t>Review by application &gt;</w:t>
            </w:r>
          </w:p>
          <w:p w14:paraId="47B4E81D" w14:textId="77777777" w:rsidR="00DD6E51" w:rsidRDefault="00DD6E51" w:rsidP="006A0DD8">
            <w:pPr>
              <w:pStyle w:val="TableBodyCopy10pt"/>
            </w:pPr>
            <w:r>
              <w:t>View application</w:t>
            </w:r>
          </w:p>
          <w:p w14:paraId="47B4E81E" w14:textId="77777777" w:rsidR="00F20058" w:rsidRPr="001E16FA" w:rsidRDefault="00F20058" w:rsidP="006A0DD8">
            <w:pPr>
              <w:pStyle w:val="TableBodyCopy10pt"/>
            </w:pPr>
          </w:p>
        </w:tc>
        <w:tc>
          <w:tcPr>
            <w:tcW w:w="4961" w:type="dxa"/>
            <w:shd w:val="clear" w:color="auto" w:fill="D5E5EB"/>
            <w:vAlign w:val="center"/>
          </w:tcPr>
          <w:p w14:paraId="47B4E81F" w14:textId="77777777" w:rsidR="005C668C" w:rsidRPr="001E16FA" w:rsidRDefault="00DD6E51" w:rsidP="006A0DD8">
            <w:pPr>
              <w:pStyle w:val="TableBodyCopy10pt"/>
            </w:pPr>
            <w:r>
              <w:t xml:space="preserve">Under the view applications section are multiple features which determine </w:t>
            </w:r>
            <w:r w:rsidR="00C1269A">
              <w:t>what is</w:t>
            </w:r>
            <w:r>
              <w:t xml:space="preserve"> / is not available on the applicant card.  You also have the option to make some items available but in read only mode.</w:t>
            </w:r>
          </w:p>
        </w:tc>
      </w:tr>
      <w:tr w:rsidR="00F20058" w:rsidRPr="00A44113" w14:paraId="47B4E826" w14:textId="77777777" w:rsidTr="00DD6E51">
        <w:trPr>
          <w:trHeight w:val="284"/>
        </w:trPr>
        <w:tc>
          <w:tcPr>
            <w:tcW w:w="2694" w:type="dxa"/>
            <w:shd w:val="clear" w:color="auto" w:fill="D5E5EB"/>
          </w:tcPr>
          <w:p w14:paraId="47B4E821" w14:textId="77777777" w:rsidR="00F20058" w:rsidRPr="001E16FA" w:rsidRDefault="00F20058" w:rsidP="00BF761E">
            <w:pPr>
              <w:pStyle w:val="TableBodyCopy10pt"/>
            </w:pPr>
            <w:r w:rsidRPr="001E16FA">
              <w:t>Edit applicant &gt; Displayed fields</w:t>
            </w:r>
          </w:p>
        </w:tc>
        <w:tc>
          <w:tcPr>
            <w:tcW w:w="2551" w:type="dxa"/>
            <w:shd w:val="clear" w:color="auto" w:fill="D5E5EB"/>
            <w:vAlign w:val="center"/>
          </w:tcPr>
          <w:p w14:paraId="47B4E822" w14:textId="77777777" w:rsidR="00F20058" w:rsidRPr="001E16FA" w:rsidRDefault="00F20058" w:rsidP="00BF761E">
            <w:pPr>
              <w:pStyle w:val="TableBodyCopy10pt"/>
            </w:pPr>
            <w:r w:rsidRPr="001E16FA">
              <w:t>Applicant section &gt;</w:t>
            </w:r>
          </w:p>
          <w:p w14:paraId="47B4E823" w14:textId="77777777" w:rsidR="00F20058" w:rsidRPr="001E16FA" w:rsidRDefault="00F20058" w:rsidP="00BF761E">
            <w:pPr>
              <w:pStyle w:val="TableBodyCopy10pt"/>
            </w:pPr>
            <w:r w:rsidRPr="001E16FA">
              <w:t>Edit applicant &gt;</w:t>
            </w:r>
          </w:p>
          <w:p w14:paraId="47B4E824" w14:textId="77777777" w:rsidR="00F20058" w:rsidRPr="001E16FA" w:rsidRDefault="00F20058" w:rsidP="00BF761E">
            <w:pPr>
              <w:pStyle w:val="TableBodyCopy10pt"/>
            </w:pPr>
            <w:r w:rsidRPr="001E16FA">
              <w:t>Displayed fields</w:t>
            </w:r>
          </w:p>
        </w:tc>
        <w:tc>
          <w:tcPr>
            <w:tcW w:w="4961" w:type="dxa"/>
            <w:shd w:val="clear" w:color="auto" w:fill="D5E5EB"/>
            <w:vAlign w:val="center"/>
          </w:tcPr>
          <w:p w14:paraId="47B4E825" w14:textId="77777777" w:rsidR="00F20058" w:rsidRPr="001E16FA" w:rsidRDefault="00F20058" w:rsidP="00BF761E">
            <w:pPr>
              <w:pStyle w:val="TableBodyCopy10pt"/>
            </w:pPr>
            <w:r w:rsidRPr="001E16FA">
              <w:t>Determine what fields the user will have access to on the ‘edit applicant’ page from the applicant card</w:t>
            </w:r>
          </w:p>
        </w:tc>
      </w:tr>
    </w:tbl>
    <w:p w14:paraId="47B4E827" w14:textId="77777777" w:rsidR="005C668C" w:rsidRDefault="005C668C" w:rsidP="006F4622"/>
    <w:p w14:paraId="47B4E828" w14:textId="77777777" w:rsidR="00EE738B" w:rsidRDefault="00EE738B">
      <w:pPr>
        <w:spacing w:after="0"/>
        <w:rPr>
          <w:rFonts w:cs="Arial"/>
          <w:iCs/>
          <w:color w:val="257BA0"/>
          <w:sz w:val="24"/>
          <w:szCs w:val="28"/>
        </w:rPr>
      </w:pPr>
      <w:r>
        <w:br w:type="page"/>
      </w:r>
    </w:p>
    <w:p w14:paraId="47B4E829" w14:textId="77777777" w:rsidR="008B7C44" w:rsidRDefault="008B7C44" w:rsidP="008B3670">
      <w:pPr>
        <w:pStyle w:val="Heading2"/>
      </w:pPr>
      <w:bookmarkStart w:id="17" w:name="_Toc314814253"/>
      <w:r w:rsidRPr="000B72E7">
        <w:lastRenderedPageBreak/>
        <w:t xml:space="preserve">System Settings </w:t>
      </w:r>
      <w:r w:rsidR="004B64CE">
        <w:t>–</w:t>
      </w:r>
      <w:r w:rsidRPr="000B72E7">
        <w:t xml:space="preserve"> Base</w:t>
      </w:r>
      <w:bookmarkEnd w:id="17"/>
    </w:p>
    <w:p w14:paraId="47B4E82A" w14:textId="77777777" w:rsidR="00DB66DB" w:rsidRDefault="00DB66DB" w:rsidP="00C67832">
      <w:pPr>
        <w:rPr>
          <w:b/>
        </w:rPr>
      </w:pPr>
    </w:p>
    <w:p w14:paraId="47B4E82B" w14:textId="77777777" w:rsidR="00DB66DB" w:rsidRPr="00E54685" w:rsidRDefault="00DB66DB" w:rsidP="00DB66DB">
      <w:r w:rsidRPr="00AA61AA">
        <w:rPr>
          <w:rFonts w:cs="Arial"/>
          <w:b/>
          <w:color w:val="00B0F0"/>
          <w:sz w:val="22"/>
          <w:szCs w:val="22"/>
          <w:u w:val="single"/>
        </w:rPr>
        <w:t>Configuration guide</w:t>
      </w:r>
    </w:p>
    <w:p w14:paraId="47B4E82C" w14:textId="77777777" w:rsidR="00C67832" w:rsidRPr="00DB66DB" w:rsidRDefault="00DB66DB" w:rsidP="00C67832">
      <w:r w:rsidRPr="00DB66DB">
        <w:t xml:space="preserve">Below are guidelines on how to configure critical items within </w:t>
      </w:r>
      <w:r w:rsidR="00302340">
        <w:t>Base - S</w:t>
      </w:r>
      <w:r w:rsidRPr="00DB66DB">
        <w:t>ystem settings.  Please note that the base module has lots of functionality that needs to be switched on/off based on your client requirements.  The list below is a summary of items that you need to review at a minimum as part of your Base setup.</w:t>
      </w:r>
    </w:p>
    <w:p w14:paraId="47B4E82D" w14:textId="77777777" w:rsidR="00C67832" w:rsidRDefault="00C67832" w:rsidP="00C67832">
      <w:r>
        <w:rPr>
          <w:b/>
          <w:sz w:val="22"/>
          <w:szCs w:val="22"/>
        </w:rPr>
        <w:br/>
      </w:r>
      <w:r w:rsidR="00B925AD" w:rsidRPr="000C5432">
        <w:rPr>
          <w:b/>
          <w:sz w:val="24"/>
        </w:rPr>
        <w:t>Application reasons</w:t>
      </w:r>
      <w:r>
        <w:rPr>
          <w:b/>
        </w:rPr>
        <w:br/>
      </w:r>
      <w:r w:rsidRPr="00C67832">
        <w:rPr>
          <w:u w:val="single"/>
        </w:rPr>
        <w:t>Description</w:t>
      </w:r>
      <w:r w:rsidRPr="00C67832">
        <w:t>:</w:t>
      </w:r>
      <w:r>
        <w:t xml:space="preserve">  The items in this list set a ‘reason’ drop down in 2 areas of the system.</w:t>
      </w:r>
    </w:p>
    <w:p w14:paraId="47B4E82E" w14:textId="77777777" w:rsidR="00C67832" w:rsidRDefault="00C67832" w:rsidP="008E32B6">
      <w:pPr>
        <w:numPr>
          <w:ilvl w:val="0"/>
          <w:numId w:val="13"/>
        </w:numPr>
      </w:pPr>
      <w:r w:rsidRPr="00EA4343">
        <w:rPr>
          <w:b/>
          <w:i/>
        </w:rPr>
        <w:t>Applicant</w:t>
      </w:r>
      <w:r>
        <w:t xml:space="preserve"> reasons for withdrawing an application or declining an offer.  E.g.  Offered another job</w:t>
      </w:r>
    </w:p>
    <w:p w14:paraId="47B4E82F" w14:textId="77777777" w:rsidR="00C67832" w:rsidRDefault="00C67832" w:rsidP="008E32B6">
      <w:pPr>
        <w:numPr>
          <w:ilvl w:val="0"/>
          <w:numId w:val="13"/>
        </w:numPr>
      </w:pPr>
      <w:r w:rsidRPr="00EA4343">
        <w:rPr>
          <w:b/>
          <w:i/>
        </w:rPr>
        <w:t>User</w:t>
      </w:r>
      <w:r>
        <w:t xml:space="preserve"> reasons for changing an applicant's statuses into an unsuccessful recruitment step.  E.g. Was not a good </w:t>
      </w:r>
      <w:r w:rsidR="00EA4343">
        <w:t>cultural fit</w:t>
      </w:r>
    </w:p>
    <w:p w14:paraId="47B4E830" w14:textId="77777777" w:rsidR="00B925AD" w:rsidRDefault="00C67832" w:rsidP="00C67832">
      <w:pPr>
        <w:ind w:left="720"/>
      </w:pPr>
      <w:r>
        <w:t>Some reasons may be suitable for both applicants and users (e.g. unable to relocate) but others may only be relevant for applicants or for users (e.g. Failed medical is user specific reason)</w:t>
      </w:r>
    </w:p>
    <w:p w14:paraId="47B4E831" w14:textId="77777777" w:rsidR="00EA4343" w:rsidRDefault="00EA4343" w:rsidP="00C67832">
      <w:pPr>
        <w:ind w:left="720"/>
      </w:pPr>
      <w:r>
        <w:t xml:space="preserve">For every reason you add into this area, set whether the reason is </w:t>
      </w:r>
    </w:p>
    <w:p w14:paraId="47B4E832" w14:textId="77777777" w:rsidR="00EA4343" w:rsidRDefault="00EA4343" w:rsidP="00BC31B1">
      <w:pPr>
        <w:pStyle w:val="ListParagraph"/>
        <w:numPr>
          <w:ilvl w:val="2"/>
          <w:numId w:val="54"/>
        </w:numPr>
      </w:pPr>
      <w:r w:rsidRPr="00EA4343">
        <w:rPr>
          <w:b/>
        </w:rPr>
        <w:t>Applicant specific</w:t>
      </w:r>
      <w:r>
        <w:t xml:space="preserve"> (i.e. options in red for when an application (1) Withdraws and application of (2) Declined an offer OR whether the reason is </w:t>
      </w:r>
    </w:p>
    <w:p w14:paraId="47B4E833" w14:textId="77777777" w:rsidR="00EA4343" w:rsidRDefault="00EA4343" w:rsidP="00BC31B1">
      <w:pPr>
        <w:pStyle w:val="ListParagraph"/>
        <w:numPr>
          <w:ilvl w:val="2"/>
          <w:numId w:val="54"/>
        </w:numPr>
      </w:pPr>
      <w:r w:rsidRPr="00EA4343">
        <w:rPr>
          <w:b/>
        </w:rPr>
        <w:t xml:space="preserve">User specific </w:t>
      </w:r>
      <w:r>
        <w:t>(i.e. option in blue for when a user (1) Changes the status into an unsuccessful style status – supported options are listed on the page below)</w:t>
      </w:r>
    </w:p>
    <w:p w14:paraId="47B4E834" w14:textId="77777777" w:rsidR="00EA4343" w:rsidRDefault="00EA4343" w:rsidP="00EA4343">
      <w:pPr>
        <w:pStyle w:val="ListParagraph"/>
        <w:ind w:left="2340"/>
      </w:pPr>
    </w:p>
    <w:p w14:paraId="47B4E835" w14:textId="77777777" w:rsidR="00C67832" w:rsidRDefault="00C67832" w:rsidP="00C67832">
      <w:pPr>
        <w:ind w:left="720"/>
        <w:jc w:val="center"/>
      </w:pPr>
      <w:r>
        <w:rPr>
          <w:noProof/>
          <w:lang w:eastAsia="en-AU"/>
        </w:rPr>
        <w:drawing>
          <wp:inline distT="0" distB="0" distL="0" distR="0" wp14:anchorId="47B4F216" wp14:editId="47B4F217">
            <wp:extent cx="4492487" cy="267245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491974" cy="2672149"/>
                    </a:xfrm>
                    <a:prstGeom prst="rect">
                      <a:avLst/>
                    </a:prstGeom>
                  </pic:spPr>
                </pic:pic>
              </a:graphicData>
            </a:graphic>
          </wp:inline>
        </w:drawing>
      </w:r>
    </w:p>
    <w:p w14:paraId="47B4E836" w14:textId="77777777" w:rsidR="00770F17" w:rsidRDefault="004B64CE" w:rsidP="004B64CE">
      <w:r w:rsidRPr="000C5432">
        <w:rPr>
          <w:b/>
          <w:sz w:val="24"/>
        </w:rPr>
        <w:t>Application sources</w:t>
      </w:r>
      <w:r w:rsidR="00770F17" w:rsidRPr="00C67832">
        <w:rPr>
          <w:b/>
          <w:sz w:val="22"/>
          <w:szCs w:val="22"/>
        </w:rPr>
        <w:br/>
      </w:r>
      <w:r w:rsidR="00770F17" w:rsidRPr="00B925AD">
        <w:rPr>
          <w:u w:val="single"/>
        </w:rPr>
        <w:t>Description:</w:t>
      </w:r>
      <w:r w:rsidR="00770F17">
        <w:t xml:space="preserve">  Used to capture the source on an applications (i.e.  Where did the applicant hear about the job).</w:t>
      </w:r>
      <w:r w:rsidR="00770F17">
        <w:br/>
      </w:r>
      <w:r w:rsidR="00770F17" w:rsidRPr="00B925AD">
        <w:rPr>
          <w:u w:val="single"/>
        </w:rPr>
        <w:t>Location:</w:t>
      </w:r>
      <w:r w:rsidR="00770F17">
        <w:t xml:space="preserve">  </w:t>
      </w:r>
      <w:r w:rsidR="00770F17" w:rsidRPr="00CB2808">
        <w:rPr>
          <w:i/>
          <w:color w:val="00B050"/>
        </w:rPr>
        <w:t>System settings &gt; Bases &gt; Application sources</w:t>
      </w:r>
      <w:r w:rsidR="00B925AD">
        <w:br/>
      </w:r>
      <w:r w:rsidR="00B925AD" w:rsidRPr="00B925AD">
        <w:rPr>
          <w:u w:val="single"/>
        </w:rPr>
        <w:t>Setup:</w:t>
      </w:r>
    </w:p>
    <w:p w14:paraId="47B4E837" w14:textId="77777777" w:rsidR="00CB2808" w:rsidRDefault="00B925AD" w:rsidP="00BE203A">
      <w:pPr>
        <w:pStyle w:val="ListParagraph"/>
        <w:numPr>
          <w:ilvl w:val="0"/>
          <w:numId w:val="34"/>
        </w:numPr>
      </w:pPr>
      <w:r w:rsidRPr="00CB2808">
        <w:rPr>
          <w:b/>
        </w:rPr>
        <w:t xml:space="preserve">Create an </w:t>
      </w:r>
      <w:r w:rsidRPr="00CB2808">
        <w:rPr>
          <w:b/>
          <w:u w:val="single"/>
        </w:rPr>
        <w:t>application source group</w:t>
      </w:r>
      <w:r w:rsidR="00CB2808">
        <w:t xml:space="preserve"> – Clients need at least 1 group but they can have multiple groups.  Different groups should be created if the list of advertising sources is very different based on the recruitment process.  E.g. Clients may have a </w:t>
      </w:r>
      <w:r w:rsidR="00CB2808" w:rsidRPr="00CB2808">
        <w:rPr>
          <w:u w:val="single"/>
        </w:rPr>
        <w:t>genera</w:t>
      </w:r>
      <w:r w:rsidR="00CB2808">
        <w:t xml:space="preserve">l application source group (standard recruitment) vs. a </w:t>
      </w:r>
      <w:r w:rsidR="00CB2808" w:rsidRPr="00CB2808">
        <w:rPr>
          <w:u w:val="single"/>
        </w:rPr>
        <w:t>Graduate</w:t>
      </w:r>
      <w:r w:rsidR="00CB2808">
        <w:t xml:space="preserve"> source group because the sourcing channels for grads differ to standard recruitment (grads may have heard about the job at a grad fair, uni website, </w:t>
      </w:r>
      <w:r w:rsidR="00127B12">
        <w:t>etc.</w:t>
      </w:r>
      <w:r w:rsidR="00CB2808">
        <w:t>).</w:t>
      </w:r>
    </w:p>
    <w:p w14:paraId="47B4E838" w14:textId="77777777" w:rsidR="00B925AD" w:rsidRDefault="00B925AD" w:rsidP="00BE203A">
      <w:pPr>
        <w:pStyle w:val="ListParagraph"/>
        <w:numPr>
          <w:ilvl w:val="0"/>
          <w:numId w:val="34"/>
        </w:numPr>
        <w:rPr>
          <w:b/>
        </w:rPr>
      </w:pPr>
      <w:r w:rsidRPr="00CB2808">
        <w:rPr>
          <w:b/>
        </w:rPr>
        <w:t xml:space="preserve">Create </w:t>
      </w:r>
      <w:r w:rsidRPr="00CB2808">
        <w:rPr>
          <w:b/>
          <w:u w:val="single"/>
        </w:rPr>
        <w:t>applications sources</w:t>
      </w:r>
      <w:r w:rsidR="00CB2808">
        <w:rPr>
          <w:b/>
          <w:u w:val="single"/>
        </w:rPr>
        <w:t xml:space="preserve"> </w:t>
      </w:r>
      <w:r w:rsidR="00CB2808">
        <w:rPr>
          <w:b/>
        </w:rPr>
        <w:t xml:space="preserve">– </w:t>
      </w:r>
      <w:r w:rsidR="00CB2808">
        <w:t>These are the high level source groups.  For example (1) Internet (2) Print media (3) Referral.  These are used to group the actual sub-sources</w:t>
      </w:r>
    </w:p>
    <w:p w14:paraId="47B4E839" w14:textId="77777777" w:rsidR="00CB2808" w:rsidRPr="00CB2808" w:rsidRDefault="00CB2808" w:rsidP="00BE203A">
      <w:pPr>
        <w:pStyle w:val="ListParagraph"/>
        <w:numPr>
          <w:ilvl w:val="0"/>
          <w:numId w:val="34"/>
        </w:numPr>
        <w:rPr>
          <w:b/>
        </w:rPr>
      </w:pPr>
      <w:r>
        <w:rPr>
          <w:b/>
        </w:rPr>
        <w:t xml:space="preserve">Create </w:t>
      </w:r>
      <w:r w:rsidRPr="00CB2808">
        <w:rPr>
          <w:b/>
          <w:u w:val="single"/>
        </w:rPr>
        <w:t>application sub-sources</w:t>
      </w:r>
      <w:r>
        <w:rPr>
          <w:b/>
        </w:rPr>
        <w:t xml:space="preserve"> </w:t>
      </w:r>
      <w:r w:rsidRPr="00CB2808">
        <w:rPr>
          <w:b/>
        </w:rPr>
        <w:t xml:space="preserve">and link to relevant </w:t>
      </w:r>
      <w:r>
        <w:rPr>
          <w:b/>
        </w:rPr>
        <w:t xml:space="preserve">application </w:t>
      </w:r>
      <w:r w:rsidRPr="00CB2808">
        <w:rPr>
          <w:b/>
        </w:rPr>
        <w:t>source groups</w:t>
      </w:r>
      <w:r>
        <w:rPr>
          <w:b/>
        </w:rPr>
        <w:t xml:space="preserve"> – </w:t>
      </w:r>
      <w:r>
        <w:t xml:space="preserve">For every application source you create, click the </w:t>
      </w:r>
      <w:r>
        <w:rPr>
          <w:b/>
        </w:rPr>
        <w:t>view sub source</w:t>
      </w:r>
      <w:r>
        <w:t xml:space="preserve"> link to create the options for each.  For </w:t>
      </w:r>
      <w:r>
        <w:lastRenderedPageBreak/>
        <w:t>example, under the Print Media application source option, you may add the sub-sources of (1) The age (2) The Herald Sun (3) The Financial Review, etc.  For every source, choose with Application source group (step 1) it should belong to</w:t>
      </w:r>
    </w:p>
    <w:p w14:paraId="47B4E83A" w14:textId="77777777" w:rsidR="004B64CE" w:rsidRDefault="004B64CE" w:rsidP="004B64CE"/>
    <w:p w14:paraId="47B4E83B" w14:textId="77777777" w:rsidR="00CB2808" w:rsidRDefault="00CB2808" w:rsidP="00CB2808">
      <w:pPr>
        <w:jc w:val="center"/>
      </w:pPr>
      <w:r>
        <w:rPr>
          <w:noProof/>
          <w:lang w:eastAsia="en-AU"/>
        </w:rPr>
        <w:drawing>
          <wp:inline distT="0" distB="0" distL="0" distR="0" wp14:anchorId="47B4F218" wp14:editId="47B4F219">
            <wp:extent cx="3378778" cy="313281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84101" cy="3137749"/>
                    </a:xfrm>
                    <a:prstGeom prst="rect">
                      <a:avLst/>
                    </a:prstGeom>
                  </pic:spPr>
                </pic:pic>
              </a:graphicData>
            </a:graphic>
          </wp:inline>
        </w:drawing>
      </w:r>
    </w:p>
    <w:p w14:paraId="47B4E83C" w14:textId="77777777" w:rsidR="00B925AD" w:rsidRPr="007B04F9" w:rsidRDefault="00B925AD" w:rsidP="004B64CE">
      <w:r w:rsidRPr="000C5432">
        <w:rPr>
          <w:b/>
          <w:sz w:val="24"/>
        </w:rPr>
        <w:t>Communication templates</w:t>
      </w:r>
      <w:r w:rsidR="00410379">
        <w:rPr>
          <w:b/>
          <w:sz w:val="22"/>
          <w:szCs w:val="22"/>
        </w:rPr>
        <w:br/>
      </w:r>
      <w:r w:rsidR="00410379">
        <w:rPr>
          <w:u w:val="single"/>
        </w:rPr>
        <w:t>Description:</w:t>
      </w:r>
      <w:r w:rsidR="007B04F9">
        <w:t xml:space="preserve"> This is the area were ad-hoc templates that are sent outside of recruitment process communications are configured.  This area consists of system communication templates (i.e. templates that are added based on modules switched on for clients) as well as client created communication templates.</w:t>
      </w:r>
      <w:r w:rsidR="00410379">
        <w:br/>
      </w:r>
      <w:r w:rsidR="00410379" w:rsidRPr="009C6997">
        <w:rPr>
          <w:u w:val="single"/>
        </w:rPr>
        <w:t>Location:</w:t>
      </w:r>
      <w:r w:rsidR="007B04F9" w:rsidRPr="007B04F9">
        <w:rPr>
          <w:i/>
          <w:color w:val="00B050"/>
        </w:rPr>
        <w:t xml:space="preserve"> </w:t>
      </w:r>
      <w:r w:rsidR="007B04F9" w:rsidRPr="009C6997">
        <w:rPr>
          <w:i/>
          <w:color w:val="00B050"/>
        </w:rPr>
        <w:t xml:space="preserve">System settings &gt; Base &gt; </w:t>
      </w:r>
      <w:r w:rsidR="007B04F9">
        <w:rPr>
          <w:i/>
          <w:color w:val="00B050"/>
        </w:rPr>
        <w:t>Communication templates</w:t>
      </w:r>
      <w:r w:rsidR="00410379" w:rsidRPr="009C6997">
        <w:rPr>
          <w:u w:val="single"/>
        </w:rPr>
        <w:br/>
        <w:t>Setup:</w:t>
      </w:r>
    </w:p>
    <w:p w14:paraId="47B4E83D" w14:textId="77777777" w:rsidR="00223137" w:rsidRDefault="00223137" w:rsidP="00DB66DB">
      <w:pPr>
        <w:ind w:left="720"/>
      </w:pPr>
      <w:r w:rsidRPr="00223137">
        <w:rPr>
          <w:b/>
          <w:szCs w:val="20"/>
        </w:rPr>
        <w:t>System vs. User templates:</w:t>
      </w:r>
      <w:r w:rsidRPr="00223137">
        <w:rPr>
          <w:b/>
          <w:szCs w:val="20"/>
        </w:rPr>
        <w:br/>
      </w:r>
      <w:r w:rsidRPr="00223137">
        <w:t>On the communication template page you will see a column stating the system template being used.  If this column is blank, it is a user created template.  System templates cannot be deleted by client SuperUsers.</w:t>
      </w:r>
      <w:r>
        <w:t xml:space="preserve">  Below are examples of system templates</w:t>
      </w:r>
    </w:p>
    <w:p w14:paraId="47B4E83E" w14:textId="77777777" w:rsidR="00223137" w:rsidRPr="00223137" w:rsidRDefault="00223137" w:rsidP="00DB66DB">
      <w:pPr>
        <w:ind w:left="720"/>
      </w:pPr>
      <w:r>
        <w:t xml:space="preserve">System templates need to be reviewed so that the </w:t>
      </w:r>
      <w:r>
        <w:rPr>
          <w:b/>
        </w:rPr>
        <w:t>From address</w:t>
      </w:r>
      <w:r>
        <w:t xml:space="preserve"> is set to your client’s requirements</w:t>
      </w:r>
      <w:r w:rsidR="008D0CB7">
        <w:t xml:space="preserve"> (usually something like </w:t>
      </w:r>
      <w:hyperlink r:id="rId71" w:history="1">
        <w:r w:rsidR="008D0CB7" w:rsidRPr="009E6408">
          <w:rPr>
            <w:rStyle w:val="Hyperlink"/>
          </w:rPr>
          <w:t>jobs@clientname.com</w:t>
        </w:r>
      </w:hyperlink>
      <w:r w:rsidR="008D0CB7">
        <w:t xml:space="preserve"> or </w:t>
      </w:r>
      <w:hyperlink r:id="rId72" w:history="1">
        <w:r w:rsidR="008D0CB7" w:rsidRPr="009E6408">
          <w:rPr>
            <w:rStyle w:val="Hyperlink"/>
          </w:rPr>
          <w:t>careers@clientname.com</w:t>
        </w:r>
      </w:hyperlink>
      <w:r>
        <w:t>.</w:t>
      </w:r>
      <w:r w:rsidR="008D0CB7">
        <w:t xml:space="preserve">  Refer to specific modules to determine </w:t>
      </w:r>
      <w:r w:rsidR="00C1269A">
        <w:t xml:space="preserve">which communication templates </w:t>
      </w:r>
      <w:r w:rsidR="008D0CB7">
        <w:t xml:space="preserve">are linked to it and when they trigger.  From a configuration perspective, the default content of these emails will allow the system to function correctly, however clients can update the content if required.  Highly recommend that they do not change pre=defined merge fields as they have been added to the system template for a reason. </w:t>
      </w:r>
    </w:p>
    <w:p w14:paraId="47B4E83F" w14:textId="77777777" w:rsidR="00223137" w:rsidRDefault="00223137" w:rsidP="00223137">
      <w:pPr>
        <w:jc w:val="center"/>
        <w:rPr>
          <w:b/>
          <w:sz w:val="22"/>
          <w:szCs w:val="22"/>
        </w:rPr>
      </w:pPr>
      <w:r>
        <w:rPr>
          <w:noProof/>
          <w:lang w:eastAsia="en-AU"/>
        </w:rPr>
        <w:lastRenderedPageBreak/>
        <w:drawing>
          <wp:inline distT="0" distB="0" distL="0" distR="0" wp14:anchorId="47B4F21A" wp14:editId="47B4F21B">
            <wp:extent cx="5400948" cy="2997642"/>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99367" cy="2996764"/>
                    </a:xfrm>
                    <a:prstGeom prst="rect">
                      <a:avLst/>
                    </a:prstGeom>
                  </pic:spPr>
                </pic:pic>
              </a:graphicData>
            </a:graphic>
          </wp:inline>
        </w:drawing>
      </w:r>
    </w:p>
    <w:p w14:paraId="47B4E840" w14:textId="77777777" w:rsidR="00223137" w:rsidRDefault="008D0CB7" w:rsidP="00DB66DB">
      <w:pPr>
        <w:ind w:left="720"/>
        <w:rPr>
          <w:szCs w:val="20"/>
        </w:rPr>
      </w:pPr>
      <w:r>
        <w:rPr>
          <w:b/>
          <w:szCs w:val="20"/>
        </w:rPr>
        <w:t>Creating user templates</w:t>
      </w:r>
      <w:r>
        <w:rPr>
          <w:b/>
          <w:szCs w:val="20"/>
        </w:rPr>
        <w:br/>
      </w:r>
      <w:r w:rsidRPr="008D0CB7">
        <w:t>Some clients may wish to create ad-hoc communication templates prior to go LIVE.  Click</w:t>
      </w:r>
      <w:r>
        <w:rPr>
          <w:b/>
          <w:szCs w:val="20"/>
        </w:rPr>
        <w:t xml:space="preserve"> new communication template</w:t>
      </w:r>
      <w:r>
        <w:rPr>
          <w:szCs w:val="20"/>
        </w:rPr>
        <w:t xml:space="preserve"> and fill in all mandatory fields. These templates will be available when users use </w:t>
      </w:r>
      <w:r>
        <w:rPr>
          <w:b/>
          <w:szCs w:val="20"/>
        </w:rPr>
        <w:t>communicate</w:t>
      </w:r>
      <w:r>
        <w:rPr>
          <w:szCs w:val="20"/>
        </w:rPr>
        <w:t xml:space="preserve"> or </w:t>
      </w:r>
      <w:r>
        <w:rPr>
          <w:b/>
          <w:szCs w:val="20"/>
        </w:rPr>
        <w:t>bulk communicate</w:t>
      </w:r>
      <w:r>
        <w:rPr>
          <w:szCs w:val="20"/>
        </w:rPr>
        <w:t>.</w:t>
      </w:r>
    </w:p>
    <w:p w14:paraId="47B4E841" w14:textId="77777777" w:rsidR="008D0CB7" w:rsidRPr="000C5432" w:rsidRDefault="008D0CB7" w:rsidP="009C6997">
      <w:pPr>
        <w:rPr>
          <w:b/>
          <w:sz w:val="24"/>
        </w:rPr>
      </w:pPr>
    </w:p>
    <w:p w14:paraId="47B4E842" w14:textId="77777777" w:rsidR="009C6997" w:rsidRDefault="00D445D7" w:rsidP="009C6997">
      <w:r w:rsidRPr="000C5432">
        <w:rPr>
          <w:b/>
          <w:sz w:val="24"/>
        </w:rPr>
        <w:t>Flags</w:t>
      </w:r>
      <w:r w:rsidR="009C6997">
        <w:rPr>
          <w:b/>
          <w:sz w:val="22"/>
          <w:szCs w:val="22"/>
        </w:rPr>
        <w:br/>
      </w:r>
      <w:r w:rsidR="009C6997" w:rsidRPr="00B925AD">
        <w:rPr>
          <w:u w:val="single"/>
        </w:rPr>
        <w:t>Description</w:t>
      </w:r>
      <w:r w:rsidR="009C6997" w:rsidRPr="00B925AD">
        <w:t>:</w:t>
      </w:r>
      <w:r w:rsidR="009C6997">
        <w:t xml:space="preserve">  Flags are used to set visual cues for users when reviewing applications.  Flags can be manually added against applicants by users OR can be automatically attached to applicants based on their response to questions in application forms</w:t>
      </w:r>
      <w:r w:rsidR="009C6997">
        <w:rPr>
          <w:b/>
          <w:sz w:val="22"/>
          <w:szCs w:val="22"/>
        </w:rPr>
        <w:br/>
      </w:r>
      <w:r w:rsidR="009C6997" w:rsidRPr="00B925AD">
        <w:rPr>
          <w:u w:val="single"/>
        </w:rPr>
        <w:t>Location</w:t>
      </w:r>
      <w:r w:rsidR="009C6997" w:rsidRPr="00B925AD">
        <w:t>:</w:t>
      </w:r>
      <w:r w:rsidR="009C6997">
        <w:t xml:space="preserve">  </w:t>
      </w:r>
      <w:r w:rsidR="009C6997" w:rsidRPr="009C6997">
        <w:rPr>
          <w:i/>
          <w:color w:val="00B050"/>
        </w:rPr>
        <w:t>System settings &gt; Base &gt; Costs &gt; Job costs &gt; Job cost categories</w:t>
      </w:r>
      <w:r w:rsidR="009C6997">
        <w:rPr>
          <w:i/>
          <w:color w:val="00B050"/>
        </w:rPr>
        <w:br/>
      </w:r>
      <w:r w:rsidR="009C6997" w:rsidRPr="009C6997">
        <w:rPr>
          <w:u w:val="single"/>
        </w:rPr>
        <w:t>Setup:</w:t>
      </w:r>
      <w:r w:rsidR="009C6997">
        <w:t xml:space="preserve">  Review the flags with your clients and determine key information they want to flag about applicants to assist with the screening process.  Set these wisely.  Once a flag is in use, it is very difficult to change the flag without affecting historical data.  Not all flags need to be set – ensure any flags you are setting can’t capture information in another way</w:t>
      </w:r>
    </w:p>
    <w:p w14:paraId="47B4E843" w14:textId="77777777" w:rsidR="009C6997" w:rsidRDefault="009C6997" w:rsidP="00BC31B1">
      <w:pPr>
        <w:pStyle w:val="ListParagraph"/>
        <w:numPr>
          <w:ilvl w:val="0"/>
          <w:numId w:val="56"/>
        </w:numPr>
      </w:pPr>
      <w:r w:rsidRPr="009C6997">
        <w:rPr>
          <w:b/>
        </w:rPr>
        <w:t>APPLICANT flags –</w:t>
      </w:r>
      <w:r>
        <w:t xml:space="preserve"> relates to the applicant across multiple applications (e.g. ineligible to work in Aus.)</w:t>
      </w:r>
    </w:p>
    <w:p w14:paraId="47B4E844" w14:textId="77777777" w:rsidR="009C6997" w:rsidRDefault="009C6997" w:rsidP="00BC31B1">
      <w:pPr>
        <w:pStyle w:val="ListParagraph"/>
        <w:numPr>
          <w:ilvl w:val="0"/>
          <w:numId w:val="56"/>
        </w:numPr>
      </w:pPr>
      <w:r w:rsidRPr="009C6997">
        <w:rPr>
          <w:b/>
        </w:rPr>
        <w:t>APPLICATION flags</w:t>
      </w:r>
      <w:r>
        <w:t>– relates to a specific application, not the applicant as a whole (e.g. reference check performed)</w:t>
      </w:r>
    </w:p>
    <w:p w14:paraId="47B4E845" w14:textId="77777777" w:rsidR="009C6997" w:rsidRDefault="009C6997" w:rsidP="009C6997"/>
    <w:p w14:paraId="47B4E846" w14:textId="77777777" w:rsidR="00BC62CF" w:rsidRDefault="0048105C" w:rsidP="00BC62CF">
      <w:r w:rsidRPr="000C5432">
        <w:rPr>
          <w:b/>
          <w:sz w:val="24"/>
        </w:rPr>
        <w:t>Job costs</w:t>
      </w:r>
      <w:r>
        <w:rPr>
          <w:b/>
          <w:sz w:val="22"/>
          <w:szCs w:val="22"/>
        </w:rPr>
        <w:br/>
      </w:r>
      <w:r w:rsidRPr="00B925AD">
        <w:rPr>
          <w:u w:val="single"/>
        </w:rPr>
        <w:t>Description</w:t>
      </w:r>
      <w:r w:rsidRPr="00B925AD">
        <w:t>:</w:t>
      </w:r>
      <w:r>
        <w:t xml:space="preserve">  Allows  clients to track the cost of recruitment and report on this information via PageUp People</w:t>
      </w:r>
      <w:r>
        <w:rPr>
          <w:b/>
          <w:sz w:val="22"/>
          <w:szCs w:val="22"/>
        </w:rPr>
        <w:br/>
      </w:r>
      <w:r w:rsidRPr="00B925AD">
        <w:rPr>
          <w:u w:val="single"/>
        </w:rPr>
        <w:t>Location</w:t>
      </w:r>
      <w:r w:rsidRPr="00B925AD">
        <w:t>:</w:t>
      </w:r>
      <w:r>
        <w:t xml:space="preserve">  </w:t>
      </w:r>
      <w:r w:rsidRPr="009C6997">
        <w:rPr>
          <w:i/>
          <w:color w:val="00B050"/>
        </w:rPr>
        <w:t>System settings &gt; Base &gt; Costs &gt; Job costs</w:t>
      </w:r>
      <w:r w:rsidR="00BC62CF" w:rsidRPr="009C6997">
        <w:rPr>
          <w:i/>
          <w:color w:val="00B050"/>
        </w:rPr>
        <w:t xml:space="preserve"> &gt; Job cost categories</w:t>
      </w:r>
      <w:r w:rsidR="00BC62CF">
        <w:br/>
      </w:r>
      <w:r w:rsidR="00BC62CF" w:rsidRPr="009C6997">
        <w:rPr>
          <w:u w:val="single"/>
        </w:rPr>
        <w:t>Setup:</w:t>
      </w:r>
      <w:r w:rsidR="00BC62CF">
        <w:t xml:space="preserve">  </w:t>
      </w:r>
      <w:r w:rsidR="00BC62CF" w:rsidRPr="00BC62CF">
        <w:rPr>
          <w:b/>
        </w:rPr>
        <w:t>Create job cost categories</w:t>
      </w:r>
      <w:r w:rsidR="00BC62CF">
        <w:t xml:space="preserve"> – E.g. Advertising costs, Agency fees, Travel, etc.  Once created, users can click the </w:t>
      </w:r>
      <w:r w:rsidR="00BC62CF">
        <w:rPr>
          <w:noProof/>
          <w:lang w:eastAsia="en-AU"/>
        </w:rPr>
        <w:drawing>
          <wp:inline distT="0" distB="0" distL="0" distR="0" wp14:anchorId="47B4F21C" wp14:editId="47B4F21D">
            <wp:extent cx="166977" cy="166977"/>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68442" cy="168442"/>
                    </a:xfrm>
                    <a:prstGeom prst="rect">
                      <a:avLst/>
                    </a:prstGeom>
                  </pic:spPr>
                </pic:pic>
              </a:graphicData>
            </a:graphic>
          </wp:inline>
        </w:drawing>
      </w:r>
      <w:r w:rsidR="00BC62CF">
        <w:t>symbol throughout the system to add costs against jobs</w:t>
      </w:r>
    </w:p>
    <w:p w14:paraId="47B4E847" w14:textId="77777777" w:rsidR="00BC62CF" w:rsidRDefault="00BC62CF" w:rsidP="00110EBC">
      <w:pPr>
        <w:jc w:val="center"/>
        <w:rPr>
          <w:b/>
          <w:sz w:val="22"/>
          <w:szCs w:val="22"/>
        </w:rPr>
      </w:pPr>
      <w:r>
        <w:rPr>
          <w:noProof/>
          <w:lang w:eastAsia="en-AU"/>
        </w:rPr>
        <w:lastRenderedPageBreak/>
        <w:drawing>
          <wp:inline distT="0" distB="0" distL="0" distR="0" wp14:anchorId="47B4F21E" wp14:editId="47B4F21F">
            <wp:extent cx="2248301" cy="19882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250264" cy="1990002"/>
                    </a:xfrm>
                    <a:prstGeom prst="rect">
                      <a:avLst/>
                    </a:prstGeom>
                  </pic:spPr>
                </pic:pic>
              </a:graphicData>
            </a:graphic>
          </wp:inline>
        </w:drawing>
      </w:r>
    </w:p>
    <w:p w14:paraId="47B4E848" w14:textId="77777777" w:rsidR="005B1FC4" w:rsidRDefault="00C67832" w:rsidP="004B64CE">
      <w:r w:rsidRPr="000C5432">
        <w:rPr>
          <w:b/>
          <w:sz w:val="24"/>
        </w:rPr>
        <w:t>Job s</w:t>
      </w:r>
      <w:r w:rsidR="00B925AD" w:rsidRPr="000C5432">
        <w:rPr>
          <w:b/>
          <w:sz w:val="24"/>
        </w:rPr>
        <w:t>tatuses</w:t>
      </w:r>
      <w:r w:rsidR="009C6997">
        <w:rPr>
          <w:b/>
          <w:sz w:val="22"/>
          <w:szCs w:val="22"/>
        </w:rPr>
        <w:br/>
      </w:r>
      <w:r w:rsidR="009C6997">
        <w:rPr>
          <w:u w:val="single"/>
        </w:rPr>
        <w:t>Description:</w:t>
      </w:r>
      <w:r w:rsidR="009C6997">
        <w:t xml:space="preserve">  </w:t>
      </w:r>
      <w:r w:rsidR="002C0387">
        <w:t>Job statuses indicate how far a requisition has progressed through the recruitment process.</w:t>
      </w:r>
      <w:r w:rsidR="009C6997">
        <w:br/>
      </w:r>
      <w:r w:rsidR="009C6997" w:rsidRPr="009C6997">
        <w:rPr>
          <w:u w:val="single"/>
        </w:rPr>
        <w:t>Location:</w:t>
      </w:r>
      <w:r w:rsidR="002C0387">
        <w:rPr>
          <w:u w:val="single"/>
        </w:rPr>
        <w:t xml:space="preserve"> </w:t>
      </w:r>
      <w:r w:rsidR="002C0387" w:rsidRPr="002C0387">
        <w:t xml:space="preserve"> </w:t>
      </w:r>
      <w:r w:rsidR="002C0387" w:rsidRPr="002C0387">
        <w:rPr>
          <w:i/>
          <w:color w:val="00B050"/>
        </w:rPr>
        <w:t>System settings &gt; Base &gt; Job statuses</w:t>
      </w:r>
      <w:r w:rsidR="002C0387">
        <w:rPr>
          <w:i/>
          <w:color w:val="00B050"/>
        </w:rPr>
        <w:t xml:space="preserve"> &gt; new</w:t>
      </w:r>
      <w:r w:rsidR="009C6997" w:rsidRPr="009C6997">
        <w:rPr>
          <w:u w:val="single"/>
        </w:rPr>
        <w:br/>
        <w:t>Setup:</w:t>
      </w:r>
      <w:r w:rsidR="002C0387">
        <w:t xml:space="preserve">  Job statuses generally reflect the recruitment process steps that the client has set up.  Recommend that recruitment process are created and signed off first before you determine appropriate job statuses.</w:t>
      </w:r>
      <w:r w:rsidR="005B1FC4">
        <w:t xml:space="preserve">  </w:t>
      </w:r>
    </w:p>
    <w:p w14:paraId="47B4E849" w14:textId="77777777" w:rsidR="005B1FC4" w:rsidRDefault="005B1FC4" w:rsidP="004B64CE">
      <w:r>
        <w:t xml:space="preserve">Typical job statuses include (1) Pending approval (2) Approved (3) Declined (4) Sourcing (5) Screening (6) Hiring Manager Review (7) Interview (1, 2, 3 etc.) (8) Offer checks (includes things like medicals, reference checks </w:t>
      </w:r>
      <w:r w:rsidR="00C1269A">
        <w:t>etc.</w:t>
      </w:r>
      <w:r>
        <w:t>), (9) Offer made (10) Filled (11) On hold (12) Cancelled</w:t>
      </w:r>
    </w:p>
    <w:p w14:paraId="47B4E84A" w14:textId="77777777" w:rsidR="009C6997" w:rsidRDefault="005B1FC4" w:rsidP="004B64CE">
      <w:r>
        <w:t>Complete the following to create your job status</w:t>
      </w:r>
    </w:p>
    <w:p w14:paraId="47B4E84B" w14:textId="77777777" w:rsidR="002C0387" w:rsidRDefault="002C0387" w:rsidP="00BC31B1">
      <w:pPr>
        <w:pStyle w:val="ListParagraph"/>
        <w:numPr>
          <w:ilvl w:val="0"/>
          <w:numId w:val="56"/>
        </w:numPr>
      </w:pPr>
      <w:r w:rsidRPr="002C0387">
        <w:rPr>
          <w:b/>
        </w:rPr>
        <w:t>Title</w:t>
      </w:r>
      <w:r w:rsidR="00551C84">
        <w:rPr>
          <w:b/>
        </w:rPr>
        <w:t xml:space="preserve"> - </w:t>
      </w:r>
      <w:r>
        <w:t>The name of your job status (e.g. Job approved)</w:t>
      </w:r>
    </w:p>
    <w:p w14:paraId="47B4E84C" w14:textId="77777777" w:rsidR="002C0387" w:rsidRDefault="002C0387" w:rsidP="00BC31B1">
      <w:pPr>
        <w:pStyle w:val="ListParagraph"/>
        <w:numPr>
          <w:ilvl w:val="0"/>
          <w:numId w:val="56"/>
        </w:numPr>
      </w:pPr>
      <w:r w:rsidRPr="002C0387">
        <w:rPr>
          <w:b/>
        </w:rPr>
        <w:t>Recruitment step</w:t>
      </w:r>
      <w:r w:rsidR="00551C84">
        <w:rPr>
          <w:b/>
        </w:rPr>
        <w:t xml:space="preserve"> - </w:t>
      </w:r>
      <w:r>
        <w:t>This is used for reporting purposes.  Choose a suitable recruitment step from the list (e.g. Approved)</w:t>
      </w:r>
    </w:p>
    <w:p w14:paraId="47B4E84D" w14:textId="77777777" w:rsidR="002C0387" w:rsidRDefault="002C0387" w:rsidP="00BC31B1">
      <w:pPr>
        <w:pStyle w:val="ListParagraph"/>
        <w:numPr>
          <w:ilvl w:val="0"/>
          <w:numId w:val="56"/>
        </w:numPr>
      </w:pPr>
      <w:r w:rsidRPr="002C0387">
        <w:rPr>
          <w:b/>
        </w:rPr>
        <w:t>Current recruitment status</w:t>
      </w:r>
      <w:r w:rsidR="00551C84">
        <w:rPr>
          <w:b/>
        </w:rPr>
        <w:t xml:space="preserve"> - </w:t>
      </w:r>
      <w:r>
        <w:t xml:space="preserve">On the </w:t>
      </w:r>
      <w:r>
        <w:rPr>
          <w:b/>
        </w:rPr>
        <w:t>manage jobs</w:t>
      </w:r>
      <w:r>
        <w:t xml:space="preserve"> page users can search via current status (i.e. open jobs) or non-current status (closed jobs)</w:t>
      </w:r>
    </w:p>
    <w:p w14:paraId="47B4E84E" w14:textId="77777777" w:rsidR="002C0387" w:rsidRDefault="00551C84" w:rsidP="00BC31B1">
      <w:pPr>
        <w:pStyle w:val="ListParagraph"/>
        <w:numPr>
          <w:ilvl w:val="0"/>
          <w:numId w:val="56"/>
        </w:numPr>
      </w:pPr>
      <w:r>
        <w:rPr>
          <w:b/>
        </w:rPr>
        <w:t xml:space="preserve">System status </w:t>
      </w:r>
      <w:r w:rsidRPr="00551C84">
        <w:rPr>
          <w:b/>
        </w:rPr>
        <w:t xml:space="preserve">- </w:t>
      </w:r>
      <w:r w:rsidR="002C0387">
        <w:t>This is PU admin access only and allows PUP administrators to set system job status.</w:t>
      </w:r>
    </w:p>
    <w:p w14:paraId="47B4E84F" w14:textId="77777777" w:rsidR="00551C84" w:rsidRDefault="00551C84" w:rsidP="008D0CB7">
      <w:pPr>
        <w:pStyle w:val="ListParagraph"/>
      </w:pPr>
    </w:p>
    <w:p w14:paraId="47B4E850" w14:textId="77777777" w:rsidR="002C0387" w:rsidRDefault="002C0387" w:rsidP="002C0387">
      <w:pPr>
        <w:jc w:val="center"/>
      </w:pPr>
      <w:r>
        <w:rPr>
          <w:noProof/>
          <w:lang w:eastAsia="en-AU"/>
        </w:rPr>
        <w:drawing>
          <wp:inline distT="0" distB="0" distL="0" distR="0" wp14:anchorId="47B4F220" wp14:editId="47B4F221">
            <wp:extent cx="4508390" cy="1444435"/>
            <wp:effectExtent l="0" t="0" r="698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09985" cy="1444946"/>
                    </a:xfrm>
                    <a:prstGeom prst="rect">
                      <a:avLst/>
                    </a:prstGeom>
                  </pic:spPr>
                </pic:pic>
              </a:graphicData>
            </a:graphic>
          </wp:inline>
        </w:drawing>
      </w:r>
    </w:p>
    <w:tbl>
      <w:tblPr>
        <w:tblW w:w="1006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127"/>
        <w:gridCol w:w="2311"/>
        <w:gridCol w:w="2933"/>
        <w:gridCol w:w="2694"/>
      </w:tblGrid>
      <w:tr w:rsidR="00551C84" w:rsidRPr="00A44113" w14:paraId="47B4E855" w14:textId="77777777" w:rsidTr="00955230">
        <w:trPr>
          <w:trHeight w:val="600"/>
        </w:trPr>
        <w:tc>
          <w:tcPr>
            <w:tcW w:w="2127" w:type="dxa"/>
            <w:shd w:val="clear" w:color="auto" w:fill="257BA0"/>
            <w:vAlign w:val="center"/>
          </w:tcPr>
          <w:p w14:paraId="47B4E851" w14:textId="77777777" w:rsidR="00551C84" w:rsidRDefault="00551C84" w:rsidP="007B04F9">
            <w:pPr>
              <w:pStyle w:val="ModuleTableHeader12pt"/>
            </w:pPr>
            <w:r>
              <w:t>System Job status</w:t>
            </w:r>
          </w:p>
        </w:tc>
        <w:tc>
          <w:tcPr>
            <w:tcW w:w="2311" w:type="dxa"/>
            <w:shd w:val="clear" w:color="auto" w:fill="257BA0"/>
            <w:vAlign w:val="center"/>
          </w:tcPr>
          <w:p w14:paraId="47B4E852" w14:textId="77777777" w:rsidR="00551C84" w:rsidRDefault="00551C84" w:rsidP="007B04F9">
            <w:pPr>
              <w:pStyle w:val="ModuleTableHeader12pt"/>
            </w:pPr>
            <w:r>
              <w:t>System Status</w:t>
            </w:r>
          </w:p>
        </w:tc>
        <w:tc>
          <w:tcPr>
            <w:tcW w:w="2933" w:type="dxa"/>
            <w:shd w:val="clear" w:color="auto" w:fill="257BA0"/>
          </w:tcPr>
          <w:p w14:paraId="47B4E853" w14:textId="77777777" w:rsidR="00551C84" w:rsidRDefault="00551C84" w:rsidP="007B04F9">
            <w:pPr>
              <w:pStyle w:val="ModuleTableHeader12pt"/>
            </w:pPr>
            <w:r>
              <w:t>Description</w:t>
            </w:r>
          </w:p>
        </w:tc>
        <w:tc>
          <w:tcPr>
            <w:tcW w:w="2694" w:type="dxa"/>
            <w:shd w:val="clear" w:color="auto" w:fill="257BA0"/>
          </w:tcPr>
          <w:p w14:paraId="47B4E854" w14:textId="77777777" w:rsidR="00551C84" w:rsidRDefault="00551C84" w:rsidP="007B04F9">
            <w:pPr>
              <w:pStyle w:val="ModuleTableHeader12pt"/>
            </w:pPr>
            <w:r>
              <w:t>Current recruitment step?</w:t>
            </w:r>
          </w:p>
        </w:tc>
      </w:tr>
      <w:tr w:rsidR="00551C84" w:rsidRPr="00A44113" w14:paraId="47B4E85A" w14:textId="77777777" w:rsidTr="00955230">
        <w:trPr>
          <w:trHeight w:val="284"/>
        </w:trPr>
        <w:tc>
          <w:tcPr>
            <w:tcW w:w="2127" w:type="dxa"/>
            <w:shd w:val="clear" w:color="auto" w:fill="D5E5EB"/>
            <w:vAlign w:val="center"/>
          </w:tcPr>
          <w:p w14:paraId="47B4E856" w14:textId="77777777" w:rsidR="00551C84" w:rsidRDefault="00551C84" w:rsidP="007B04F9">
            <w:pPr>
              <w:pStyle w:val="ModuleTableBodyCopyBold10pt"/>
            </w:pPr>
            <w:r>
              <w:t>Pending</w:t>
            </w:r>
          </w:p>
        </w:tc>
        <w:tc>
          <w:tcPr>
            <w:tcW w:w="2311" w:type="dxa"/>
            <w:shd w:val="clear" w:color="auto" w:fill="D5E5EB"/>
            <w:vAlign w:val="center"/>
          </w:tcPr>
          <w:p w14:paraId="47B4E857" w14:textId="77777777" w:rsidR="00551C84" w:rsidRDefault="00551C84" w:rsidP="007B04F9">
            <w:pPr>
              <w:pStyle w:val="ModuleTableBodyCopy10pt"/>
            </w:pPr>
            <w:r w:rsidRPr="00551C84">
              <w:t>statusPENDING</w:t>
            </w:r>
          </w:p>
        </w:tc>
        <w:tc>
          <w:tcPr>
            <w:tcW w:w="2933" w:type="dxa"/>
            <w:shd w:val="clear" w:color="auto" w:fill="D5E5EB"/>
          </w:tcPr>
          <w:p w14:paraId="47B4E858" w14:textId="77777777" w:rsidR="00551C84" w:rsidRPr="00551C84" w:rsidRDefault="00551C84" w:rsidP="007B04F9">
            <w:pPr>
              <w:pStyle w:val="ModuleTableBodyCopy10pt"/>
            </w:pPr>
            <w:r>
              <w:t>Where a job generally starts – jobs awaiting approval stay in the status of pending</w:t>
            </w:r>
          </w:p>
        </w:tc>
        <w:tc>
          <w:tcPr>
            <w:tcW w:w="2694" w:type="dxa"/>
            <w:shd w:val="clear" w:color="auto" w:fill="D5E5EB"/>
          </w:tcPr>
          <w:p w14:paraId="47B4E859" w14:textId="77777777" w:rsidR="00551C84" w:rsidRDefault="00551C84" w:rsidP="007B04F9">
            <w:pPr>
              <w:pStyle w:val="ModuleTableBodyCopy10pt"/>
            </w:pPr>
            <w:r>
              <w:t>Yes</w:t>
            </w:r>
          </w:p>
        </w:tc>
      </w:tr>
      <w:tr w:rsidR="00551C84" w:rsidRPr="00A44113" w14:paraId="47B4E85F" w14:textId="77777777" w:rsidTr="00955230">
        <w:trPr>
          <w:trHeight w:val="284"/>
        </w:trPr>
        <w:tc>
          <w:tcPr>
            <w:tcW w:w="2127" w:type="dxa"/>
            <w:shd w:val="clear" w:color="auto" w:fill="D5E5EB"/>
            <w:vAlign w:val="center"/>
          </w:tcPr>
          <w:p w14:paraId="47B4E85B" w14:textId="77777777" w:rsidR="00551C84" w:rsidRDefault="00551C84" w:rsidP="007B04F9">
            <w:pPr>
              <w:pStyle w:val="ModuleTableBodyCopyBold10pt"/>
            </w:pPr>
            <w:r>
              <w:t>Approved</w:t>
            </w:r>
          </w:p>
        </w:tc>
        <w:tc>
          <w:tcPr>
            <w:tcW w:w="2311" w:type="dxa"/>
            <w:shd w:val="clear" w:color="auto" w:fill="D5E5EB"/>
            <w:vAlign w:val="center"/>
          </w:tcPr>
          <w:p w14:paraId="47B4E85C" w14:textId="77777777" w:rsidR="00551C84" w:rsidRDefault="00551C84" w:rsidP="007B04F9">
            <w:pPr>
              <w:pStyle w:val="ModuleTableBodyCopy10pt"/>
            </w:pPr>
            <w:r w:rsidRPr="00551C84">
              <w:t>statusAPPROVED</w:t>
            </w:r>
          </w:p>
        </w:tc>
        <w:tc>
          <w:tcPr>
            <w:tcW w:w="2933" w:type="dxa"/>
            <w:shd w:val="clear" w:color="auto" w:fill="D5E5EB"/>
          </w:tcPr>
          <w:p w14:paraId="47B4E85D" w14:textId="77777777" w:rsidR="00551C84" w:rsidRPr="00551C84" w:rsidRDefault="00551C84" w:rsidP="007B04F9">
            <w:pPr>
              <w:pStyle w:val="ModuleTableBodyCopy10pt"/>
            </w:pPr>
            <w:r>
              <w:t>Jobs can automatically move into this status once fully approved</w:t>
            </w:r>
          </w:p>
        </w:tc>
        <w:tc>
          <w:tcPr>
            <w:tcW w:w="2694" w:type="dxa"/>
            <w:shd w:val="clear" w:color="auto" w:fill="D5E5EB"/>
          </w:tcPr>
          <w:p w14:paraId="47B4E85E" w14:textId="77777777" w:rsidR="00551C84" w:rsidRDefault="00551C84" w:rsidP="007B04F9">
            <w:pPr>
              <w:pStyle w:val="ModuleTableBodyCopy10pt"/>
            </w:pPr>
            <w:r>
              <w:t>Yes</w:t>
            </w:r>
          </w:p>
        </w:tc>
      </w:tr>
      <w:tr w:rsidR="00551C84" w:rsidRPr="00A44113" w14:paraId="47B4E864" w14:textId="77777777" w:rsidTr="00955230">
        <w:trPr>
          <w:trHeight w:val="284"/>
        </w:trPr>
        <w:tc>
          <w:tcPr>
            <w:tcW w:w="2127" w:type="dxa"/>
            <w:shd w:val="clear" w:color="auto" w:fill="D5E5EB"/>
            <w:vAlign w:val="center"/>
          </w:tcPr>
          <w:p w14:paraId="47B4E860" w14:textId="77777777" w:rsidR="00551C84" w:rsidRDefault="00551C84" w:rsidP="007B04F9">
            <w:pPr>
              <w:pStyle w:val="ModuleTableBodyCopyBold10pt"/>
            </w:pPr>
            <w:r>
              <w:t>Declined</w:t>
            </w:r>
          </w:p>
        </w:tc>
        <w:tc>
          <w:tcPr>
            <w:tcW w:w="2311" w:type="dxa"/>
            <w:shd w:val="clear" w:color="auto" w:fill="D5E5EB"/>
            <w:vAlign w:val="center"/>
          </w:tcPr>
          <w:p w14:paraId="47B4E861" w14:textId="77777777" w:rsidR="00551C84" w:rsidRDefault="00551C84" w:rsidP="007B04F9">
            <w:pPr>
              <w:pStyle w:val="ModuleTableBodyCopy10pt"/>
            </w:pPr>
            <w:r w:rsidRPr="00551C84">
              <w:t>statusDECLINED</w:t>
            </w:r>
          </w:p>
        </w:tc>
        <w:tc>
          <w:tcPr>
            <w:tcW w:w="2933" w:type="dxa"/>
            <w:shd w:val="clear" w:color="auto" w:fill="D5E5EB"/>
          </w:tcPr>
          <w:p w14:paraId="47B4E862" w14:textId="77777777" w:rsidR="00551C84" w:rsidRDefault="00551C84" w:rsidP="007B04F9">
            <w:pPr>
              <w:pStyle w:val="ModuleTableBodyCopy10pt"/>
            </w:pPr>
            <w:r>
              <w:t>Jobs can automatically move into this status if declined during the approval process</w:t>
            </w:r>
          </w:p>
        </w:tc>
        <w:tc>
          <w:tcPr>
            <w:tcW w:w="2694" w:type="dxa"/>
            <w:shd w:val="clear" w:color="auto" w:fill="D5E5EB"/>
          </w:tcPr>
          <w:p w14:paraId="47B4E863" w14:textId="77777777" w:rsidR="00551C84" w:rsidRDefault="00551C84" w:rsidP="007B04F9">
            <w:pPr>
              <w:pStyle w:val="ModuleTableBodyCopy10pt"/>
            </w:pPr>
            <w:r>
              <w:t>Yes</w:t>
            </w:r>
          </w:p>
        </w:tc>
      </w:tr>
      <w:tr w:rsidR="00551C84" w14:paraId="47B4E869" w14:textId="77777777" w:rsidTr="00955230">
        <w:trPr>
          <w:trHeight w:val="284"/>
        </w:trPr>
        <w:tc>
          <w:tcPr>
            <w:tcW w:w="2127"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65" w14:textId="77777777" w:rsidR="00551C84" w:rsidRDefault="00551C84" w:rsidP="007B04F9">
            <w:pPr>
              <w:pStyle w:val="ModuleTableBodyCopyBold10pt"/>
            </w:pPr>
            <w:r>
              <w:lastRenderedPageBreak/>
              <w:t>Filled</w:t>
            </w:r>
          </w:p>
        </w:tc>
        <w:tc>
          <w:tcPr>
            <w:tcW w:w="231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66" w14:textId="77777777" w:rsidR="00551C84" w:rsidRDefault="00551C84" w:rsidP="007B04F9">
            <w:pPr>
              <w:pStyle w:val="ModuleTableBodyCopy10pt"/>
            </w:pPr>
            <w:r w:rsidRPr="00551C84">
              <w:t>statusARCHIVE</w:t>
            </w:r>
          </w:p>
        </w:tc>
        <w:tc>
          <w:tcPr>
            <w:tcW w:w="2933" w:type="dxa"/>
            <w:tcBorders>
              <w:top w:val="single" w:sz="8" w:space="0" w:color="FFFFFF"/>
              <w:left w:val="single" w:sz="8" w:space="0" w:color="FFFFFF"/>
              <w:bottom w:val="single" w:sz="8" w:space="0" w:color="FFFFFF"/>
              <w:right w:val="single" w:sz="8" w:space="0" w:color="FFFFFF"/>
            </w:tcBorders>
            <w:shd w:val="clear" w:color="auto" w:fill="D5E5EB"/>
          </w:tcPr>
          <w:p w14:paraId="47B4E867" w14:textId="77777777" w:rsidR="00551C84" w:rsidRDefault="00551C84" w:rsidP="007B04F9">
            <w:pPr>
              <w:pStyle w:val="ModuleTableBodyCopy10pt"/>
            </w:pPr>
            <w:r>
              <w:t>Once a job has been filled, it moves into this status to indicate the job is closed</w:t>
            </w:r>
          </w:p>
        </w:tc>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868" w14:textId="77777777" w:rsidR="00551C84" w:rsidRDefault="00551C84" w:rsidP="007B04F9">
            <w:pPr>
              <w:pStyle w:val="ModuleTableBodyCopy10pt"/>
            </w:pPr>
            <w:r>
              <w:t>No</w:t>
            </w:r>
          </w:p>
        </w:tc>
      </w:tr>
      <w:tr w:rsidR="00551C84" w14:paraId="47B4E86E" w14:textId="77777777" w:rsidTr="00955230">
        <w:trPr>
          <w:trHeight w:val="284"/>
        </w:trPr>
        <w:tc>
          <w:tcPr>
            <w:tcW w:w="2127"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6A" w14:textId="77777777" w:rsidR="00551C84" w:rsidRPr="00551C84" w:rsidRDefault="00551C84" w:rsidP="007B04F9">
            <w:pPr>
              <w:pStyle w:val="ModuleTableBodyCopyBold10pt"/>
            </w:pPr>
            <w:r w:rsidRPr="00551C84">
              <w:t>On hold</w:t>
            </w:r>
          </w:p>
        </w:tc>
        <w:tc>
          <w:tcPr>
            <w:tcW w:w="231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6B" w14:textId="77777777" w:rsidR="00551C84" w:rsidRDefault="00551C84" w:rsidP="007B04F9">
            <w:pPr>
              <w:pStyle w:val="ModuleTableBodyCopy10pt"/>
            </w:pPr>
            <w:r w:rsidRPr="00551C84">
              <w:t>statusSUSPENDED</w:t>
            </w:r>
          </w:p>
        </w:tc>
        <w:tc>
          <w:tcPr>
            <w:tcW w:w="2933" w:type="dxa"/>
            <w:tcBorders>
              <w:top w:val="single" w:sz="8" w:space="0" w:color="FFFFFF"/>
              <w:left w:val="single" w:sz="8" w:space="0" w:color="FFFFFF"/>
              <w:bottom w:val="single" w:sz="8" w:space="0" w:color="FFFFFF"/>
              <w:right w:val="single" w:sz="8" w:space="0" w:color="FFFFFF"/>
            </w:tcBorders>
            <w:shd w:val="clear" w:color="auto" w:fill="D5E5EB"/>
          </w:tcPr>
          <w:p w14:paraId="47B4E86C" w14:textId="77777777" w:rsidR="00551C84" w:rsidRDefault="00551C84" w:rsidP="007B04F9">
            <w:pPr>
              <w:pStyle w:val="ModuleTableBodyCopy10pt"/>
            </w:pPr>
            <w:r>
              <w:t>If a job was open but needs to be put on hold, this status can be used</w:t>
            </w:r>
          </w:p>
        </w:tc>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86D" w14:textId="77777777" w:rsidR="00551C84" w:rsidRDefault="00551C84" w:rsidP="007B04F9">
            <w:pPr>
              <w:pStyle w:val="ModuleTableBodyCopy10pt"/>
            </w:pPr>
            <w:r>
              <w:t>Yes / No – depends on the client and if they want these jobs to show up on their dashboard</w:t>
            </w:r>
          </w:p>
        </w:tc>
      </w:tr>
      <w:tr w:rsidR="00551C84" w14:paraId="47B4E873" w14:textId="77777777" w:rsidTr="00955230">
        <w:trPr>
          <w:trHeight w:val="284"/>
        </w:trPr>
        <w:tc>
          <w:tcPr>
            <w:tcW w:w="2127"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6F" w14:textId="77777777" w:rsidR="00551C84" w:rsidRDefault="00551C84" w:rsidP="007B04F9">
            <w:pPr>
              <w:pStyle w:val="ModuleTableBodyCopyBold10pt"/>
            </w:pPr>
            <w:r>
              <w:t>Cancelled</w:t>
            </w:r>
          </w:p>
        </w:tc>
        <w:tc>
          <w:tcPr>
            <w:tcW w:w="231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70" w14:textId="77777777" w:rsidR="00551C84" w:rsidRDefault="00551C84" w:rsidP="007B04F9">
            <w:pPr>
              <w:pStyle w:val="ModuleTableBodyCopy10pt"/>
            </w:pPr>
            <w:r w:rsidRPr="00551C84">
              <w:t>statusDELETED</w:t>
            </w:r>
          </w:p>
        </w:tc>
        <w:tc>
          <w:tcPr>
            <w:tcW w:w="2933" w:type="dxa"/>
            <w:tcBorders>
              <w:top w:val="single" w:sz="8" w:space="0" w:color="FFFFFF"/>
              <w:left w:val="single" w:sz="8" w:space="0" w:color="FFFFFF"/>
              <w:bottom w:val="single" w:sz="8" w:space="0" w:color="FFFFFF"/>
              <w:right w:val="single" w:sz="8" w:space="0" w:color="FFFFFF"/>
            </w:tcBorders>
            <w:shd w:val="clear" w:color="auto" w:fill="D5E5EB"/>
          </w:tcPr>
          <w:p w14:paraId="47B4E871" w14:textId="77777777" w:rsidR="00551C84" w:rsidRDefault="00551C84" w:rsidP="007B04F9">
            <w:pPr>
              <w:pStyle w:val="ModuleTableBodyCopy10pt"/>
            </w:pPr>
            <w:r>
              <w:t>If a job was open but needs to be completed withdrawn/cancelled, this status can be used</w:t>
            </w:r>
          </w:p>
        </w:tc>
        <w:tc>
          <w:tcPr>
            <w:tcW w:w="2694" w:type="dxa"/>
            <w:tcBorders>
              <w:top w:val="single" w:sz="8" w:space="0" w:color="FFFFFF"/>
              <w:left w:val="single" w:sz="8" w:space="0" w:color="FFFFFF"/>
              <w:bottom w:val="single" w:sz="8" w:space="0" w:color="FFFFFF"/>
              <w:right w:val="single" w:sz="8" w:space="0" w:color="FFFFFF"/>
            </w:tcBorders>
            <w:shd w:val="clear" w:color="auto" w:fill="D5E5EB"/>
          </w:tcPr>
          <w:p w14:paraId="47B4E872" w14:textId="77777777" w:rsidR="00551C84" w:rsidRDefault="00551C84" w:rsidP="007B04F9">
            <w:pPr>
              <w:pStyle w:val="ModuleTableBodyCopy10pt"/>
            </w:pPr>
            <w:r>
              <w:t>No</w:t>
            </w:r>
          </w:p>
        </w:tc>
      </w:tr>
    </w:tbl>
    <w:p w14:paraId="47B4E874" w14:textId="77777777" w:rsidR="00551C84" w:rsidRDefault="00551C84" w:rsidP="004B64CE"/>
    <w:p w14:paraId="47B4E875" w14:textId="77777777" w:rsidR="00B925AD" w:rsidRDefault="004B64CE" w:rsidP="004B64CE">
      <w:pPr>
        <w:rPr>
          <w:u w:val="single"/>
        </w:rPr>
      </w:pPr>
      <w:r w:rsidRPr="000C5432">
        <w:rPr>
          <w:b/>
          <w:sz w:val="24"/>
        </w:rPr>
        <w:t>Privacy Statement</w:t>
      </w:r>
      <w:r w:rsidR="00770F17">
        <w:rPr>
          <w:b/>
        </w:rPr>
        <w:br/>
      </w:r>
      <w:r w:rsidR="00770F17" w:rsidRPr="00B925AD">
        <w:rPr>
          <w:u w:val="single"/>
        </w:rPr>
        <w:t>Description</w:t>
      </w:r>
      <w:r w:rsidR="00770F17" w:rsidRPr="00B925AD">
        <w:t>:</w:t>
      </w:r>
      <w:r w:rsidR="006F4622">
        <w:t xml:space="preserve">  This is the statement that applicants must agree to before they are permitted to submit an application.</w:t>
      </w:r>
      <w:r w:rsidR="00B925AD">
        <w:br/>
      </w:r>
      <w:r w:rsidR="00B925AD" w:rsidRPr="00B925AD">
        <w:rPr>
          <w:u w:val="single"/>
        </w:rPr>
        <w:t>Location</w:t>
      </w:r>
      <w:r w:rsidR="00B925AD" w:rsidRPr="00B925AD">
        <w:t>:</w:t>
      </w:r>
      <w:r w:rsidR="006F4622">
        <w:t xml:space="preserve">  </w:t>
      </w:r>
      <w:r w:rsidR="006F4622" w:rsidRPr="00110EBC">
        <w:rPr>
          <w:i/>
          <w:color w:val="00B050"/>
        </w:rPr>
        <w:t>System settings &gt; Base &gt; Privacy statements</w:t>
      </w:r>
      <w:r w:rsidR="00110EBC" w:rsidRPr="00110EBC">
        <w:rPr>
          <w:i/>
          <w:color w:val="00B050"/>
        </w:rPr>
        <w:t xml:space="preserve"> &gt; manage privacy statements</w:t>
      </w:r>
      <w:r w:rsidR="00110EBC">
        <w:rPr>
          <w:i/>
          <w:color w:val="00B050"/>
        </w:rPr>
        <w:t xml:space="preserve"> &gt; new privacy statement</w:t>
      </w:r>
      <w:r w:rsidR="00B925AD">
        <w:rPr>
          <w:u w:val="single"/>
        </w:rPr>
        <w:br/>
        <w:t>Setup</w:t>
      </w:r>
      <w:r w:rsidR="00B925AD" w:rsidRPr="00B925AD">
        <w:t>:</w:t>
      </w:r>
      <w:r w:rsidR="00110EBC">
        <w:t xml:space="preserve">  Give your privacy statement a name and ensure the privacy statement type is set to </w:t>
      </w:r>
      <w:r w:rsidR="00110EBC" w:rsidRPr="00110EBC">
        <w:rPr>
          <w:u w:val="single"/>
        </w:rPr>
        <w:t>Job Privacy statement</w:t>
      </w:r>
    </w:p>
    <w:p w14:paraId="47B4E876" w14:textId="77777777" w:rsidR="008D0CB7" w:rsidRDefault="008D0CB7" w:rsidP="004B64CE">
      <w:pPr>
        <w:rPr>
          <w:u w:val="single"/>
        </w:rPr>
      </w:pPr>
    </w:p>
    <w:p w14:paraId="47B4E877" w14:textId="77777777" w:rsidR="0048105C" w:rsidRDefault="00110EBC" w:rsidP="00110EBC">
      <w:pPr>
        <w:jc w:val="center"/>
      </w:pPr>
      <w:r>
        <w:rPr>
          <w:noProof/>
          <w:lang w:eastAsia="en-AU"/>
        </w:rPr>
        <w:drawing>
          <wp:inline distT="0" distB="0" distL="0" distR="0" wp14:anchorId="47B4F222" wp14:editId="47B4F223">
            <wp:extent cx="4229278" cy="262386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27031" cy="2622475"/>
                    </a:xfrm>
                    <a:prstGeom prst="rect">
                      <a:avLst/>
                    </a:prstGeom>
                  </pic:spPr>
                </pic:pic>
              </a:graphicData>
            </a:graphic>
          </wp:inline>
        </w:drawing>
      </w:r>
    </w:p>
    <w:p w14:paraId="47B4E878" w14:textId="77777777" w:rsidR="00ED3284" w:rsidRPr="00ED3284" w:rsidRDefault="00ED3284" w:rsidP="004B64CE">
      <w:r w:rsidRPr="00ED3284">
        <w:t xml:space="preserve">Go to </w:t>
      </w:r>
      <w:r w:rsidRPr="00DB66DB">
        <w:rPr>
          <w:i/>
          <w:color w:val="00B050"/>
        </w:rPr>
        <w:t xml:space="preserve">system </w:t>
      </w:r>
      <w:r w:rsidRPr="00ED3284">
        <w:rPr>
          <w:i/>
          <w:color w:val="00B050"/>
        </w:rPr>
        <w:t>settings &gt; base &gt; locations &gt; locations</w:t>
      </w:r>
      <w:r w:rsidRPr="00ED3284">
        <w:rPr>
          <w:color w:val="00B050"/>
        </w:rPr>
        <w:t xml:space="preserve"> </w:t>
      </w:r>
      <w:r w:rsidRPr="00ED3284">
        <w:t>and click edit next to a location</w:t>
      </w:r>
    </w:p>
    <w:p w14:paraId="47B4E879" w14:textId="77777777" w:rsidR="00ED3284" w:rsidRDefault="00ED3284" w:rsidP="0030321B">
      <w:pPr>
        <w:ind w:left="720"/>
      </w:pPr>
      <w:r>
        <w:rPr>
          <w:b/>
        </w:rPr>
        <w:t>Option 1:  Link Privacy statement to Locations</w:t>
      </w:r>
      <w:r w:rsidR="005B1FC4">
        <w:rPr>
          <w:b/>
        </w:rPr>
        <w:br/>
      </w:r>
      <w:r w:rsidR="005B1FC4">
        <w:t xml:space="preserve">A list of all applicant privacy statements will be displayed in the </w:t>
      </w:r>
      <w:r w:rsidR="005B1FC4">
        <w:rPr>
          <w:b/>
        </w:rPr>
        <w:t>privacy statement</w:t>
      </w:r>
      <w:r w:rsidR="005B1FC4">
        <w:t xml:space="preserve"> drop down list.  Choose the appropriate statement.  Every time a job card has this particular location set on the position details page of the job card, the specified privacy statement will display for applicants.</w:t>
      </w:r>
    </w:p>
    <w:p w14:paraId="47B4E87A" w14:textId="77777777" w:rsidR="005B1FC4" w:rsidRPr="005B1FC4" w:rsidRDefault="005B1FC4" w:rsidP="0030321B">
      <w:pPr>
        <w:ind w:left="720"/>
      </w:pPr>
      <w:r w:rsidRPr="001D72C5">
        <w:rPr>
          <w:b/>
        </w:rPr>
        <w:t>Why choose this method?</w:t>
      </w:r>
      <w:r>
        <w:t xml:space="preserve">  Works well for clients that have only 1 statement across the who business OR if they do have multiple statements, different regions use different statements and there is no overlap (e.g. Adelaide is set with the Australia statement and New York is set with the US statement)</w:t>
      </w:r>
    </w:p>
    <w:p w14:paraId="47B4E87B" w14:textId="77777777" w:rsidR="00ED3284" w:rsidRDefault="005B1FC4" w:rsidP="005B1FC4">
      <w:pPr>
        <w:ind w:left="720"/>
        <w:jc w:val="center"/>
        <w:rPr>
          <w:b/>
        </w:rPr>
      </w:pPr>
      <w:r>
        <w:rPr>
          <w:noProof/>
          <w:lang w:eastAsia="en-AU"/>
        </w:rPr>
        <w:lastRenderedPageBreak/>
        <w:drawing>
          <wp:inline distT="0" distB="0" distL="0" distR="0" wp14:anchorId="47B4F224" wp14:editId="47B4F225">
            <wp:extent cx="4747112" cy="1440790"/>
            <wp:effectExtent l="0" t="0" r="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52606" cy="1442458"/>
                    </a:xfrm>
                    <a:prstGeom prst="rect">
                      <a:avLst/>
                    </a:prstGeom>
                  </pic:spPr>
                </pic:pic>
              </a:graphicData>
            </a:graphic>
          </wp:inline>
        </w:drawing>
      </w:r>
    </w:p>
    <w:p w14:paraId="47B4E87C" w14:textId="77777777" w:rsidR="00110EBC" w:rsidRDefault="00110EBC" w:rsidP="001D72C5">
      <w:pPr>
        <w:ind w:left="720"/>
      </w:pPr>
      <w:r>
        <w:rPr>
          <w:b/>
        </w:rPr>
        <w:t>Option 2:  Link Privacy statement to Source</w:t>
      </w:r>
      <w:r w:rsidR="00564BA3">
        <w:rPr>
          <w:b/>
        </w:rPr>
        <w:t xml:space="preserve"> (Now performed via FM Apply)</w:t>
      </w:r>
      <w:r w:rsidR="005B1FC4">
        <w:rPr>
          <w:b/>
        </w:rPr>
        <w:br/>
      </w:r>
      <w:r w:rsidR="005B1FC4" w:rsidRPr="005B1FC4">
        <w:t>Go to</w:t>
      </w:r>
      <w:r w:rsidR="005B1FC4">
        <w:t xml:space="preserve"> system </w:t>
      </w:r>
      <w:r w:rsidR="005B1FC4" w:rsidRPr="005B1FC4">
        <w:rPr>
          <w:i/>
          <w:color w:val="00B050"/>
        </w:rPr>
        <w:t>settings &gt; source management &gt; sourcing channels &gt; manage application forms</w:t>
      </w:r>
      <w:r w:rsidR="005B1FC4">
        <w:t xml:space="preserve">.  You will be presented with a list of application form prefixes (i.e. </w:t>
      </w:r>
      <w:r w:rsidR="001D72C5">
        <w:t xml:space="preserve">the different applicant services pages that have been setup up for the client).  </w:t>
      </w:r>
      <w:r w:rsidR="005B1FC4">
        <w:t xml:space="preserve"> </w:t>
      </w:r>
      <w:r w:rsidR="001D72C5">
        <w:t>This is typically completed when clients have multiple brands so multiple websites are created and styled differently.  Click Edit against each source.  From here you can set the privacy statement to display.</w:t>
      </w:r>
    </w:p>
    <w:p w14:paraId="47B4E87D" w14:textId="77777777" w:rsidR="001D72C5" w:rsidRDefault="001D72C5" w:rsidP="001D72C5">
      <w:pPr>
        <w:ind w:left="720"/>
        <w:jc w:val="center"/>
      </w:pPr>
      <w:r>
        <w:rPr>
          <w:noProof/>
          <w:lang w:eastAsia="en-AU"/>
        </w:rPr>
        <w:drawing>
          <wp:inline distT="0" distB="0" distL="0" distR="0" wp14:anchorId="47B4F226" wp14:editId="47B4F227">
            <wp:extent cx="3102353" cy="1008087"/>
            <wp:effectExtent l="0" t="0" r="3175"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104253" cy="1008705"/>
                    </a:xfrm>
                    <a:prstGeom prst="rect">
                      <a:avLst/>
                    </a:prstGeom>
                  </pic:spPr>
                </pic:pic>
              </a:graphicData>
            </a:graphic>
          </wp:inline>
        </w:drawing>
      </w:r>
    </w:p>
    <w:p w14:paraId="47B4E87E" w14:textId="77777777" w:rsidR="001D72C5" w:rsidRDefault="001D72C5" w:rsidP="001D72C5">
      <w:pPr>
        <w:ind w:left="720"/>
      </w:pPr>
    </w:p>
    <w:p w14:paraId="47B4E87F" w14:textId="77777777" w:rsidR="001D72C5" w:rsidRDefault="001D72C5" w:rsidP="0030321B">
      <w:pPr>
        <w:ind w:left="720"/>
      </w:pPr>
      <w:r w:rsidRPr="001D72C5">
        <w:rPr>
          <w:b/>
        </w:rPr>
        <w:t>Why choose this method?</w:t>
      </w:r>
      <w:r>
        <w:t xml:space="preserve">  For example – a client may have 2 different brands with 2 different privacy statements.  Both use the location “Melbourne’ on their search page.  By linking the statement to the source, NOT the location, both brands can still use Melbourne as a location search criteria BUT the correct statement will display based on the source of the job.  Use this method if simply setting to location is not suitable.</w:t>
      </w:r>
    </w:p>
    <w:p w14:paraId="47B4E880" w14:textId="77777777" w:rsidR="001D72C5" w:rsidRDefault="001D72C5" w:rsidP="0030321B">
      <w:pPr>
        <w:ind w:left="720"/>
        <w:rPr>
          <w:b/>
        </w:rPr>
      </w:pPr>
    </w:p>
    <w:p w14:paraId="47B4E881" w14:textId="77777777" w:rsidR="00110EBC" w:rsidRDefault="001D72C5" w:rsidP="004B64CE">
      <w:pPr>
        <w:rPr>
          <w:u w:val="single"/>
        </w:rPr>
      </w:pPr>
      <w:r w:rsidRPr="000C5432">
        <w:rPr>
          <w:b/>
          <w:sz w:val="24"/>
        </w:rPr>
        <w:t>Job position cancelled reasons</w:t>
      </w:r>
      <w:r>
        <w:rPr>
          <w:b/>
        </w:rPr>
        <w:br/>
      </w:r>
      <w:r w:rsidR="009C6997">
        <w:rPr>
          <w:u w:val="single"/>
        </w:rPr>
        <w:t>Description:</w:t>
      </w:r>
      <w:r>
        <w:t xml:space="preserve">  When you cancel a position on the job card (when using multi-positions), the user is asked to give a cancelled reason.  This is mandatory.</w:t>
      </w:r>
      <w:r w:rsidR="009C6997">
        <w:br/>
      </w:r>
      <w:r>
        <w:rPr>
          <w:u w:val="single"/>
        </w:rPr>
        <w:t>Location:</w:t>
      </w:r>
      <w:r w:rsidRPr="001D72C5">
        <w:t xml:space="preserve">  </w:t>
      </w:r>
      <w:r w:rsidRPr="00ED3284">
        <w:rPr>
          <w:i/>
          <w:color w:val="00B050"/>
        </w:rPr>
        <w:t xml:space="preserve">settings &gt; base &gt; </w:t>
      </w:r>
      <w:r>
        <w:rPr>
          <w:i/>
          <w:color w:val="00B050"/>
        </w:rPr>
        <w:t>job positions cancelled reason</w:t>
      </w:r>
      <w:r w:rsidRPr="00ED3284">
        <w:rPr>
          <w:i/>
          <w:color w:val="00B050"/>
        </w:rPr>
        <w:t xml:space="preserve"> </w:t>
      </w:r>
      <w:r>
        <w:rPr>
          <w:i/>
          <w:color w:val="00B050"/>
        </w:rPr>
        <w:t>&gt; New</w:t>
      </w:r>
      <w:r w:rsidR="009C6997" w:rsidRPr="009C6997">
        <w:rPr>
          <w:u w:val="single"/>
        </w:rPr>
        <w:br/>
        <w:t>Setup:</w:t>
      </w:r>
      <w:r w:rsidRPr="001D72C5">
        <w:t xml:space="preserve">  Add </w:t>
      </w:r>
      <w:r>
        <w:t>any reasons that make sense for the client.  At a minimum, suggest “No longer required”</w:t>
      </w:r>
      <w:r w:rsidR="00410379">
        <w:t xml:space="preserve"> or “Position not approved”</w:t>
      </w:r>
    </w:p>
    <w:p w14:paraId="47B4E882" w14:textId="77777777" w:rsidR="008D0CB7" w:rsidRDefault="008D0CB7" w:rsidP="004B64CE">
      <w:pPr>
        <w:rPr>
          <w:b/>
        </w:rPr>
      </w:pPr>
    </w:p>
    <w:p w14:paraId="47B4E883" w14:textId="77777777" w:rsidR="000C5432" w:rsidRPr="000C5432" w:rsidRDefault="0048105C" w:rsidP="004B64CE">
      <w:pPr>
        <w:rPr>
          <w:b/>
          <w:sz w:val="24"/>
        </w:rPr>
      </w:pPr>
      <w:r w:rsidRPr="000C5432">
        <w:rPr>
          <w:b/>
          <w:sz w:val="24"/>
        </w:rPr>
        <w:t>System Settings</w:t>
      </w:r>
      <w:r w:rsidR="000C5432">
        <w:rPr>
          <w:b/>
          <w:sz w:val="24"/>
        </w:rPr>
        <w:br/>
      </w:r>
      <w:r w:rsidR="000C5432" w:rsidRPr="000C5432">
        <w:t>Below is a summary of all of the links under system settings &gt; base</w:t>
      </w:r>
      <w:r w:rsidR="000C5432">
        <w:t>.</w:t>
      </w:r>
      <w:r w:rsidR="00302340">
        <w:t xml:space="preserve"> </w:t>
      </w:r>
      <w:r w:rsidR="000C5432">
        <w:t xml:space="preserve"> </w:t>
      </w:r>
      <w:r w:rsidR="009807B9">
        <w:br/>
      </w:r>
      <w:r w:rsidR="009807B9">
        <w:br/>
      </w:r>
      <w:r w:rsidR="009807B9">
        <w:rPr>
          <w:b/>
          <w:color w:val="FF0000"/>
        </w:rPr>
        <w:t>NOTE</w:t>
      </w:r>
      <w:r w:rsidR="009807B9" w:rsidRPr="009823B6">
        <w:rPr>
          <w:b/>
          <w:color w:val="FF0000"/>
        </w:rPr>
        <w:t xml:space="preserve">:  </w:t>
      </w:r>
      <w:r w:rsidR="009807B9" w:rsidRPr="009807B9">
        <w:t>T</w:t>
      </w:r>
      <w:r w:rsidR="000C5432">
        <w:t>he majority of items in this area will have a default setting and not every single item needs to be reviewed and changed.  The list will provide an explanation of what each item does so that you have basic understanding should specific configuration be required for your client.  If in doubt, complete a master features search and see the settings for the majority of other clients.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3402"/>
        <w:gridCol w:w="2268"/>
        <w:gridCol w:w="4536"/>
      </w:tblGrid>
      <w:tr w:rsidR="005A23A6" w:rsidRPr="00A44113" w14:paraId="47B4E887" w14:textId="77777777" w:rsidTr="00AF443A">
        <w:trPr>
          <w:trHeight w:val="600"/>
        </w:trPr>
        <w:tc>
          <w:tcPr>
            <w:tcW w:w="3402" w:type="dxa"/>
            <w:shd w:val="clear" w:color="auto" w:fill="257BA0"/>
            <w:vAlign w:val="center"/>
          </w:tcPr>
          <w:p w14:paraId="47B4E884" w14:textId="77777777" w:rsidR="005A23A6" w:rsidRPr="00F422F8" w:rsidRDefault="005A23A6" w:rsidP="00933DB8">
            <w:pPr>
              <w:pStyle w:val="ModuleTableHeader12pt"/>
            </w:pPr>
            <w:r>
              <w:t>Title in system settings</w:t>
            </w:r>
          </w:p>
        </w:tc>
        <w:tc>
          <w:tcPr>
            <w:tcW w:w="2268" w:type="dxa"/>
            <w:shd w:val="clear" w:color="auto" w:fill="257BA0"/>
            <w:vAlign w:val="center"/>
          </w:tcPr>
          <w:p w14:paraId="47B4E885" w14:textId="77777777" w:rsidR="005A23A6" w:rsidRPr="00F422F8" w:rsidRDefault="005A23A6" w:rsidP="00933DB8">
            <w:pPr>
              <w:pStyle w:val="ModuleTableHeader12pt"/>
            </w:pPr>
            <w:r>
              <w:t>Feature (if applicable)</w:t>
            </w:r>
          </w:p>
        </w:tc>
        <w:tc>
          <w:tcPr>
            <w:tcW w:w="4536" w:type="dxa"/>
            <w:shd w:val="clear" w:color="auto" w:fill="257BA0"/>
            <w:vAlign w:val="center"/>
          </w:tcPr>
          <w:p w14:paraId="47B4E886" w14:textId="77777777" w:rsidR="005A23A6" w:rsidRPr="00F422F8" w:rsidRDefault="005A23A6" w:rsidP="00933DB8">
            <w:pPr>
              <w:pStyle w:val="ModuleTableHeader12pt"/>
            </w:pPr>
            <w:r>
              <w:t>Description</w:t>
            </w:r>
          </w:p>
        </w:tc>
      </w:tr>
      <w:tr w:rsidR="005A23A6" w:rsidRPr="00A44113" w14:paraId="47B4E88B" w14:textId="77777777" w:rsidTr="00AF443A">
        <w:trPr>
          <w:trHeight w:val="284"/>
        </w:trPr>
        <w:tc>
          <w:tcPr>
            <w:tcW w:w="3402" w:type="dxa"/>
            <w:shd w:val="clear" w:color="auto" w:fill="D5E5EB"/>
          </w:tcPr>
          <w:p w14:paraId="47B4E888" w14:textId="77777777" w:rsidR="005A23A6" w:rsidRPr="0031097C" w:rsidRDefault="0030321B" w:rsidP="00933DB8">
            <w:r>
              <w:t xml:space="preserve"> </w:t>
            </w:r>
            <w:r w:rsidR="005A23A6" w:rsidRPr="0031097C">
              <w:t xml:space="preserve">Enabled: On </w:t>
            </w:r>
          </w:p>
        </w:tc>
        <w:tc>
          <w:tcPr>
            <w:tcW w:w="2268" w:type="dxa"/>
            <w:shd w:val="clear" w:color="auto" w:fill="D5E5EB"/>
          </w:tcPr>
          <w:p w14:paraId="47B4E889" w14:textId="77777777" w:rsidR="005A23A6" w:rsidRPr="0073225A" w:rsidRDefault="0073225A" w:rsidP="00933DB8">
            <w:pPr>
              <w:pStyle w:val="TableBodyCopy10pt"/>
              <w:keepNext/>
              <w:rPr>
                <w:rFonts w:cs="Times New Roman"/>
                <w:bCs w:val="0"/>
                <w:szCs w:val="24"/>
              </w:rPr>
            </w:pPr>
            <w:r w:rsidRPr="0073225A">
              <w:rPr>
                <w:rFonts w:cs="Times New Roman"/>
                <w:bCs w:val="0"/>
                <w:szCs w:val="24"/>
              </w:rPr>
              <w:t>bBaseModule</w:t>
            </w:r>
          </w:p>
        </w:tc>
        <w:tc>
          <w:tcPr>
            <w:tcW w:w="4536" w:type="dxa"/>
            <w:shd w:val="clear" w:color="auto" w:fill="D5E5EB"/>
            <w:vAlign w:val="center"/>
          </w:tcPr>
          <w:p w14:paraId="47B4E88A" w14:textId="77777777" w:rsidR="005A23A6" w:rsidRPr="0073225A" w:rsidRDefault="0073225A" w:rsidP="0073225A">
            <w:r w:rsidRPr="0073225A">
              <w:t>Activates the base module</w:t>
            </w:r>
          </w:p>
        </w:tc>
      </w:tr>
      <w:tr w:rsidR="005A23A6" w:rsidRPr="00A44113" w14:paraId="47B4E88F" w14:textId="77777777" w:rsidTr="00AF443A">
        <w:trPr>
          <w:trHeight w:val="284"/>
        </w:trPr>
        <w:tc>
          <w:tcPr>
            <w:tcW w:w="3402" w:type="dxa"/>
            <w:shd w:val="clear" w:color="auto" w:fill="D5E5EB"/>
          </w:tcPr>
          <w:p w14:paraId="47B4E88C" w14:textId="77777777" w:rsidR="005A23A6" w:rsidRPr="0031097C" w:rsidRDefault="0030321B" w:rsidP="00933DB8">
            <w:r>
              <w:lastRenderedPageBreak/>
              <w:t xml:space="preserve"> </w:t>
            </w:r>
            <w:r w:rsidR="005A23A6" w:rsidRPr="0031097C">
              <w:t xml:space="preserve">Offer details: On </w:t>
            </w:r>
          </w:p>
        </w:tc>
        <w:tc>
          <w:tcPr>
            <w:tcW w:w="2268" w:type="dxa"/>
            <w:shd w:val="clear" w:color="auto" w:fill="D5E5EB"/>
          </w:tcPr>
          <w:p w14:paraId="47B4E88D" w14:textId="77777777" w:rsidR="005A23A6" w:rsidRPr="0073225A" w:rsidRDefault="0073225A" w:rsidP="00933DB8">
            <w:pPr>
              <w:pStyle w:val="TableBodyCopy10pt"/>
              <w:keepNext/>
              <w:rPr>
                <w:rFonts w:cs="Times New Roman"/>
                <w:bCs w:val="0"/>
                <w:szCs w:val="24"/>
              </w:rPr>
            </w:pPr>
            <w:r>
              <w:rPr>
                <w:highlight w:val="yellow"/>
              </w:rPr>
              <w:t>TBC</w:t>
            </w:r>
          </w:p>
        </w:tc>
        <w:tc>
          <w:tcPr>
            <w:tcW w:w="4536" w:type="dxa"/>
            <w:shd w:val="clear" w:color="auto" w:fill="D5E5EB"/>
            <w:vAlign w:val="center"/>
          </w:tcPr>
          <w:p w14:paraId="47B4E88E" w14:textId="77777777" w:rsidR="005A23A6" w:rsidRPr="0073225A" w:rsidRDefault="0073225A" w:rsidP="00332EF7">
            <w:pPr>
              <w:pStyle w:val="TableBodyCopy10pt"/>
              <w:keepNext/>
              <w:ind w:left="0"/>
              <w:rPr>
                <w:rFonts w:cs="Times New Roman"/>
                <w:bCs w:val="0"/>
                <w:szCs w:val="24"/>
              </w:rPr>
            </w:pPr>
            <w:r>
              <w:rPr>
                <w:highlight w:val="yellow"/>
              </w:rPr>
              <w:t>TBC</w:t>
            </w:r>
            <w:r>
              <w:t xml:space="preserve"> – Discussions with Product Management in progress regarding the location of these offer related items (19/01/12 – BEC)</w:t>
            </w:r>
          </w:p>
        </w:tc>
      </w:tr>
      <w:tr w:rsidR="005A23A6" w:rsidRPr="00A44113" w14:paraId="47B4E893" w14:textId="77777777" w:rsidTr="00AF443A">
        <w:trPr>
          <w:trHeight w:val="284"/>
        </w:trPr>
        <w:tc>
          <w:tcPr>
            <w:tcW w:w="3402" w:type="dxa"/>
            <w:shd w:val="clear" w:color="auto" w:fill="D5E5EB"/>
          </w:tcPr>
          <w:p w14:paraId="47B4E890" w14:textId="77777777" w:rsidR="005A23A6" w:rsidRPr="00DC6894" w:rsidRDefault="0030321B" w:rsidP="00933DB8">
            <w:r w:rsidRPr="00DC6894">
              <w:t xml:space="preserve"> </w:t>
            </w:r>
            <w:r w:rsidR="005A23A6" w:rsidRPr="00DC6894">
              <w:t xml:space="preserve">Activities: On </w:t>
            </w:r>
          </w:p>
        </w:tc>
        <w:tc>
          <w:tcPr>
            <w:tcW w:w="2268" w:type="dxa"/>
            <w:shd w:val="clear" w:color="auto" w:fill="D5E5EB"/>
          </w:tcPr>
          <w:p w14:paraId="47B4E891" w14:textId="77777777" w:rsidR="005A23A6" w:rsidRPr="00DC6894" w:rsidRDefault="001D339C" w:rsidP="00933DB8">
            <w:pPr>
              <w:pStyle w:val="TableBodyCopy10pt"/>
              <w:keepNext/>
            </w:pPr>
            <w:r w:rsidRPr="00DC6894">
              <w:rPr>
                <w:highlight w:val="yellow"/>
              </w:rPr>
              <w:t>Redundant?</w:t>
            </w:r>
          </w:p>
        </w:tc>
        <w:tc>
          <w:tcPr>
            <w:tcW w:w="4536" w:type="dxa"/>
            <w:shd w:val="clear" w:color="auto" w:fill="D5E5EB"/>
            <w:vAlign w:val="center"/>
          </w:tcPr>
          <w:p w14:paraId="47B4E892" w14:textId="77777777" w:rsidR="005A23A6" w:rsidRPr="001D339C" w:rsidRDefault="0073225A" w:rsidP="00332EF7">
            <w:pPr>
              <w:pStyle w:val="TableBodyCopy10pt"/>
              <w:keepNext/>
              <w:ind w:left="0"/>
              <w:rPr>
                <w:highlight w:val="yellow"/>
              </w:rPr>
            </w:pPr>
            <w:r>
              <w:rPr>
                <w:highlight w:val="yellow"/>
              </w:rPr>
              <w:t>Redundant – To be discussion with Product Management</w:t>
            </w:r>
          </w:p>
        </w:tc>
      </w:tr>
      <w:tr w:rsidR="005A23A6" w:rsidRPr="004A7028" w14:paraId="47B4E898"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94" w14:textId="77777777" w:rsidR="005A23A6" w:rsidRPr="0031097C" w:rsidRDefault="0030321B" w:rsidP="00933DB8">
            <w:r>
              <w:t xml:space="preserve"> </w:t>
            </w:r>
            <w:r w:rsidR="005A23A6" w:rsidRPr="0031097C">
              <w:t xml:space="preserve">Advanced applicant search: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95" w14:textId="77777777" w:rsidR="005A23A6" w:rsidRDefault="00DC6894" w:rsidP="00933DB8">
            <w:pPr>
              <w:pStyle w:val="TableBodyCopy10pt"/>
              <w:keepNext/>
              <w:rPr>
                <w:szCs w:val="20"/>
              </w:rPr>
            </w:pPr>
            <w:r>
              <w:rPr>
                <w:szCs w:val="20"/>
              </w:rPr>
              <w:t>bAdvancedApplicantSearch</w:t>
            </w:r>
          </w:p>
          <w:p w14:paraId="47B4E896" w14:textId="77777777" w:rsidR="00DC6894" w:rsidRPr="00B925AD" w:rsidRDefault="00DC6894" w:rsidP="00933DB8">
            <w:pPr>
              <w:pStyle w:val="TableBodyCopy10pt"/>
              <w:keepNext/>
              <w:rPr>
                <w:highlight w:val="yellow"/>
              </w:rPr>
            </w:pPr>
            <w:r>
              <w:rPr>
                <w:szCs w:val="20"/>
              </w:rPr>
              <w:t>sAdvancedApplicantSearchDisplayedFields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97" w14:textId="77777777" w:rsidR="005A23A6" w:rsidRPr="00DC6894" w:rsidRDefault="00DC6894" w:rsidP="00332EF7">
            <w:pPr>
              <w:rPr>
                <w:b/>
                <w:highlight w:val="yellow"/>
              </w:rPr>
            </w:pPr>
            <w:r w:rsidRPr="00DC6894">
              <w:t xml:space="preserve">Adds the </w:t>
            </w:r>
            <w:r w:rsidRPr="00332EF7">
              <w:rPr>
                <w:b/>
              </w:rPr>
              <w:t>application search</w:t>
            </w:r>
            <w:r w:rsidRPr="00DC6894">
              <w:t xml:space="preserve"> link to the right side menu under </w:t>
            </w:r>
            <w:r w:rsidRPr="00332EF7">
              <w:rPr>
                <w:b/>
              </w:rPr>
              <w:t>applicants</w:t>
            </w:r>
            <w:r w:rsidRPr="00DC6894">
              <w:t xml:space="preserve">.  You can also set the columns and search criteria for this page by updated the </w:t>
            </w:r>
            <w:r w:rsidRPr="00332EF7">
              <w:rPr>
                <w:b/>
              </w:rPr>
              <w:t>advance applicant search settings</w:t>
            </w:r>
          </w:p>
        </w:tc>
      </w:tr>
      <w:tr w:rsidR="005A23A6" w:rsidRPr="00F94455" w14:paraId="47B4E89C"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99" w14:textId="77777777" w:rsidR="005A23A6" w:rsidRPr="0031097C" w:rsidRDefault="0030321B" w:rsidP="00933DB8">
            <w:r>
              <w:t xml:space="preserve"> </w:t>
            </w:r>
            <w:r w:rsidR="005A23A6" w:rsidRPr="0031097C">
              <w:t xml:space="preserve">Allocations: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9A" w14:textId="77777777" w:rsidR="005A23A6" w:rsidRPr="00DC6894" w:rsidRDefault="00DC6894" w:rsidP="00933DB8">
            <w:pPr>
              <w:pStyle w:val="TableBodyCopy10pt"/>
              <w:keepNext/>
              <w:rPr>
                <w:szCs w:val="20"/>
              </w:rPr>
            </w:pPr>
            <w:r>
              <w:rPr>
                <w:szCs w:val="20"/>
              </w:rPr>
              <w:t>bAllocations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9B" w14:textId="77777777" w:rsidR="005A23A6" w:rsidRPr="00D445D7" w:rsidRDefault="00DC6894" w:rsidP="00933DB8">
            <w:r>
              <w:rPr>
                <w:highlight w:val="yellow"/>
              </w:rPr>
              <w:t>TBC</w:t>
            </w:r>
            <w:r>
              <w:t xml:space="preserve"> – Completed for Coles to allow postcode search on the website</w:t>
            </w:r>
          </w:p>
        </w:tc>
      </w:tr>
      <w:tr w:rsidR="005A23A6" w:rsidRPr="00F94455" w14:paraId="47B4E8A0"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9D" w14:textId="77777777" w:rsidR="005A23A6" w:rsidRPr="0031097C" w:rsidRDefault="0030321B" w:rsidP="00933DB8">
            <w:r>
              <w:t xml:space="preserve"> </w:t>
            </w:r>
            <w:r w:rsidR="005A23A6" w:rsidRPr="0031097C">
              <w:t xml:space="preserve">Applicant feedback: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9E" w14:textId="77777777" w:rsidR="005A23A6" w:rsidRPr="00DC6894" w:rsidRDefault="00DC6894" w:rsidP="00933DB8">
            <w:pPr>
              <w:pStyle w:val="TableBodyCopy10pt"/>
              <w:keepNext/>
              <w:rPr>
                <w:szCs w:val="20"/>
              </w:rPr>
            </w:pPr>
            <w:r>
              <w:rPr>
                <w:szCs w:val="20"/>
              </w:rPr>
              <w:t>bEnableRefChecks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9F" w14:textId="77777777" w:rsidR="005A23A6" w:rsidRPr="00D445D7" w:rsidRDefault="00DC6894" w:rsidP="00933DB8">
            <w:r w:rsidRPr="00DC6894">
              <w:rPr>
                <w:highlight w:val="yellow"/>
              </w:rPr>
              <w:t>Allows the system to send a referral form to referees to complete – Functionality needs to be tested</w:t>
            </w:r>
            <w:r>
              <w:t xml:space="preserve"> </w:t>
            </w:r>
          </w:p>
        </w:tc>
      </w:tr>
      <w:tr w:rsidR="005A23A6" w:rsidRPr="00F94455" w14:paraId="47B4E8A5"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A1" w14:textId="77777777" w:rsidR="005A23A6" w:rsidRPr="0031097C" w:rsidRDefault="0030321B" w:rsidP="00933DB8">
            <w:r>
              <w:t xml:space="preserve"> </w:t>
            </w:r>
            <w:r w:rsidR="005A23A6" w:rsidRPr="0031097C">
              <w:t xml:space="preserve">Applicant locking: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A2" w14:textId="77777777" w:rsidR="005A23A6" w:rsidRDefault="00DC6894" w:rsidP="00933DB8">
            <w:pPr>
              <w:pStyle w:val="TableBodyCopy10pt"/>
              <w:keepNext/>
              <w:rPr>
                <w:szCs w:val="20"/>
              </w:rPr>
            </w:pPr>
            <w:r>
              <w:rPr>
                <w:szCs w:val="20"/>
              </w:rPr>
              <w:t>bApplicationLocking</w:t>
            </w:r>
          </w:p>
          <w:p w14:paraId="47B4E8A3" w14:textId="77777777" w:rsidR="00DC6894" w:rsidRPr="00DC6894" w:rsidRDefault="00DC6894" w:rsidP="00933DB8">
            <w:pPr>
              <w:pStyle w:val="TableBodyCopy10pt"/>
              <w:keepNext/>
              <w:rPr>
                <w:szCs w:val="20"/>
              </w:rPr>
            </w:pPr>
            <w:r w:rsidRPr="00DC6894">
              <w:rPr>
                <w:szCs w:val="20"/>
              </w:rPr>
              <w:t>lLockingExpire</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A4" w14:textId="77777777" w:rsidR="005A23A6" w:rsidRPr="00D445D7" w:rsidRDefault="00DC6894" w:rsidP="00933DB8">
            <w:r>
              <w:t xml:space="preserve">Allows applicants to be locked by users.  Locking </w:t>
            </w:r>
            <w:r w:rsidR="00332EF7">
              <w:t>expiry</w:t>
            </w:r>
            <w:r>
              <w:t xml:space="preserve"> days must also be set so the system knows when to lift the lock</w:t>
            </w:r>
          </w:p>
        </w:tc>
      </w:tr>
      <w:tr w:rsidR="005A23A6" w:rsidRPr="004A7028" w14:paraId="47B4E8A9"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A6" w14:textId="77777777" w:rsidR="005A23A6" w:rsidRPr="0031097C" w:rsidRDefault="005A23A6" w:rsidP="00933DB8">
            <w:r w:rsidRPr="0031097C">
              <w:t xml:space="preserve"> Application sources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A7" w14:textId="77777777" w:rsidR="005A23A6" w:rsidRPr="00DC6894" w:rsidRDefault="00332EF7" w:rsidP="00933DB8">
            <w:pPr>
              <w:pStyle w:val="TableBodyCopy10pt"/>
              <w:keepNext/>
              <w:rPr>
                <w:szCs w:val="20"/>
              </w:rPr>
            </w:pPr>
            <w:r>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A8" w14:textId="77777777" w:rsidR="005A23A6" w:rsidRPr="00332EF7" w:rsidRDefault="00332EF7" w:rsidP="00332EF7">
            <w:r w:rsidRPr="00332EF7">
              <w:t xml:space="preserve">Refer to </w:t>
            </w:r>
            <w:r w:rsidR="005C30EB">
              <w:rPr>
                <w:u w:val="single"/>
              </w:rPr>
              <w:t>Base – System settings guide</w:t>
            </w:r>
            <w:r w:rsidR="005C30EB" w:rsidRPr="00332EF7">
              <w:t xml:space="preserve"> </w:t>
            </w:r>
            <w:r w:rsidRPr="00332EF7">
              <w:t>above for information on application source configuration</w:t>
            </w:r>
          </w:p>
        </w:tc>
      </w:tr>
      <w:tr w:rsidR="00332EF7" w:rsidRPr="00F94455" w14:paraId="47B4E8AD"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AA" w14:textId="77777777" w:rsidR="00332EF7" w:rsidRPr="0031097C" w:rsidRDefault="00332EF7" w:rsidP="00933DB8">
            <w:r>
              <w:t xml:space="preserve"> </w:t>
            </w:r>
            <w:r w:rsidRPr="0031097C">
              <w:t xml:space="preserve">Categories: 188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AB" w14:textId="77777777" w:rsidR="00332EF7" w:rsidRPr="00DC6894" w:rsidRDefault="00332EF7" w:rsidP="00202ACF">
            <w:pPr>
              <w:pStyle w:val="TableBodyCopy10pt"/>
              <w:keepNext/>
              <w:rPr>
                <w:szCs w:val="20"/>
              </w:rPr>
            </w:pPr>
            <w:r>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AC" w14:textId="77777777" w:rsidR="00332EF7" w:rsidRPr="000C5432" w:rsidRDefault="000C5432" w:rsidP="00332EF7">
            <w:r>
              <w:t xml:space="preserve">This is where all categories are created.  Categories are searchable applicant classifications and can be set manually by users on the applicant card OR applicants can auto categorise themselves based on answers to questions in application forms.  Refer to the </w:t>
            </w:r>
            <w:r>
              <w:rPr>
                <w:u w:val="single"/>
              </w:rPr>
              <w:t>application form configuration guide</w:t>
            </w:r>
            <w:r>
              <w:t xml:space="preserve"> for information on setting up categories</w:t>
            </w:r>
          </w:p>
        </w:tc>
      </w:tr>
      <w:tr w:rsidR="00332EF7" w:rsidRPr="00F94455" w14:paraId="47B4E8B1"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AE" w14:textId="77777777" w:rsidR="00332EF7" w:rsidRPr="0031097C" w:rsidRDefault="00332EF7" w:rsidP="00933DB8">
            <w:r>
              <w:t xml:space="preserve"> </w:t>
            </w:r>
            <w:r w:rsidRPr="0031097C">
              <w:t xml:space="preserve">Competency framework: Off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AF" w14:textId="77777777" w:rsidR="00332EF7" w:rsidRPr="00F94455" w:rsidRDefault="000C5432" w:rsidP="00933DB8">
            <w:pPr>
              <w:pStyle w:val="TableBodyCopy10pt"/>
              <w:keepNext/>
              <w:rPr>
                <w:highlight w:val="yellow"/>
              </w:rPr>
            </w:pPr>
            <w:r>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B0" w14:textId="77777777" w:rsidR="00332EF7" w:rsidRPr="00332EF7" w:rsidRDefault="000C5432" w:rsidP="000C5432">
            <w:pPr>
              <w:pStyle w:val="TableBodyCopy10pt"/>
              <w:keepNext/>
              <w:ind w:left="0"/>
            </w:pPr>
            <w:r w:rsidRPr="000C5432">
              <w:rPr>
                <w:highlight w:val="yellow"/>
              </w:rPr>
              <w:t>TBC</w:t>
            </w:r>
          </w:p>
        </w:tc>
      </w:tr>
      <w:tr w:rsidR="00332EF7" w:rsidRPr="00F94455" w14:paraId="47B4E8B5"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B2" w14:textId="77777777" w:rsidR="00332EF7" w:rsidRPr="0031097C" w:rsidRDefault="00332EF7" w:rsidP="00933DB8">
            <w:r>
              <w:t xml:space="preserve"> </w:t>
            </w:r>
            <w:r w:rsidRPr="0031097C">
              <w:t xml:space="preserve">Configure page fields/columns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B3" w14:textId="77777777" w:rsidR="00332EF7" w:rsidRPr="000C5432" w:rsidRDefault="000C5432" w:rsidP="000C5432">
            <w:pPr>
              <w:pStyle w:val="TableBodyCopy10pt"/>
              <w:keepNext/>
              <w:rPr>
                <w:highlight w:val="yellow"/>
              </w:rPr>
            </w:pPr>
            <w:r>
              <w:rPr>
                <w:szCs w:val="20"/>
              </w:rPr>
              <w:t>bManagePageFields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B4" w14:textId="77777777" w:rsidR="00332EF7" w:rsidRPr="000C5432" w:rsidRDefault="000C5432" w:rsidP="000C5432">
            <w:pPr>
              <w:pStyle w:val="TableBodyCopy10pt"/>
              <w:keepNext/>
              <w:ind w:left="0"/>
              <w:rPr>
                <w:highlight w:val="yellow"/>
              </w:rPr>
            </w:pPr>
            <w:r>
              <w:rPr>
                <w:highlight w:val="yellow"/>
              </w:rPr>
              <w:t>TBC</w:t>
            </w:r>
          </w:p>
        </w:tc>
      </w:tr>
      <w:tr w:rsidR="00332EF7" w:rsidRPr="004A7028" w14:paraId="47B4E8B9"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B6" w14:textId="77777777" w:rsidR="00332EF7" w:rsidRPr="0031097C" w:rsidRDefault="00332EF7" w:rsidP="00933DB8">
            <w:r w:rsidRPr="0031097C">
              <w:t xml:space="preserve"> Costs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B7" w14:textId="77777777" w:rsidR="00332EF7" w:rsidRPr="007538A4" w:rsidRDefault="00332EF7" w:rsidP="000C5432">
            <w:pPr>
              <w:pStyle w:val="TableBodyCopy10pt"/>
              <w:keepNext/>
            </w:pPr>
            <w:r w:rsidRPr="000C5432">
              <w:t>sJobCostDisplayedFields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B8" w14:textId="77777777" w:rsidR="00332EF7" w:rsidRPr="00332EF7" w:rsidRDefault="000C5432" w:rsidP="005C30EB">
            <w:r w:rsidRPr="00312408">
              <w:t xml:space="preserve">Data </w:t>
            </w:r>
            <w:r>
              <w:t xml:space="preserve">under </w:t>
            </w:r>
            <w:r w:rsidRPr="000C5432">
              <w:rPr>
                <w:b/>
              </w:rPr>
              <w:t xml:space="preserve">Cost Centres </w:t>
            </w:r>
            <w:r w:rsidRPr="00312408">
              <w:t xml:space="preserve">populates to </w:t>
            </w:r>
            <w:r>
              <w:rPr>
                <w:b/>
              </w:rPr>
              <w:t>lCostCentreID</w:t>
            </w:r>
            <w:r w:rsidRPr="00312408">
              <w:t xml:space="preserve"> on the job </w:t>
            </w:r>
            <w:r>
              <w:t xml:space="preserve">and offer </w:t>
            </w:r>
            <w:r w:rsidRPr="00312408">
              <w:t>card</w:t>
            </w:r>
            <w:r>
              <w:t xml:space="preserve">.  Job cost categories are also set from here.  </w:t>
            </w:r>
            <w:r w:rsidRPr="00332EF7">
              <w:t xml:space="preserve">Refer to </w:t>
            </w:r>
            <w:r w:rsidR="005C30EB">
              <w:rPr>
                <w:u w:val="single"/>
              </w:rPr>
              <w:t>Base – System settings guide</w:t>
            </w:r>
            <w:r w:rsidRPr="00332EF7">
              <w:t xml:space="preserve"> above for information on </w:t>
            </w:r>
            <w:r>
              <w:t>job cost</w:t>
            </w:r>
            <w:r w:rsidRPr="00332EF7">
              <w:t xml:space="preserve"> configuration</w:t>
            </w:r>
          </w:p>
        </w:tc>
      </w:tr>
      <w:tr w:rsidR="00332EF7" w:rsidRPr="00F94455" w14:paraId="47B4E8BD"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BA" w14:textId="77777777" w:rsidR="00332EF7" w:rsidRPr="0031097C" w:rsidRDefault="00332EF7" w:rsidP="00933DB8">
            <w:r>
              <w:t xml:space="preserve"> </w:t>
            </w:r>
            <w:r w:rsidRPr="0031097C">
              <w:t xml:space="preserve">Documents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BB" w14:textId="77777777" w:rsidR="00332EF7" w:rsidRPr="000C5432" w:rsidRDefault="000C5432" w:rsidP="000C5432">
            <w:pPr>
              <w:pStyle w:val="TableBodyCopy10pt"/>
              <w:keepNext/>
            </w:pPr>
            <w: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BC" w14:textId="77777777" w:rsidR="00332EF7" w:rsidRPr="000C5432" w:rsidRDefault="000C5432" w:rsidP="000C5432">
            <w:pPr>
              <w:rPr>
                <w:rFonts w:cs="Arial"/>
                <w:bCs/>
                <w:szCs w:val="18"/>
              </w:rPr>
            </w:pPr>
            <w:r w:rsidRPr="00332EF7">
              <w:t xml:space="preserve">Refer to </w:t>
            </w:r>
            <w:r>
              <w:rPr>
                <w:u w:val="single"/>
              </w:rPr>
              <w:t>Base – Job card configuration guide</w:t>
            </w:r>
            <w:r w:rsidRPr="00332EF7">
              <w:t xml:space="preserve"> above for information on </w:t>
            </w:r>
            <w:r>
              <w:t>documents configuration</w:t>
            </w:r>
          </w:p>
        </w:tc>
      </w:tr>
      <w:tr w:rsidR="00332EF7" w:rsidRPr="00F94455" w14:paraId="47B4E8C1"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BE" w14:textId="77777777" w:rsidR="00332EF7" w:rsidRPr="0031097C" w:rsidRDefault="00332EF7" w:rsidP="00933DB8">
            <w:r>
              <w:t xml:space="preserve"> </w:t>
            </w:r>
            <w:r w:rsidRPr="0031097C">
              <w:t xml:space="preserve">Locations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BF" w14:textId="77777777" w:rsidR="00332EF7" w:rsidRPr="000C5432" w:rsidRDefault="007538A4" w:rsidP="007538A4">
            <w:pPr>
              <w:pStyle w:val="TableBodyCopy10pt"/>
              <w:keepNext/>
            </w:pPr>
            <w:r w:rsidRPr="007538A4">
              <w:t>bLocations</w:t>
            </w:r>
            <w:r>
              <w:br/>
            </w:r>
            <w:r>
              <w:br/>
            </w:r>
            <w:r>
              <w:rPr>
                <w:szCs w:val="20"/>
              </w:rPr>
              <w:lastRenderedPageBreak/>
              <w:t>bManageLocationGroups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C0" w14:textId="77777777" w:rsidR="00332EF7" w:rsidRPr="000C5432" w:rsidRDefault="007538A4" w:rsidP="007538A4">
            <w:pPr>
              <w:rPr>
                <w:rFonts w:cs="Arial"/>
                <w:bCs/>
                <w:szCs w:val="18"/>
              </w:rPr>
            </w:pPr>
            <w:r w:rsidRPr="00332EF7">
              <w:lastRenderedPageBreak/>
              <w:t xml:space="preserve">Refer to </w:t>
            </w:r>
            <w:r>
              <w:rPr>
                <w:u w:val="single"/>
              </w:rPr>
              <w:t>Job Search &amp; Mail configuration guide</w:t>
            </w:r>
            <w:r>
              <w:t xml:space="preserve"> </w:t>
            </w:r>
            <w:r w:rsidRPr="00332EF7">
              <w:t xml:space="preserve"> for information on </w:t>
            </w:r>
            <w:r>
              <w:t>setting up locations/groups</w:t>
            </w:r>
          </w:p>
        </w:tc>
      </w:tr>
      <w:tr w:rsidR="00332EF7" w:rsidRPr="00F94455" w14:paraId="47B4E8C5"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C2" w14:textId="77777777" w:rsidR="00332EF7" w:rsidRPr="0031097C" w:rsidRDefault="00332EF7" w:rsidP="00933DB8">
            <w:r>
              <w:t xml:space="preserve"> </w:t>
            </w:r>
            <w:r w:rsidRPr="0031097C">
              <w:t xml:space="preserve">Logout settings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C3" w14:textId="77777777" w:rsidR="00332EF7" w:rsidRPr="000C5432" w:rsidRDefault="007538A4" w:rsidP="00933DB8">
            <w:pPr>
              <w:pStyle w:val="TableBodyCopy10pt"/>
              <w:keepNext/>
            </w:pPr>
            <w:r>
              <w:rPr>
                <w:szCs w:val="20"/>
              </w:rPr>
              <w:t>bCloseWindowAfterLoggingOut</w:t>
            </w:r>
            <w:r>
              <w:rPr>
                <w:szCs w:val="20"/>
              </w:rPr>
              <w:br/>
            </w:r>
            <w:r>
              <w:rPr>
                <w:szCs w:val="20"/>
              </w:rPr>
              <w:br/>
              <w:t>sLogoutRedirectUrl</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C4" w14:textId="77777777" w:rsidR="00332EF7" w:rsidRPr="000C5432" w:rsidRDefault="007538A4" w:rsidP="007538A4">
            <w:pPr>
              <w:rPr>
                <w:rFonts w:cs="Arial"/>
                <w:bCs/>
                <w:szCs w:val="18"/>
              </w:rPr>
            </w:pPr>
            <w:r>
              <w:rPr>
                <w:rFonts w:cs="Arial"/>
                <w:bCs/>
                <w:szCs w:val="18"/>
              </w:rPr>
              <w:t>Allow you set what happens when a user logs out – standard log our takes you back to the PUP login page (</w:t>
            </w:r>
            <w:hyperlink r:id="rId80" w:history="1">
              <w:r w:rsidRPr="00FC645E">
                <w:rPr>
                  <w:rStyle w:val="Hyperlink"/>
                  <w:rFonts w:cs="Arial"/>
                  <w:bCs/>
                  <w:szCs w:val="18"/>
                </w:rPr>
                <w:t>https://admin.pageuppeople.com/default.aspx</w:t>
              </w:r>
            </w:hyperlink>
            <w:r>
              <w:rPr>
                <w:rFonts w:cs="Arial"/>
                <w:bCs/>
                <w:szCs w:val="18"/>
              </w:rPr>
              <w:t>) but some clients redirect to their own website (mainly uni clients)</w:t>
            </w:r>
          </w:p>
        </w:tc>
      </w:tr>
      <w:tr w:rsidR="00332EF7" w:rsidRPr="004A7028" w14:paraId="47B4E8C9"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C6" w14:textId="77777777" w:rsidR="00332EF7" w:rsidRPr="0031097C" w:rsidRDefault="00332EF7" w:rsidP="00933DB8">
            <w:r>
              <w:t xml:space="preserve"> </w:t>
            </w:r>
            <w:r w:rsidRPr="0031097C">
              <w:t xml:space="preserve">Organisational hierarchy: 19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C7" w14:textId="77777777" w:rsidR="00332EF7" w:rsidRPr="0030321B" w:rsidRDefault="00202ACF" w:rsidP="000C5432">
            <w:pPr>
              <w:pStyle w:val="TableBodyCopy10pt"/>
              <w:keepNext/>
            </w:pPr>
            <w: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C8" w14:textId="77777777" w:rsidR="00332EF7" w:rsidRPr="00332EF7" w:rsidRDefault="00202ACF" w:rsidP="00202ACF">
            <w:pPr>
              <w:pStyle w:val="TableBodyCopy10pt"/>
              <w:keepNext/>
            </w:pPr>
            <w:r>
              <w:t xml:space="preserve">Data populates to </w:t>
            </w:r>
            <w:r>
              <w:rPr>
                <w:b/>
              </w:rPr>
              <w:t xml:space="preserve">lBrandID, lDepartmentID, lSubDepartmentID </w:t>
            </w:r>
            <w:r w:rsidRPr="00202ACF">
              <w:t>and</w:t>
            </w:r>
            <w:r>
              <w:rPr>
                <w:b/>
              </w:rPr>
              <w:t xml:space="preserve"> lDepartmentPositionID</w:t>
            </w:r>
            <w:r w:rsidRPr="00BF3A13">
              <w:t xml:space="preserve"> </w:t>
            </w:r>
            <w:r w:rsidRPr="00C13F98">
              <w:t>on the job</w:t>
            </w:r>
            <w:r>
              <w:t xml:space="preserve"> card - </w:t>
            </w:r>
            <w:r w:rsidRPr="00332EF7">
              <w:t xml:space="preserve">Refer to </w:t>
            </w:r>
            <w:r>
              <w:rPr>
                <w:u w:val="single"/>
              </w:rPr>
              <w:t>Base – Job Card configuration guide</w:t>
            </w:r>
            <w:r w:rsidRPr="00332EF7">
              <w:t xml:space="preserve"> for information on </w:t>
            </w:r>
            <w:r>
              <w:t xml:space="preserve">this configuration </w:t>
            </w:r>
          </w:p>
        </w:tc>
      </w:tr>
      <w:tr w:rsidR="00332EF7" w:rsidRPr="00F94455" w14:paraId="47B4E8D8"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CA" w14:textId="77777777" w:rsidR="00332EF7" w:rsidRPr="0031097C" w:rsidRDefault="00332EF7" w:rsidP="00933DB8">
            <w:r>
              <w:t xml:space="preserve"> </w:t>
            </w:r>
            <w:r w:rsidRPr="0031097C">
              <w:t xml:space="preserve">Password settings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CB" w14:textId="77777777" w:rsidR="00332EF7" w:rsidRDefault="00316A04" w:rsidP="000C5432">
            <w:pPr>
              <w:pStyle w:val="TableBodyCopy10pt"/>
              <w:keepNext/>
              <w:rPr>
                <w:szCs w:val="20"/>
              </w:rPr>
            </w:pPr>
            <w:r>
              <w:rPr>
                <w:szCs w:val="20"/>
              </w:rPr>
              <w:t>bAllowResetPasswordWhenExpired</w:t>
            </w:r>
            <w:r>
              <w:rPr>
                <w:szCs w:val="20"/>
              </w:rPr>
              <w:br/>
            </w:r>
            <w:r>
              <w:rPr>
                <w:szCs w:val="20"/>
              </w:rPr>
              <w:br/>
              <w:t>sBadPasswordList</w:t>
            </w:r>
          </w:p>
          <w:p w14:paraId="47B4E8CC" w14:textId="77777777" w:rsidR="00316A04" w:rsidRDefault="00316A04" w:rsidP="000C5432">
            <w:pPr>
              <w:pStyle w:val="TableBodyCopy10pt"/>
              <w:keepNext/>
              <w:rPr>
                <w:szCs w:val="20"/>
              </w:rPr>
            </w:pPr>
          </w:p>
          <w:p w14:paraId="47B4E8CD" w14:textId="77777777" w:rsidR="00316A04" w:rsidRDefault="00316A04" w:rsidP="000C5432">
            <w:pPr>
              <w:pStyle w:val="TableBodyCopy10pt"/>
              <w:keepNext/>
              <w:rPr>
                <w:szCs w:val="20"/>
              </w:rPr>
            </w:pPr>
            <w:r>
              <w:rPr>
                <w:szCs w:val="20"/>
              </w:rPr>
              <w:t>bEmailNewProviderSetPasswordLink</w:t>
            </w:r>
          </w:p>
          <w:p w14:paraId="47B4E8CE" w14:textId="77777777" w:rsidR="00316A04" w:rsidRDefault="00316A04" w:rsidP="000C5432">
            <w:pPr>
              <w:pStyle w:val="TableBodyCopy10pt"/>
              <w:keepNext/>
              <w:rPr>
                <w:szCs w:val="20"/>
              </w:rPr>
            </w:pPr>
          </w:p>
          <w:p w14:paraId="47B4E8CF" w14:textId="77777777" w:rsidR="00316A04" w:rsidRDefault="00316A04" w:rsidP="000C5432">
            <w:pPr>
              <w:pStyle w:val="TableBodyCopy10pt"/>
              <w:keepNext/>
              <w:rPr>
                <w:szCs w:val="20"/>
              </w:rPr>
            </w:pPr>
            <w:r>
              <w:rPr>
                <w:szCs w:val="20"/>
              </w:rPr>
              <w:t>lDaysAdminPasswordExpiryLink</w:t>
            </w:r>
          </w:p>
          <w:p w14:paraId="47B4E8D0" w14:textId="77777777" w:rsidR="00316A04" w:rsidRDefault="00316A04" w:rsidP="000C5432">
            <w:pPr>
              <w:pStyle w:val="TableBodyCopy10pt"/>
              <w:keepNext/>
              <w:rPr>
                <w:szCs w:val="20"/>
              </w:rPr>
            </w:pPr>
          </w:p>
          <w:p w14:paraId="47B4E8D1" w14:textId="77777777" w:rsidR="00316A04" w:rsidRDefault="00316A04" w:rsidP="000C5432">
            <w:pPr>
              <w:pStyle w:val="TableBodyCopy10pt"/>
              <w:keepNext/>
              <w:rPr>
                <w:szCs w:val="20"/>
              </w:rPr>
            </w:pPr>
            <w:r>
              <w:rPr>
                <w:szCs w:val="20"/>
              </w:rPr>
              <w:t>bEnhancedPasswordSecurity</w:t>
            </w:r>
          </w:p>
          <w:p w14:paraId="47B4E8D2" w14:textId="77777777" w:rsidR="00316A04" w:rsidRDefault="00316A04" w:rsidP="000C5432">
            <w:pPr>
              <w:pStyle w:val="TableBodyCopy10pt"/>
              <w:keepNext/>
              <w:rPr>
                <w:szCs w:val="20"/>
              </w:rPr>
            </w:pPr>
          </w:p>
          <w:p w14:paraId="47B4E8D3" w14:textId="77777777" w:rsidR="00316A04" w:rsidRDefault="00316A04" w:rsidP="000C5432">
            <w:pPr>
              <w:pStyle w:val="TableBodyCopy10pt"/>
              <w:keepNext/>
              <w:rPr>
                <w:szCs w:val="20"/>
              </w:rPr>
            </w:pPr>
            <w:r>
              <w:rPr>
                <w:szCs w:val="20"/>
              </w:rPr>
              <w:t>sPasswordChangePeriod</w:t>
            </w:r>
          </w:p>
          <w:p w14:paraId="47B4E8D4" w14:textId="77777777" w:rsidR="00316A04" w:rsidRDefault="00316A04" w:rsidP="000C5432">
            <w:pPr>
              <w:pStyle w:val="TableBodyCopy10pt"/>
              <w:keepNext/>
              <w:rPr>
                <w:szCs w:val="20"/>
              </w:rPr>
            </w:pPr>
          </w:p>
          <w:p w14:paraId="47B4E8D5" w14:textId="77777777" w:rsidR="00316A04" w:rsidRDefault="00316A04" w:rsidP="000C5432">
            <w:pPr>
              <w:pStyle w:val="TableBodyCopy10pt"/>
              <w:keepNext/>
              <w:rPr>
                <w:szCs w:val="20"/>
              </w:rPr>
            </w:pPr>
            <w:r>
              <w:rPr>
                <w:szCs w:val="20"/>
              </w:rPr>
              <w:t>lPasswordMinimumLength</w:t>
            </w:r>
          </w:p>
          <w:p w14:paraId="47B4E8D6" w14:textId="77777777" w:rsidR="00316A04" w:rsidRPr="0030321B" w:rsidRDefault="00316A04" w:rsidP="000C5432">
            <w:pPr>
              <w:pStyle w:val="TableBodyCopy10pt"/>
              <w:keepNext/>
            </w:pP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D7" w14:textId="77777777" w:rsidR="00332EF7" w:rsidRPr="00332EF7" w:rsidRDefault="00202ACF" w:rsidP="00202ACF">
            <w:pPr>
              <w:pStyle w:val="TableBodyCopy10pt"/>
              <w:keepNext/>
            </w:pPr>
            <w:r>
              <w:t xml:space="preserve">Allows you to add </w:t>
            </w:r>
            <w:r w:rsidR="00316A04">
              <w:t>security</w:t>
            </w:r>
            <w:r>
              <w:t xml:space="preserve"> around passwords in the system – e.g. you can set a ‘bad password list’ preventing users creating these types of passwords, expiry the ‘reset password’ link after a specified number of days, etc.  </w:t>
            </w:r>
            <w:r w:rsidR="00316A04">
              <w:t>Review the items in system settings for descriptions</w:t>
            </w:r>
          </w:p>
        </w:tc>
      </w:tr>
      <w:tr w:rsidR="00332EF7" w:rsidRPr="00F94455" w14:paraId="47B4E8DC"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D9" w14:textId="77777777" w:rsidR="00332EF7" w:rsidRPr="0031097C" w:rsidRDefault="00332EF7" w:rsidP="00933DB8">
            <w:r>
              <w:t xml:space="preserve"> </w:t>
            </w:r>
            <w:r w:rsidRPr="0031097C">
              <w:t xml:space="preserve">Pay scales: 12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DA" w14:textId="77777777" w:rsidR="00332EF7" w:rsidRPr="0030321B" w:rsidRDefault="005C30EB" w:rsidP="000C5432">
            <w:pPr>
              <w:pStyle w:val="TableBodyCopy10pt"/>
              <w:keepNext/>
            </w:pPr>
            <w: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DB" w14:textId="77777777" w:rsidR="00332EF7" w:rsidRPr="00332EF7" w:rsidRDefault="005C30EB" w:rsidP="005C30EB">
            <w:pPr>
              <w:pStyle w:val="TableBodyCopy10pt"/>
              <w:keepNext/>
            </w:pPr>
            <w:r>
              <w:t xml:space="preserve">Data populates to </w:t>
            </w:r>
            <w:r w:rsidRPr="005C30EB">
              <w:rPr>
                <w:b/>
              </w:rPr>
              <w:t>lPayScaleID</w:t>
            </w:r>
            <w:r>
              <w:t xml:space="preserve">, </w:t>
            </w:r>
            <w:r w:rsidRPr="005C30EB">
              <w:rPr>
                <w:b/>
              </w:rPr>
              <w:t>lPayScaleTypeID</w:t>
            </w:r>
            <w:r>
              <w:t xml:space="preserve"> and </w:t>
            </w:r>
            <w:r w:rsidR="00C1269A">
              <w:rPr>
                <w:b/>
              </w:rPr>
              <w:t>lPayScaleAreaID</w:t>
            </w:r>
            <w:r w:rsidRPr="00BF3A13">
              <w:t xml:space="preserve"> </w:t>
            </w:r>
            <w:r w:rsidRPr="00C13F98">
              <w:t>on the job</w:t>
            </w:r>
            <w:r>
              <w:t xml:space="preserve"> card - </w:t>
            </w:r>
            <w:r w:rsidRPr="00332EF7">
              <w:t xml:space="preserve">Refer to </w:t>
            </w:r>
            <w:r>
              <w:rPr>
                <w:u w:val="single"/>
              </w:rPr>
              <w:t>Base – Job Card configuration guide</w:t>
            </w:r>
            <w:r w:rsidRPr="00332EF7">
              <w:t xml:space="preserve"> for information on </w:t>
            </w:r>
            <w:r>
              <w:t>this configuration</w:t>
            </w:r>
          </w:p>
        </w:tc>
      </w:tr>
      <w:tr w:rsidR="00332EF7" w:rsidRPr="00F94455" w14:paraId="47B4E8E0"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DD" w14:textId="77777777" w:rsidR="00332EF7" w:rsidRPr="0031097C" w:rsidRDefault="00332EF7" w:rsidP="00933DB8">
            <w:r>
              <w:t xml:space="preserve"> </w:t>
            </w:r>
            <w:r w:rsidRPr="0031097C">
              <w:t xml:space="preserve">Position Hierarchy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DE" w14:textId="77777777" w:rsidR="00332EF7" w:rsidRPr="005C30EB" w:rsidRDefault="005C30EB" w:rsidP="005C30EB">
            <w:pPr>
              <w:pStyle w:val="TableBodyCopy10pt"/>
              <w:keepNext/>
              <w:rPr>
                <w:b/>
              </w:rPr>
            </w:pPr>
            <w:r>
              <w:rPr>
                <w:szCs w:val="20"/>
              </w:rPr>
              <w:t>bPositionHierarchy</w:t>
            </w:r>
            <w:r>
              <w:rPr>
                <w:szCs w:val="20"/>
              </w:rPr>
              <w:br/>
            </w:r>
            <w:r>
              <w:rPr>
                <w:szCs w:val="20"/>
              </w:rPr>
              <w:br/>
              <w:t>bShowPositionsWithoutTitles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DF" w14:textId="77777777" w:rsidR="00332EF7" w:rsidRPr="00332EF7" w:rsidRDefault="005C30EB" w:rsidP="000C5432">
            <w:pPr>
              <w:pStyle w:val="TableBodyCopy10pt"/>
              <w:keepNext/>
            </w:pPr>
            <w:r w:rsidRPr="005C30EB">
              <w:rPr>
                <w:highlight w:val="yellow"/>
              </w:rPr>
              <w:t>TBC</w:t>
            </w:r>
          </w:p>
        </w:tc>
      </w:tr>
      <w:tr w:rsidR="00332EF7" w:rsidRPr="004A7028" w14:paraId="47B4E8E4"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E1" w14:textId="77777777" w:rsidR="00332EF7" w:rsidRPr="0031097C" w:rsidRDefault="00332EF7" w:rsidP="00933DB8">
            <w:r>
              <w:t xml:space="preserve"> </w:t>
            </w:r>
            <w:r w:rsidRPr="0031097C">
              <w:t xml:space="preserve">Privacy Statements: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E2" w14:textId="77777777" w:rsidR="00332EF7" w:rsidRPr="0030321B" w:rsidRDefault="005C30EB" w:rsidP="000C5432">
            <w:pPr>
              <w:pStyle w:val="TableBodyCopy10pt"/>
              <w:keepNext/>
            </w:pPr>
            <w: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E3" w14:textId="77777777" w:rsidR="00332EF7" w:rsidRPr="00332EF7" w:rsidRDefault="005C30EB" w:rsidP="000C5432">
            <w:pPr>
              <w:pStyle w:val="TableBodyCopy10pt"/>
              <w:keepNext/>
            </w:pPr>
            <w:r w:rsidRPr="005C30EB">
              <w:t xml:space="preserve">Refer to </w:t>
            </w:r>
            <w:r>
              <w:rPr>
                <w:u w:val="single"/>
              </w:rPr>
              <w:t>Base – System settings guide</w:t>
            </w:r>
            <w:r w:rsidRPr="005C30EB">
              <w:t xml:space="preserve"> </w:t>
            </w:r>
            <w:r w:rsidRPr="00332EF7">
              <w:t xml:space="preserve">for information on </w:t>
            </w:r>
            <w:r>
              <w:t>this configuration</w:t>
            </w:r>
          </w:p>
        </w:tc>
      </w:tr>
      <w:tr w:rsidR="00332EF7" w:rsidRPr="00F94455" w14:paraId="47B4E8E8"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E5" w14:textId="77777777" w:rsidR="00332EF7" w:rsidRPr="0031097C" w:rsidRDefault="00332EF7" w:rsidP="00933DB8">
            <w:r>
              <w:t xml:space="preserve"> </w:t>
            </w:r>
            <w:r w:rsidRPr="0031097C">
              <w:t xml:space="preserve">Profiles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E6" w14:textId="77777777" w:rsidR="00332EF7" w:rsidRPr="000C5432" w:rsidRDefault="005C30EB" w:rsidP="00933DB8">
            <w:pPr>
              <w:pStyle w:val="TableBodyCopy10pt"/>
              <w:keepNext/>
            </w:pPr>
            <w:r>
              <w:t xml:space="preserve">Search ‘profile’ in feature manager to see all the back end </w:t>
            </w:r>
            <w:r>
              <w:lastRenderedPageBreak/>
              <w:t>features for all profiles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E7" w14:textId="77777777" w:rsidR="00332EF7" w:rsidRPr="000C5432" w:rsidRDefault="005C30EB" w:rsidP="00332EF7">
            <w:pPr>
              <w:rPr>
                <w:rFonts w:cs="Arial"/>
                <w:bCs/>
                <w:szCs w:val="18"/>
              </w:rPr>
            </w:pPr>
            <w:r>
              <w:rPr>
                <w:rFonts w:cs="Arial"/>
                <w:bCs/>
                <w:szCs w:val="18"/>
              </w:rPr>
              <w:lastRenderedPageBreak/>
              <w:t xml:space="preserve">Sets the settings for all profile questions used on the application forms.  You can set which fields </w:t>
            </w:r>
            <w:r>
              <w:rPr>
                <w:rFonts w:cs="Arial"/>
                <w:bCs/>
                <w:szCs w:val="18"/>
              </w:rPr>
              <w:lastRenderedPageBreak/>
              <w:t>per profile are visible and mandatory as well as default items / maximum items</w:t>
            </w:r>
          </w:p>
        </w:tc>
      </w:tr>
      <w:tr w:rsidR="00332EF7" w:rsidRPr="00F94455" w14:paraId="47B4E8EC"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E9" w14:textId="77777777" w:rsidR="00332EF7" w:rsidRPr="0031097C" w:rsidRDefault="00332EF7" w:rsidP="00933DB8">
            <w:r>
              <w:lastRenderedPageBreak/>
              <w:t xml:space="preserve"> </w:t>
            </w:r>
            <w:r w:rsidRPr="0031097C">
              <w:t xml:space="preserve">Recruitment processes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EA" w14:textId="77777777" w:rsidR="00332EF7" w:rsidRPr="000C5432" w:rsidRDefault="005C30EB" w:rsidP="00933DB8">
            <w:pPr>
              <w:pStyle w:val="TableBodyCopy10pt"/>
              <w:keepNext/>
            </w:pPr>
            <w: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EB" w14:textId="77777777" w:rsidR="00332EF7" w:rsidRPr="000C5432" w:rsidRDefault="005C30EB" w:rsidP="005C30EB">
            <w:pPr>
              <w:rPr>
                <w:rFonts w:cs="Arial"/>
                <w:bCs/>
                <w:szCs w:val="18"/>
              </w:rPr>
            </w:pPr>
            <w:r>
              <w:rPr>
                <w:u w:val="single"/>
              </w:rPr>
              <w:t>Base – Recruitment process guide</w:t>
            </w:r>
            <w:r w:rsidRPr="00332EF7">
              <w:t xml:space="preserve"> for information on </w:t>
            </w:r>
            <w:r>
              <w:t>this configuration</w:t>
            </w:r>
          </w:p>
        </w:tc>
      </w:tr>
      <w:tr w:rsidR="00332EF7" w:rsidRPr="00F94455" w14:paraId="47B4E8F0"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ED" w14:textId="77777777" w:rsidR="00332EF7" w:rsidRPr="0031097C" w:rsidRDefault="00332EF7" w:rsidP="00933DB8">
            <w:r>
              <w:t xml:space="preserve"> </w:t>
            </w:r>
            <w:r w:rsidRPr="0031097C">
              <w:t xml:space="preserve">Search field details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EE" w14:textId="77777777" w:rsidR="00332EF7" w:rsidRPr="005C30EB" w:rsidRDefault="005C30EB" w:rsidP="00933DB8">
            <w:pPr>
              <w:pStyle w:val="TableBodyCopy10pt"/>
              <w:keepNext/>
              <w:rPr>
                <w:highlight w:val="yellow"/>
              </w:rPr>
            </w:pPr>
            <w:r w:rsidRPr="005C30EB">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EF" w14:textId="77777777" w:rsidR="00332EF7" w:rsidRPr="005C30EB" w:rsidRDefault="005C30EB" w:rsidP="005C30EB">
            <w:pPr>
              <w:pStyle w:val="TableBodyCopy10pt"/>
              <w:keepNext/>
              <w:rPr>
                <w:highlight w:val="yellow"/>
              </w:rPr>
            </w:pPr>
            <w:r w:rsidRPr="005C30EB">
              <w:rPr>
                <w:highlight w:val="yellow"/>
              </w:rPr>
              <w:t>TBC</w:t>
            </w:r>
          </w:p>
        </w:tc>
      </w:tr>
      <w:tr w:rsidR="00332EF7" w:rsidRPr="004A7028" w14:paraId="47B4E8FC"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F1" w14:textId="77777777" w:rsidR="00332EF7" w:rsidRPr="0031097C" w:rsidRDefault="00332EF7" w:rsidP="00933DB8">
            <w:r w:rsidRPr="0031097C">
              <w:t xml:space="preserve">Show Quick Links in menu: Off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F2" w14:textId="77777777" w:rsidR="00332EF7" w:rsidRDefault="00BC538C" w:rsidP="00933DB8">
            <w:pPr>
              <w:pStyle w:val="TableBodyCopy10pt"/>
              <w:keepNext/>
              <w:rPr>
                <w:szCs w:val="20"/>
              </w:rPr>
            </w:pPr>
            <w:r>
              <w:rPr>
                <w:szCs w:val="20"/>
              </w:rPr>
              <w:t>bQuickLinks</w:t>
            </w:r>
          </w:p>
          <w:p w14:paraId="47B4E8F3" w14:textId="77777777" w:rsidR="00BC538C" w:rsidRDefault="00BC538C" w:rsidP="00933DB8">
            <w:pPr>
              <w:pStyle w:val="TableBodyCopy10pt"/>
              <w:keepNext/>
              <w:rPr>
                <w:szCs w:val="20"/>
              </w:rPr>
            </w:pPr>
          </w:p>
          <w:p w14:paraId="47B4E8F4" w14:textId="77777777" w:rsidR="00BC538C" w:rsidRDefault="00BC538C" w:rsidP="00933DB8">
            <w:pPr>
              <w:pStyle w:val="TableBodyCopy10pt"/>
              <w:keepNext/>
              <w:rPr>
                <w:szCs w:val="20"/>
              </w:rPr>
            </w:pPr>
            <w:r>
              <w:rPr>
                <w:szCs w:val="20"/>
              </w:rPr>
              <w:t>sFacebookURL</w:t>
            </w:r>
          </w:p>
          <w:p w14:paraId="47B4E8F5" w14:textId="77777777" w:rsidR="00BC538C" w:rsidRDefault="00BC538C" w:rsidP="00933DB8">
            <w:pPr>
              <w:pStyle w:val="TableBodyCopy10pt"/>
              <w:keepNext/>
              <w:rPr>
                <w:szCs w:val="20"/>
              </w:rPr>
            </w:pPr>
            <w:r>
              <w:rPr>
                <w:szCs w:val="20"/>
              </w:rPr>
              <w:t>sLinkedInURL</w:t>
            </w:r>
          </w:p>
          <w:p w14:paraId="47B4E8F6" w14:textId="77777777" w:rsidR="00BC538C" w:rsidRDefault="00BC538C" w:rsidP="00933DB8">
            <w:pPr>
              <w:pStyle w:val="TableBodyCopy10pt"/>
              <w:keepNext/>
              <w:rPr>
                <w:szCs w:val="20"/>
              </w:rPr>
            </w:pPr>
            <w:r>
              <w:rPr>
                <w:szCs w:val="20"/>
              </w:rPr>
              <w:t>sOtherURLs</w:t>
            </w:r>
          </w:p>
          <w:p w14:paraId="47B4E8F7" w14:textId="77777777" w:rsidR="00BC538C" w:rsidRDefault="00BC538C" w:rsidP="00933DB8">
            <w:pPr>
              <w:pStyle w:val="TableBodyCopy10pt"/>
              <w:keepNext/>
              <w:rPr>
                <w:szCs w:val="20"/>
              </w:rPr>
            </w:pPr>
            <w:r>
              <w:rPr>
                <w:szCs w:val="20"/>
              </w:rPr>
              <w:t>sSeekURL</w:t>
            </w:r>
          </w:p>
          <w:p w14:paraId="47B4E8F8" w14:textId="77777777" w:rsidR="00BC538C" w:rsidRPr="005C30EB" w:rsidRDefault="00BC538C" w:rsidP="00933DB8">
            <w:pPr>
              <w:pStyle w:val="TableBodyCopy10pt"/>
              <w:keepNext/>
            </w:pPr>
            <w:r>
              <w:rPr>
                <w:szCs w:val="20"/>
              </w:rPr>
              <w:t>sTwitterURL</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F9" w14:textId="77777777" w:rsidR="00332EF7" w:rsidRDefault="005C30EB" w:rsidP="005C30EB">
            <w:pPr>
              <w:pStyle w:val="TableBodyCopy10pt"/>
              <w:keepNext/>
            </w:pPr>
            <w:r>
              <w:t>Adds an additional quick links box to the dashboard</w:t>
            </w:r>
            <w:r w:rsidR="00BC538C">
              <w:t>.  Specific URLs can be set to appear as a quick link in this area</w:t>
            </w:r>
          </w:p>
          <w:p w14:paraId="47B4E8FA" w14:textId="77777777" w:rsidR="005C30EB" w:rsidRDefault="005C30EB" w:rsidP="005C30EB">
            <w:pPr>
              <w:pStyle w:val="TableBodyCopy10pt"/>
              <w:keepNext/>
            </w:pPr>
          </w:p>
          <w:p w14:paraId="47B4E8FB" w14:textId="77777777" w:rsidR="005C30EB" w:rsidRPr="005C30EB" w:rsidRDefault="005C30EB" w:rsidP="005C30EB">
            <w:pPr>
              <w:pStyle w:val="TableBodyCopy10pt"/>
              <w:keepNext/>
            </w:pPr>
            <w:r>
              <w:rPr>
                <w:noProof/>
                <w:lang w:eastAsia="en-AU"/>
              </w:rPr>
              <w:drawing>
                <wp:inline distT="0" distB="0" distL="0" distR="0" wp14:anchorId="47B4F228" wp14:editId="47B4F229">
                  <wp:extent cx="1669773" cy="592318"/>
                  <wp:effectExtent l="0" t="0" r="698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667813" cy="591623"/>
                          </a:xfrm>
                          <a:prstGeom prst="rect">
                            <a:avLst/>
                          </a:prstGeom>
                        </pic:spPr>
                      </pic:pic>
                    </a:graphicData>
                  </a:graphic>
                </wp:inline>
              </w:drawing>
            </w:r>
          </w:p>
        </w:tc>
      </w:tr>
      <w:tr w:rsidR="00332EF7" w:rsidRPr="00F94455" w14:paraId="47B4E900"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8FD" w14:textId="77777777" w:rsidR="00332EF7" w:rsidRPr="0031097C" w:rsidRDefault="00332EF7" w:rsidP="00933DB8">
            <w:r w:rsidRPr="0031097C">
              <w:t xml:space="preserve">Sites: 9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8FE" w14:textId="77777777" w:rsidR="00332EF7" w:rsidRPr="005C30EB" w:rsidRDefault="00A928FB" w:rsidP="00933DB8">
            <w:pPr>
              <w:pStyle w:val="TableBodyCopy10pt"/>
              <w:keepNext/>
            </w:pPr>
            <w: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8FF" w14:textId="77777777" w:rsidR="00332EF7" w:rsidRPr="005C30EB" w:rsidRDefault="00A928FB" w:rsidP="00A928FB">
            <w:pPr>
              <w:pStyle w:val="TableBodyCopy10pt"/>
              <w:keepNext/>
            </w:pPr>
            <w:r>
              <w:t xml:space="preserve">Data populates to </w:t>
            </w:r>
            <w:r>
              <w:rPr>
                <w:b/>
              </w:rPr>
              <w:t>lSiteID</w:t>
            </w:r>
            <w:r w:rsidRPr="00BF3A13">
              <w:t xml:space="preserve"> </w:t>
            </w:r>
            <w:r w:rsidRPr="00C13F98">
              <w:t>on the job</w:t>
            </w:r>
            <w:r>
              <w:t xml:space="preserve"> card</w:t>
            </w:r>
          </w:p>
        </w:tc>
      </w:tr>
      <w:tr w:rsidR="00332EF7" w:rsidRPr="00F94455" w14:paraId="47B4E904"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01" w14:textId="77777777" w:rsidR="00332EF7" w:rsidRPr="0031097C" w:rsidRDefault="00332EF7" w:rsidP="00933DB8">
            <w:r w:rsidRPr="0031097C">
              <w:t xml:space="preserve">Sms settings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02" w14:textId="77777777" w:rsidR="00332EF7" w:rsidRPr="005C30EB" w:rsidRDefault="00A928FB" w:rsidP="00933DB8">
            <w:pPr>
              <w:pStyle w:val="TableBodyCopy10pt"/>
              <w:keepNext/>
            </w:pPr>
            <w:r>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03" w14:textId="77777777" w:rsidR="00332EF7" w:rsidRPr="005C30EB" w:rsidRDefault="00A928FB" w:rsidP="005C30EB">
            <w:pPr>
              <w:pStyle w:val="TableBodyCopy10pt"/>
              <w:keepNext/>
            </w:pPr>
            <w:r>
              <w:rPr>
                <w:highlight w:val="yellow"/>
              </w:rPr>
              <w:t>TBC</w:t>
            </w:r>
          </w:p>
        </w:tc>
      </w:tr>
      <w:tr w:rsidR="00332EF7" w:rsidRPr="00F94455" w14:paraId="47B4E908"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05" w14:textId="77777777" w:rsidR="00332EF7" w:rsidRPr="0031097C" w:rsidRDefault="00332EF7" w:rsidP="00933DB8">
            <w:r w:rsidRPr="0031097C">
              <w:t xml:space="preserve">Teams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06" w14:textId="77777777" w:rsidR="00332EF7" w:rsidRPr="005C30EB" w:rsidRDefault="00A928FB" w:rsidP="00933DB8">
            <w:pPr>
              <w:pStyle w:val="TableBodyCopy10pt"/>
              <w:keepNext/>
            </w:pPr>
            <w:r>
              <w:rPr>
                <w:szCs w:val="20"/>
              </w:rPr>
              <w:t>bShowUsersWithoutJobs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07" w14:textId="77777777" w:rsidR="00332EF7" w:rsidRPr="005C30EB" w:rsidRDefault="00A928FB" w:rsidP="00A928FB">
            <w:pPr>
              <w:pStyle w:val="TableBodyCopy10pt"/>
              <w:keepNext/>
              <w:rPr>
                <w:bCs w:val="0"/>
              </w:rPr>
            </w:pPr>
            <w:r>
              <w:rPr>
                <w:bCs w:val="0"/>
              </w:rPr>
              <w:t>If set to True, all users will be displayed in the teams and users column on the dashboard even if they do not have any current jobs open.  Handy to set to false for clients with very large teams so that users aren’t presented with a huge list of people with no current activity</w:t>
            </w:r>
          </w:p>
        </w:tc>
      </w:tr>
      <w:tr w:rsidR="00332EF7" w:rsidRPr="004A7028" w14:paraId="47B4E90C"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09" w14:textId="77777777" w:rsidR="00332EF7" w:rsidRPr="0031097C" w:rsidRDefault="00332EF7" w:rsidP="00933DB8">
            <w:r w:rsidRPr="0031097C">
              <w:t xml:space="preserve">Update hierarchy tables from OrgUnit data: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0A" w14:textId="77777777" w:rsidR="00332EF7" w:rsidRPr="005C30EB" w:rsidRDefault="00A928FB" w:rsidP="00933DB8">
            <w:pPr>
              <w:pStyle w:val="TableBodyCopy10pt"/>
              <w:keepNext/>
            </w:pPr>
            <w:r>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0B" w14:textId="77777777" w:rsidR="00332EF7" w:rsidRPr="005C30EB" w:rsidRDefault="00A928FB" w:rsidP="00332EF7">
            <w:pPr>
              <w:rPr>
                <w:rFonts w:cs="Arial"/>
                <w:bCs/>
                <w:szCs w:val="18"/>
              </w:rPr>
            </w:pPr>
            <w:r>
              <w:rPr>
                <w:highlight w:val="yellow"/>
              </w:rPr>
              <w:t>TBC</w:t>
            </w:r>
          </w:p>
        </w:tc>
      </w:tr>
      <w:tr w:rsidR="00332EF7" w:rsidRPr="00F94455" w14:paraId="47B4E915"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0D" w14:textId="77777777" w:rsidR="00332EF7" w:rsidRPr="0031097C" w:rsidRDefault="00332EF7" w:rsidP="00933DB8">
            <w:r w:rsidRPr="0031097C">
              <w:t xml:space="preserve">Withdraw/remove settings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0E" w14:textId="77777777" w:rsidR="00332EF7" w:rsidRDefault="00A928FB" w:rsidP="00933DB8">
            <w:pPr>
              <w:pStyle w:val="TableBodyCopy10pt"/>
              <w:keepNext/>
              <w:rPr>
                <w:szCs w:val="20"/>
              </w:rPr>
            </w:pPr>
            <w:r>
              <w:rPr>
                <w:szCs w:val="20"/>
              </w:rPr>
              <w:t>bEmailOnApplicantRemove</w:t>
            </w:r>
          </w:p>
          <w:p w14:paraId="47B4E90F" w14:textId="77777777" w:rsidR="00A928FB" w:rsidRDefault="00A928FB" w:rsidP="00933DB8">
            <w:pPr>
              <w:pStyle w:val="TableBodyCopy10pt"/>
              <w:keepNext/>
              <w:rPr>
                <w:szCs w:val="20"/>
              </w:rPr>
            </w:pPr>
          </w:p>
          <w:p w14:paraId="47B4E910" w14:textId="77777777" w:rsidR="00A928FB" w:rsidRDefault="00A928FB" w:rsidP="00933DB8">
            <w:pPr>
              <w:pStyle w:val="TableBodyCopy10pt"/>
              <w:keepNext/>
              <w:rPr>
                <w:szCs w:val="20"/>
              </w:rPr>
            </w:pPr>
            <w:r>
              <w:rPr>
                <w:szCs w:val="20"/>
              </w:rPr>
              <w:t>bEmailOnApplicantRemove</w:t>
            </w:r>
          </w:p>
          <w:p w14:paraId="47B4E911" w14:textId="77777777" w:rsidR="00A928FB" w:rsidRDefault="00A928FB" w:rsidP="00933DB8">
            <w:pPr>
              <w:pStyle w:val="TableBodyCopy10pt"/>
              <w:keepNext/>
              <w:rPr>
                <w:szCs w:val="20"/>
              </w:rPr>
            </w:pPr>
          </w:p>
          <w:p w14:paraId="47B4E912" w14:textId="77777777" w:rsidR="00A928FB" w:rsidRPr="005C30EB" w:rsidRDefault="00A928FB" w:rsidP="00933DB8">
            <w:pPr>
              <w:pStyle w:val="TableBodyCopy10pt"/>
              <w:keepNext/>
            </w:pPr>
            <w:r>
              <w:rPr>
                <w:szCs w:val="20"/>
              </w:rPr>
              <w:t>bJobApplicationWithdrawalSettings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13" w14:textId="77777777" w:rsidR="00332EF7" w:rsidRDefault="00A928FB" w:rsidP="00332EF7">
            <w:pPr>
              <w:rPr>
                <w:rFonts w:cs="Arial"/>
                <w:bCs/>
                <w:szCs w:val="18"/>
              </w:rPr>
            </w:pPr>
            <w:r>
              <w:rPr>
                <w:rFonts w:cs="Arial"/>
                <w:bCs/>
                <w:szCs w:val="18"/>
              </w:rPr>
              <w:t>Allows you to specify if applicants will be emailed when they withdraw or remove their application/profile</w:t>
            </w:r>
          </w:p>
          <w:p w14:paraId="47B4E914" w14:textId="77777777" w:rsidR="00A928FB" w:rsidRPr="005C30EB" w:rsidRDefault="00A928FB" w:rsidP="00332EF7">
            <w:pPr>
              <w:rPr>
                <w:rFonts w:cs="Arial"/>
                <w:bCs/>
                <w:szCs w:val="18"/>
              </w:rPr>
            </w:pPr>
            <w:r w:rsidRPr="00A928FB">
              <w:rPr>
                <w:rFonts w:cs="Arial"/>
                <w:b/>
                <w:bCs/>
                <w:szCs w:val="18"/>
              </w:rPr>
              <w:t>Job application withdrawal settings</w:t>
            </w:r>
            <w:r>
              <w:rPr>
                <w:rFonts w:cs="Arial"/>
                <w:bCs/>
                <w:szCs w:val="18"/>
              </w:rPr>
              <w:t xml:space="preserve"> allows you to prevent applicants from withdrawing an application if they have passed through a particular recruitment step.  Select the steps that should prevent an applicant withdrawing if they are in the step or have passed through it – recruitment steps are linked back through to recruitment processes</w:t>
            </w:r>
          </w:p>
        </w:tc>
      </w:tr>
      <w:tr w:rsidR="00332EF7" w:rsidRPr="00F94455" w14:paraId="47B4E919"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16" w14:textId="77777777" w:rsidR="00332EF7" w:rsidRDefault="00332EF7" w:rsidP="0030321B">
            <w:r w:rsidRPr="0031097C">
              <w:t>Standard reports</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17" w14:textId="77777777" w:rsidR="00332EF7" w:rsidRPr="005C30EB" w:rsidRDefault="00A928FB" w:rsidP="00933DB8">
            <w:pPr>
              <w:pStyle w:val="TableBodyCopy10pt"/>
              <w:keepNext/>
            </w:pPr>
            <w:r>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18" w14:textId="77777777" w:rsidR="00332EF7" w:rsidRPr="005C30EB" w:rsidRDefault="00A928FB" w:rsidP="00332EF7">
            <w:pPr>
              <w:rPr>
                <w:rFonts w:cs="Arial"/>
                <w:bCs/>
                <w:szCs w:val="18"/>
              </w:rPr>
            </w:pPr>
            <w:r>
              <w:rPr>
                <w:highlight w:val="yellow"/>
              </w:rPr>
              <w:t>TBC</w:t>
            </w:r>
            <w:r>
              <w:t xml:space="preserve"> </w:t>
            </w:r>
            <w:r w:rsidRPr="00A928FB">
              <w:rPr>
                <w:highlight w:val="yellow"/>
              </w:rPr>
              <w:t>– Needs to be discussed with Product Management.  Adds additional grad specific cube reports</w:t>
            </w:r>
          </w:p>
        </w:tc>
      </w:tr>
      <w:tr w:rsidR="00332EF7" w:rsidRPr="00A44113" w14:paraId="47B4E91D" w14:textId="77777777" w:rsidTr="00AF443A">
        <w:trPr>
          <w:trHeight w:val="600"/>
        </w:trPr>
        <w:tc>
          <w:tcPr>
            <w:tcW w:w="3402" w:type="dxa"/>
            <w:shd w:val="clear" w:color="auto" w:fill="257BA0"/>
            <w:vAlign w:val="center"/>
          </w:tcPr>
          <w:p w14:paraId="47B4E91A" w14:textId="77777777" w:rsidR="00332EF7" w:rsidRPr="00F422F8" w:rsidRDefault="00332EF7" w:rsidP="00B925AD">
            <w:pPr>
              <w:pStyle w:val="ModuleTableHeader12pt"/>
            </w:pPr>
            <w:r>
              <w:t>Title in system settings</w:t>
            </w:r>
          </w:p>
        </w:tc>
        <w:tc>
          <w:tcPr>
            <w:tcW w:w="2268" w:type="dxa"/>
            <w:shd w:val="clear" w:color="auto" w:fill="257BA0"/>
            <w:vAlign w:val="center"/>
          </w:tcPr>
          <w:p w14:paraId="47B4E91B" w14:textId="77777777" w:rsidR="00332EF7" w:rsidRPr="00F422F8" w:rsidRDefault="00332EF7" w:rsidP="00B925AD">
            <w:pPr>
              <w:pStyle w:val="ModuleTableHeader12pt"/>
            </w:pPr>
            <w:r>
              <w:t>Feature (if applicable)</w:t>
            </w:r>
          </w:p>
        </w:tc>
        <w:tc>
          <w:tcPr>
            <w:tcW w:w="4536" w:type="dxa"/>
            <w:shd w:val="clear" w:color="auto" w:fill="257BA0"/>
            <w:vAlign w:val="center"/>
          </w:tcPr>
          <w:p w14:paraId="47B4E91C" w14:textId="77777777" w:rsidR="00332EF7" w:rsidRPr="00F422F8" w:rsidRDefault="00332EF7" w:rsidP="00B925AD">
            <w:pPr>
              <w:pStyle w:val="ModuleTableHeader12pt"/>
            </w:pPr>
            <w:r>
              <w:t>Description</w:t>
            </w:r>
          </w:p>
        </w:tc>
      </w:tr>
      <w:tr w:rsidR="00332EF7" w:rsidRPr="00A44113" w14:paraId="47B4E921" w14:textId="77777777" w:rsidTr="00AF443A">
        <w:trPr>
          <w:trHeight w:val="284"/>
        </w:trPr>
        <w:tc>
          <w:tcPr>
            <w:tcW w:w="3402" w:type="dxa"/>
            <w:shd w:val="clear" w:color="auto" w:fill="D5E5EB"/>
          </w:tcPr>
          <w:p w14:paraId="47B4E91E" w14:textId="77777777" w:rsidR="00332EF7" w:rsidRPr="00C83A6F" w:rsidRDefault="00332EF7" w:rsidP="00B925AD">
            <w:r w:rsidRPr="00C83A6F">
              <w:t xml:space="preserve">   Agreement types </w:t>
            </w:r>
          </w:p>
        </w:tc>
        <w:tc>
          <w:tcPr>
            <w:tcW w:w="2268" w:type="dxa"/>
            <w:shd w:val="clear" w:color="auto" w:fill="D5E5EB"/>
          </w:tcPr>
          <w:p w14:paraId="47B4E91F" w14:textId="77777777" w:rsidR="00332EF7" w:rsidRPr="00F94455" w:rsidRDefault="00332EF7" w:rsidP="00B925AD">
            <w:pPr>
              <w:pStyle w:val="TableBodyCopy10pt"/>
              <w:keepNext/>
              <w:rPr>
                <w:highlight w:val="yellow"/>
              </w:rPr>
            </w:pPr>
            <w:r w:rsidRPr="00BF3A13">
              <w:t>n/a</w:t>
            </w:r>
          </w:p>
        </w:tc>
        <w:tc>
          <w:tcPr>
            <w:tcW w:w="4536" w:type="dxa"/>
            <w:shd w:val="clear" w:color="auto" w:fill="D5E5EB"/>
            <w:vAlign w:val="center"/>
          </w:tcPr>
          <w:p w14:paraId="47B4E920" w14:textId="77777777" w:rsidR="00332EF7" w:rsidRPr="00B925AD" w:rsidRDefault="00332EF7" w:rsidP="00BF3A13">
            <w:pPr>
              <w:pStyle w:val="TableBodyCopy10pt"/>
              <w:keepNext/>
              <w:rPr>
                <w:highlight w:val="yellow"/>
              </w:rPr>
            </w:pPr>
            <w:r>
              <w:t xml:space="preserve">Data populates to </w:t>
            </w:r>
            <w:r w:rsidRPr="00BF3A13">
              <w:rPr>
                <w:b/>
              </w:rPr>
              <w:t>lAgreementTypeID</w:t>
            </w:r>
            <w:r w:rsidRPr="00BF3A13">
              <w:t xml:space="preserve"> </w:t>
            </w:r>
            <w:r w:rsidRPr="00C13F98">
              <w:t>on the job</w:t>
            </w:r>
            <w:r>
              <w:t xml:space="preserve"> card</w:t>
            </w:r>
          </w:p>
        </w:tc>
      </w:tr>
      <w:tr w:rsidR="00332EF7" w:rsidRPr="00A44113" w14:paraId="47B4E925" w14:textId="77777777" w:rsidTr="00AF443A">
        <w:trPr>
          <w:trHeight w:val="284"/>
        </w:trPr>
        <w:tc>
          <w:tcPr>
            <w:tcW w:w="3402" w:type="dxa"/>
            <w:shd w:val="clear" w:color="auto" w:fill="D5E5EB"/>
          </w:tcPr>
          <w:p w14:paraId="47B4E922" w14:textId="77777777" w:rsidR="00332EF7" w:rsidRPr="00C83A6F" w:rsidRDefault="00332EF7" w:rsidP="00B925AD">
            <w:pPr>
              <w:tabs>
                <w:tab w:val="left" w:pos="173"/>
              </w:tabs>
            </w:pPr>
            <w:r w:rsidRPr="00C83A6F">
              <w:lastRenderedPageBreak/>
              <w:t xml:space="preserve">   </w:t>
            </w:r>
            <w:r w:rsidRPr="00B925AD">
              <w:rPr>
                <w:rFonts w:cs="Arial"/>
                <w:bCs/>
                <w:szCs w:val="20"/>
              </w:rPr>
              <w:t>Allow paper based applications: Off</w:t>
            </w:r>
            <w:r w:rsidRPr="00C83A6F">
              <w:t xml:space="preserve"> </w:t>
            </w:r>
          </w:p>
        </w:tc>
        <w:tc>
          <w:tcPr>
            <w:tcW w:w="2268" w:type="dxa"/>
            <w:shd w:val="clear" w:color="auto" w:fill="D5E5EB"/>
          </w:tcPr>
          <w:p w14:paraId="47B4E923" w14:textId="77777777" w:rsidR="00332EF7" w:rsidRPr="00F94455" w:rsidRDefault="00332EF7" w:rsidP="00B925AD">
            <w:pPr>
              <w:pStyle w:val="TableBodyCopy10pt"/>
              <w:keepNext/>
              <w:rPr>
                <w:highlight w:val="yellow"/>
              </w:rPr>
            </w:pPr>
            <w:r>
              <w:rPr>
                <w:szCs w:val="20"/>
              </w:rPr>
              <w:t>bAllowPaperBasedApplications</w:t>
            </w:r>
          </w:p>
        </w:tc>
        <w:tc>
          <w:tcPr>
            <w:tcW w:w="4536" w:type="dxa"/>
            <w:shd w:val="clear" w:color="auto" w:fill="D5E5EB"/>
            <w:vAlign w:val="center"/>
          </w:tcPr>
          <w:p w14:paraId="47B4E924" w14:textId="77777777" w:rsidR="00332EF7" w:rsidRPr="00F94455" w:rsidRDefault="00332EF7" w:rsidP="00B925AD">
            <w:pPr>
              <w:pStyle w:val="TableBodyCopy10pt"/>
              <w:keepNext/>
              <w:rPr>
                <w:highlight w:val="yellow"/>
              </w:rPr>
            </w:pPr>
            <w:r>
              <w:rPr>
                <w:highlight w:val="yellow"/>
              </w:rPr>
              <w:t>TBC</w:t>
            </w:r>
          </w:p>
        </w:tc>
      </w:tr>
      <w:tr w:rsidR="00332EF7" w:rsidRPr="00A44113" w14:paraId="47B4E929" w14:textId="77777777" w:rsidTr="00AF443A">
        <w:trPr>
          <w:trHeight w:val="284"/>
        </w:trPr>
        <w:tc>
          <w:tcPr>
            <w:tcW w:w="3402" w:type="dxa"/>
            <w:shd w:val="clear" w:color="auto" w:fill="D5E5EB"/>
          </w:tcPr>
          <w:p w14:paraId="47B4E926" w14:textId="77777777" w:rsidR="00332EF7" w:rsidRPr="00C83A6F" w:rsidRDefault="00332EF7" w:rsidP="00B925AD">
            <w:r w:rsidRPr="00C83A6F">
              <w:t xml:space="preserve">   Applicant pool legacy: On </w:t>
            </w:r>
          </w:p>
        </w:tc>
        <w:tc>
          <w:tcPr>
            <w:tcW w:w="2268" w:type="dxa"/>
            <w:shd w:val="clear" w:color="auto" w:fill="D5E5EB"/>
          </w:tcPr>
          <w:p w14:paraId="47B4E927" w14:textId="77777777" w:rsidR="00332EF7" w:rsidRPr="00F94455" w:rsidRDefault="00332EF7" w:rsidP="00B925AD">
            <w:pPr>
              <w:pStyle w:val="TableBodyCopy10pt"/>
              <w:keepNext/>
              <w:rPr>
                <w:highlight w:val="yellow"/>
              </w:rPr>
            </w:pPr>
            <w:r>
              <w:rPr>
                <w:szCs w:val="20"/>
              </w:rPr>
              <w:t>bApplicantPoolLegacy</w:t>
            </w:r>
          </w:p>
        </w:tc>
        <w:tc>
          <w:tcPr>
            <w:tcW w:w="4536" w:type="dxa"/>
            <w:shd w:val="clear" w:color="auto" w:fill="D5E5EB"/>
            <w:vAlign w:val="center"/>
          </w:tcPr>
          <w:p w14:paraId="47B4E928" w14:textId="77777777" w:rsidR="00332EF7" w:rsidRPr="00F94455" w:rsidRDefault="00332EF7" w:rsidP="00B925AD">
            <w:pPr>
              <w:pStyle w:val="TableBodyCopy10pt"/>
              <w:keepNext/>
              <w:rPr>
                <w:highlight w:val="yellow"/>
              </w:rPr>
            </w:pPr>
            <w:r>
              <w:rPr>
                <w:highlight w:val="yellow"/>
              </w:rPr>
              <w:t>TBC</w:t>
            </w:r>
          </w:p>
        </w:tc>
      </w:tr>
      <w:tr w:rsidR="00332EF7" w:rsidRPr="004A7028" w14:paraId="47B4E92D"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2A" w14:textId="77777777" w:rsidR="00332EF7" w:rsidRPr="00C83A6F" w:rsidRDefault="00332EF7" w:rsidP="00B925AD">
            <w:r w:rsidRPr="00C83A6F">
              <w:t xml:space="preserve">   Applicant visibility: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2B" w14:textId="77777777" w:rsidR="00332EF7" w:rsidRPr="00B925AD" w:rsidRDefault="00332EF7" w:rsidP="00B925AD">
            <w:pPr>
              <w:pStyle w:val="TableBodyCopy10pt"/>
              <w:keepNext/>
              <w:rPr>
                <w:highlight w:val="yellow"/>
              </w:rPr>
            </w:pPr>
            <w:r>
              <w:rPr>
                <w:szCs w:val="20"/>
              </w:rPr>
              <w:t>bApplicantVisibility</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2C" w14:textId="77777777" w:rsidR="00332EF7" w:rsidRPr="00F82008" w:rsidRDefault="00332EF7" w:rsidP="00B925AD">
            <w:pPr>
              <w:pStyle w:val="TableBodyCopy10pt"/>
              <w:keepNext/>
              <w:rPr>
                <w:highlight w:val="yellow"/>
              </w:rPr>
            </w:pPr>
            <w:r w:rsidRPr="00F82008">
              <w:t xml:space="preserve">Adds the </w:t>
            </w:r>
            <w:r w:rsidRPr="00F82008">
              <w:rPr>
                <w:b/>
              </w:rPr>
              <w:t>visibility</w:t>
            </w:r>
            <w:r w:rsidRPr="00F82008">
              <w:t xml:space="preserve"> panel to the </w:t>
            </w:r>
            <w:r w:rsidRPr="00F82008">
              <w:rPr>
                <w:b/>
              </w:rPr>
              <w:t xml:space="preserve">new applicant </w:t>
            </w:r>
            <w:r w:rsidRPr="00F82008">
              <w:t>page so that users can create applicants visible to (1) All users (2) Them only or (3) Their team only</w:t>
            </w:r>
            <w:r>
              <w:t>.  An eye symbol will be displayed against the applicant indicating they are hidden</w:t>
            </w:r>
          </w:p>
        </w:tc>
      </w:tr>
      <w:tr w:rsidR="00332EF7" w:rsidRPr="00F94455" w14:paraId="47B4E931"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2E" w14:textId="77777777" w:rsidR="00332EF7" w:rsidRPr="00C83A6F" w:rsidRDefault="00332EF7" w:rsidP="00B925AD">
            <w:r w:rsidRPr="00C83A6F">
              <w:t xml:space="preserve">   Application reasons: 11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2F" w14:textId="77777777" w:rsidR="00332EF7" w:rsidRPr="00F94455" w:rsidRDefault="00332EF7" w:rsidP="00B925AD">
            <w:pPr>
              <w:pStyle w:val="TableBodyCopy10pt"/>
              <w:keepNext/>
              <w:rPr>
                <w:highlight w:val="yellow"/>
              </w:rPr>
            </w:pPr>
            <w:r w:rsidRPr="00BF3A13">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30" w14:textId="77777777" w:rsidR="00332EF7" w:rsidRPr="00F94455" w:rsidRDefault="00332EF7" w:rsidP="00BF3A13">
            <w:pPr>
              <w:pStyle w:val="TableBodyCopy10pt"/>
              <w:keepNext/>
              <w:rPr>
                <w:highlight w:val="yellow"/>
              </w:rPr>
            </w:pPr>
            <w:r>
              <w:t xml:space="preserve">Data populates to </w:t>
            </w:r>
            <w:r w:rsidRPr="00BF3A13">
              <w:rPr>
                <w:b/>
              </w:rPr>
              <w:t>l</w:t>
            </w:r>
            <w:r>
              <w:rPr>
                <w:b/>
              </w:rPr>
              <w:t>Reason</w:t>
            </w:r>
            <w:r w:rsidRPr="00BF3A13">
              <w:rPr>
                <w:b/>
              </w:rPr>
              <w:t>ID</w:t>
            </w:r>
            <w:r w:rsidRPr="00BF3A13">
              <w:t xml:space="preserve"> </w:t>
            </w:r>
            <w:r w:rsidRPr="00C13F98">
              <w:t>on the job</w:t>
            </w:r>
            <w:r>
              <w:t xml:space="preserve"> card.  Review </w:t>
            </w:r>
            <w:r w:rsidRPr="00C67832">
              <w:rPr>
                <w:b/>
              </w:rPr>
              <w:t>Key areas of system settings</w:t>
            </w:r>
            <w:r>
              <w:t xml:space="preserve"> section of this guide for configuration information.</w:t>
            </w:r>
          </w:p>
        </w:tc>
      </w:tr>
      <w:tr w:rsidR="00332EF7" w:rsidRPr="00F94455" w14:paraId="47B4E935"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32" w14:textId="77777777" w:rsidR="00332EF7" w:rsidRPr="00C83A6F" w:rsidRDefault="00332EF7" w:rsidP="00B925AD">
            <w:r w:rsidRPr="00C83A6F">
              <w:t xml:space="preserve">   Archive job applicant warning: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33" w14:textId="77777777" w:rsidR="00332EF7" w:rsidRPr="00F94455" w:rsidRDefault="00332EF7" w:rsidP="00B925AD">
            <w:pPr>
              <w:pStyle w:val="TableBodyCopy10pt"/>
              <w:keepNext/>
              <w:rPr>
                <w:highlight w:val="yellow"/>
              </w:rPr>
            </w:pPr>
            <w:r>
              <w:rPr>
                <w:szCs w:val="20"/>
              </w:rPr>
              <w:t>bShowCurrentOnArchiveJob</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34" w14:textId="77777777" w:rsidR="00332EF7" w:rsidRPr="00BF3A13" w:rsidRDefault="00332EF7" w:rsidP="00B925AD">
            <w:pPr>
              <w:pStyle w:val="TableBodyCopy10pt"/>
              <w:keepNext/>
            </w:pPr>
            <w:r w:rsidRPr="00BF3A13">
              <w:t>When closing a job, the system will prompt the user if there are any applicants in a current application step (need to ensure all application statuses within the recruitment process have current/non-current steps set correctly)  - refer to recruitment process section of the base guide for further information</w:t>
            </w:r>
          </w:p>
        </w:tc>
      </w:tr>
      <w:tr w:rsidR="00332EF7" w:rsidRPr="00F94455" w14:paraId="47B4E939"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36" w14:textId="77777777" w:rsidR="00332EF7" w:rsidRPr="00C83A6F" w:rsidRDefault="00332EF7" w:rsidP="00B925AD">
            <w:r w:rsidRPr="00C83A6F">
              <w:t xml:space="preserve">   Build provider email from applicant: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37" w14:textId="77777777" w:rsidR="00332EF7" w:rsidRPr="00F94455" w:rsidRDefault="00332EF7" w:rsidP="00B925AD">
            <w:pPr>
              <w:pStyle w:val="TableBodyCopy10pt"/>
              <w:keepNext/>
              <w:rPr>
                <w:highlight w:val="yellow"/>
              </w:rPr>
            </w:pPr>
            <w:r>
              <w:rPr>
                <w:szCs w:val="20"/>
              </w:rPr>
              <w:t>bBuildProviderEmailFromApplicant</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38" w14:textId="77777777" w:rsidR="00332EF7" w:rsidRPr="00BF3A13" w:rsidRDefault="00332EF7" w:rsidP="00B925AD">
            <w:pPr>
              <w:pStyle w:val="TableBodyCopy10pt"/>
              <w:keepNext/>
            </w:pPr>
            <w:r w:rsidRPr="00F82008">
              <w:rPr>
                <w:highlight w:val="yellow"/>
              </w:rPr>
              <w:t>TBC</w:t>
            </w:r>
          </w:p>
        </w:tc>
      </w:tr>
      <w:tr w:rsidR="00332EF7" w:rsidRPr="004A7028" w14:paraId="47B4E93D"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3A" w14:textId="77777777" w:rsidR="00332EF7" w:rsidRPr="00C83A6F" w:rsidRDefault="00332EF7" w:rsidP="00B925AD">
            <w:r w:rsidRPr="00C83A6F">
              <w:t xml:space="preserve">   Client Data Mapping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3B" w14:textId="77777777" w:rsidR="00332EF7" w:rsidRPr="00BF3A13" w:rsidRDefault="00332EF7" w:rsidP="00B925AD">
            <w:pPr>
              <w:pStyle w:val="TableBodyCopy10pt"/>
              <w:keepNext/>
              <w:rPr>
                <w:b/>
                <w:highlight w:val="yellow"/>
              </w:rPr>
            </w:pPr>
            <w:r>
              <w:rPr>
                <w:szCs w:val="20"/>
              </w:rPr>
              <w:t>bManageClientDataMapping</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3C" w14:textId="77777777" w:rsidR="00332EF7" w:rsidRPr="00A97B07" w:rsidRDefault="00332EF7" w:rsidP="00D445D7">
            <w:pPr>
              <w:pStyle w:val="TableBodyCopy10pt"/>
              <w:keepNext/>
            </w:pPr>
            <w:r w:rsidRPr="00F82008">
              <w:rPr>
                <w:highlight w:val="yellow"/>
              </w:rPr>
              <w:t>TBC</w:t>
            </w:r>
          </w:p>
        </w:tc>
      </w:tr>
      <w:tr w:rsidR="00332EF7" w:rsidRPr="00F94455" w14:paraId="47B4E941"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3E" w14:textId="77777777" w:rsidR="00332EF7" w:rsidRPr="00C83A6F" w:rsidRDefault="00332EF7" w:rsidP="00B925AD">
            <w:r w:rsidRPr="00C83A6F">
              <w:t xml:space="preserve">   Communication templates: 503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3F" w14:textId="77777777" w:rsidR="00332EF7" w:rsidRPr="00F94455" w:rsidRDefault="00332EF7" w:rsidP="00B925AD">
            <w:pPr>
              <w:pStyle w:val="TableBodyCopy10pt"/>
              <w:keepNext/>
              <w:rPr>
                <w:highlight w:val="yellow"/>
              </w:rPr>
            </w:pPr>
            <w:r>
              <w:rPr>
                <w:szCs w:val="20"/>
              </w:rPr>
              <w:t>bManageCommunicationTemplates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40" w14:textId="77777777" w:rsidR="00332EF7" w:rsidRPr="00A97B07" w:rsidRDefault="00332EF7" w:rsidP="00A97B07">
            <w:r>
              <w:t>This is where all ad-hoc communication templates not attached specifically to a recruitment process live (e.g. job approval request emails, agency forgotten password email, etc.).  The number of system communication templates will vary from client to client depending on the modules activated in the system.</w:t>
            </w:r>
            <w:r>
              <w:br/>
            </w:r>
            <w:r>
              <w:br/>
              <w:t>Clients can also create ad-hoc communication templates themselves which can be sent using bulk communicate for example.</w:t>
            </w:r>
          </w:p>
        </w:tc>
      </w:tr>
      <w:tr w:rsidR="00332EF7" w:rsidRPr="00F94455" w14:paraId="47B4E945"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42" w14:textId="77777777" w:rsidR="00332EF7" w:rsidRPr="00C83A6F" w:rsidRDefault="00332EF7" w:rsidP="00B925AD">
            <w:r w:rsidRPr="00C83A6F">
              <w:t xml:space="preserve">   Companies: none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43" w14:textId="77777777" w:rsidR="00332EF7" w:rsidRPr="00F94455" w:rsidRDefault="00332EF7" w:rsidP="00B925AD">
            <w:pPr>
              <w:pStyle w:val="TableBodyCopy10pt"/>
              <w:keepNext/>
              <w:rPr>
                <w:highlight w:val="yellow"/>
              </w:rPr>
            </w:pPr>
            <w:r w:rsidRPr="00F82008">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44" w14:textId="77777777" w:rsidR="00332EF7" w:rsidRPr="00A97B07" w:rsidRDefault="00332EF7" w:rsidP="00A97B07">
            <w:r w:rsidRPr="00F82008">
              <w:rPr>
                <w:highlight w:val="yellow"/>
              </w:rPr>
              <w:t>TBC</w:t>
            </w:r>
          </w:p>
        </w:tc>
      </w:tr>
      <w:tr w:rsidR="00332EF7" w:rsidRPr="00F94455" w14:paraId="47B4E949"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46" w14:textId="77777777" w:rsidR="00332EF7" w:rsidRPr="00C83A6F" w:rsidRDefault="00332EF7" w:rsidP="00B925AD">
            <w:r w:rsidRPr="00C83A6F">
              <w:t xml:space="preserve">   Current recruitment: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47" w14:textId="77777777" w:rsidR="00332EF7" w:rsidRPr="00F94455" w:rsidRDefault="00332EF7" w:rsidP="00B925AD">
            <w:pPr>
              <w:pStyle w:val="TableBodyCopy10pt"/>
              <w:keepNext/>
              <w:rPr>
                <w:highlight w:val="yellow"/>
              </w:rPr>
            </w:pPr>
            <w:r>
              <w:rPr>
                <w:szCs w:val="20"/>
              </w:rPr>
              <w:t>bCurrentRecruitment</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48" w14:textId="77777777" w:rsidR="00332EF7" w:rsidRPr="00F82008" w:rsidRDefault="00332EF7" w:rsidP="00A97B07">
            <w:r>
              <w:t>Adds Current recruitment step</w:t>
            </w:r>
            <w:r>
              <w:rPr>
                <w:b/>
              </w:rPr>
              <w:t xml:space="preserve"> </w:t>
            </w:r>
            <w:r>
              <w:t xml:space="preserve">to the “create new </w:t>
            </w:r>
            <w:r>
              <w:rPr>
                <w:b/>
              </w:rPr>
              <w:t>job status”</w:t>
            </w:r>
            <w:r>
              <w:t xml:space="preserve"> page.  This allows users to search for current vs. non-current jobs on the </w:t>
            </w:r>
            <w:r>
              <w:rPr>
                <w:b/>
              </w:rPr>
              <w:t>manage jobs</w:t>
            </w:r>
            <w:r>
              <w:t xml:space="preserve"> page</w:t>
            </w:r>
          </w:p>
        </w:tc>
      </w:tr>
      <w:tr w:rsidR="00332EF7" w:rsidRPr="004A7028" w14:paraId="47B4E94D"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4A" w14:textId="77777777" w:rsidR="00332EF7" w:rsidRPr="00C83A6F" w:rsidRDefault="00332EF7" w:rsidP="00B925AD">
            <w:r w:rsidRPr="00C83A6F">
              <w:t xml:space="preserve">   Design templates: 27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4B" w14:textId="77777777" w:rsidR="00332EF7" w:rsidRPr="00B925AD" w:rsidRDefault="00332EF7" w:rsidP="00B925AD">
            <w:pPr>
              <w:pStyle w:val="TableBodyCopy10pt"/>
              <w:keepNext/>
              <w:rPr>
                <w:highlight w:val="yellow"/>
              </w:rPr>
            </w:pPr>
            <w:r w:rsidRPr="00AF443A">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tcPr>
          <w:p w14:paraId="47B4E94C" w14:textId="77777777" w:rsidR="00332EF7" w:rsidRPr="00A97B07" w:rsidRDefault="00332EF7" w:rsidP="00A97B07">
            <w:r w:rsidRPr="00A97B07">
              <w:t>Allows clients to build ‘design templates’ for use on their website/intranet sourcing channels.  Typically PUP will create these templates for clients</w:t>
            </w:r>
            <w:r>
              <w:t xml:space="preserve"> during implementation</w:t>
            </w:r>
            <w:r w:rsidRPr="00A97B07">
              <w:t xml:space="preserve"> – there is no limit </w:t>
            </w:r>
            <w:r w:rsidRPr="00A97B07">
              <w:lastRenderedPageBreak/>
              <w:t>to the number of templates created.  Template selection is completed via the sourcing channel</w:t>
            </w:r>
          </w:p>
        </w:tc>
      </w:tr>
      <w:tr w:rsidR="00332EF7" w:rsidRPr="00F94455" w14:paraId="47B4E95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4E" w14:textId="77777777" w:rsidR="00332EF7" w:rsidRPr="00C83A6F" w:rsidRDefault="00332EF7" w:rsidP="00B925AD">
            <w:r w:rsidRPr="00C83A6F">
              <w:lastRenderedPageBreak/>
              <w:t xml:space="preserve">   Duplicate detection on name only: Off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4F" w14:textId="77777777" w:rsidR="00332EF7" w:rsidRPr="00F94455" w:rsidRDefault="00332EF7" w:rsidP="00B925AD">
            <w:pPr>
              <w:pStyle w:val="TableBodyCopy10pt"/>
              <w:keepNext/>
              <w:rPr>
                <w:highlight w:val="yellow"/>
              </w:rPr>
            </w:pPr>
            <w:r>
              <w:rPr>
                <w:szCs w:val="20"/>
              </w:rPr>
              <w:t>bDuplicateNameOnly</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50" w14:textId="77777777" w:rsidR="00332EF7" w:rsidRDefault="00332EF7" w:rsidP="00A97B07">
            <w:r>
              <w:t>Manages how duplicates are found.</w:t>
            </w:r>
          </w:p>
          <w:p w14:paraId="47B4E951" w14:textId="77777777" w:rsidR="00332EF7" w:rsidRPr="00A97B07" w:rsidRDefault="00332EF7" w:rsidP="00A97B07">
            <w:r w:rsidRPr="00D445D7">
              <w:rPr>
                <w:b/>
              </w:rPr>
              <w:t>TRUE</w:t>
            </w:r>
            <w:r>
              <w:t xml:space="preserve"> – will flag duplicates based on name only</w:t>
            </w:r>
            <w:r>
              <w:br/>
            </w:r>
            <w:r w:rsidRPr="00D445D7">
              <w:rPr>
                <w:b/>
              </w:rPr>
              <w:t>FALSE</w:t>
            </w:r>
            <w:r>
              <w:t xml:space="preserve"> – will flag duplicates based on name, postcode, DOB and phone number</w:t>
            </w:r>
          </w:p>
        </w:tc>
      </w:tr>
      <w:tr w:rsidR="00332EF7" w:rsidRPr="00F94455" w14:paraId="47B4E95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53" w14:textId="77777777" w:rsidR="00332EF7" w:rsidRPr="00C83A6F" w:rsidRDefault="00332EF7" w:rsidP="00B925AD">
            <w:r w:rsidRPr="00C83A6F">
              <w:t xml:space="preserve">   Employee search settings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54" w14:textId="77777777" w:rsidR="00332EF7" w:rsidRPr="00F94455" w:rsidRDefault="00332EF7" w:rsidP="00B925AD">
            <w:pPr>
              <w:pStyle w:val="TableBodyCopy10pt"/>
              <w:keepNext/>
              <w:rPr>
                <w:highlight w:val="yellow"/>
              </w:rPr>
            </w:pPr>
            <w:r>
              <w:rPr>
                <w:szCs w:val="20"/>
              </w:rPr>
              <w:t>bProviderEmployeeSearchSettings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55" w14:textId="77777777" w:rsidR="00332EF7" w:rsidRPr="00A97B07" w:rsidRDefault="00332EF7" w:rsidP="00A97B07">
            <w:r>
              <w:t>Controls the search criteria and columns on the Employee Services page (right side menu)</w:t>
            </w:r>
          </w:p>
        </w:tc>
      </w:tr>
      <w:tr w:rsidR="00332EF7" w:rsidRPr="00F94455" w14:paraId="47B4E95A"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57" w14:textId="77777777" w:rsidR="00332EF7" w:rsidRPr="00C83A6F" w:rsidRDefault="00332EF7" w:rsidP="00B925AD">
            <w:r w:rsidRPr="00C83A6F">
              <w:t xml:space="preserve">   Employee Services Footer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58" w14:textId="77777777" w:rsidR="00332EF7" w:rsidRPr="00F94455" w:rsidRDefault="00332EF7" w:rsidP="00B925AD">
            <w:pPr>
              <w:pStyle w:val="TableBodyCopy10pt"/>
              <w:keepNext/>
              <w:rPr>
                <w:highlight w:val="yellow"/>
              </w:rPr>
            </w:pPr>
            <w:r>
              <w:rPr>
                <w:szCs w:val="20"/>
              </w:rPr>
              <w:t>sESFooter</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59" w14:textId="77777777" w:rsidR="00332EF7" w:rsidRPr="00A97B07" w:rsidRDefault="00332EF7" w:rsidP="00AF443A">
            <w:pPr>
              <w:pStyle w:val="TableBodyCopy10pt"/>
              <w:keepNext/>
            </w:pPr>
            <w:r w:rsidRPr="00F82008">
              <w:rPr>
                <w:highlight w:val="yellow"/>
              </w:rPr>
              <w:t>TBC</w:t>
            </w:r>
          </w:p>
        </w:tc>
      </w:tr>
      <w:tr w:rsidR="00332EF7" w:rsidRPr="004A7028" w14:paraId="47B4E95E"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5B" w14:textId="77777777" w:rsidR="00332EF7" w:rsidRPr="00C83A6F" w:rsidRDefault="00332EF7" w:rsidP="00B925AD">
            <w:r w:rsidRPr="00C83A6F">
              <w:t xml:space="preserve">   Employee services system styling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5C" w14:textId="77777777" w:rsidR="00332EF7" w:rsidRPr="00B925AD" w:rsidRDefault="00332EF7" w:rsidP="00B925AD">
            <w:pPr>
              <w:pStyle w:val="TableBodyCopy10pt"/>
              <w:keepNext/>
              <w:rPr>
                <w:highlight w:val="yellow"/>
              </w:rPr>
            </w:pPr>
            <w:r>
              <w:rPr>
                <w:szCs w:val="20"/>
              </w:rPr>
              <w:t>bSystemStyling</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5D" w14:textId="77777777" w:rsidR="00332EF7" w:rsidRPr="00B925AD" w:rsidRDefault="00332EF7" w:rsidP="00B925AD">
            <w:pPr>
              <w:pStyle w:val="TableBodyCopy10pt"/>
              <w:keepNext/>
              <w:rPr>
                <w:highlight w:val="yellow"/>
              </w:rPr>
            </w:pPr>
            <w:r w:rsidRPr="00F82008">
              <w:rPr>
                <w:highlight w:val="yellow"/>
              </w:rPr>
              <w:t>TBC</w:t>
            </w:r>
          </w:p>
        </w:tc>
      </w:tr>
      <w:tr w:rsidR="00332EF7" w:rsidRPr="00F94455" w14:paraId="47B4E96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5F" w14:textId="77777777" w:rsidR="00332EF7" w:rsidRPr="00C83A6F" w:rsidRDefault="00332EF7" w:rsidP="00B925AD">
            <w:r w:rsidRPr="00C83A6F">
              <w:t xml:space="preserve">   Flags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60" w14:textId="77777777" w:rsidR="00332EF7" w:rsidRPr="00F94455" w:rsidRDefault="00332EF7" w:rsidP="00B925AD">
            <w:pPr>
              <w:pStyle w:val="TableBodyCopy10pt"/>
              <w:keepNext/>
              <w:rPr>
                <w:highlight w:val="yellow"/>
              </w:rPr>
            </w:pPr>
            <w:r w:rsidRPr="00C67832">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61" w14:textId="77777777" w:rsidR="00332EF7" w:rsidRPr="00D445D7" w:rsidRDefault="00332EF7" w:rsidP="009C6997">
            <w:r>
              <w:t>Area to set ‘applicant’ and ‘application’ flags.</w:t>
            </w:r>
          </w:p>
        </w:tc>
      </w:tr>
      <w:tr w:rsidR="00332EF7" w:rsidRPr="00F94455" w14:paraId="47B4E96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63" w14:textId="77777777" w:rsidR="00332EF7" w:rsidRPr="00C83A6F" w:rsidRDefault="00332EF7" w:rsidP="00B925AD">
            <w:r w:rsidRPr="00C83A6F">
              <w:t xml:space="preserve">   Generic Lists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64" w14:textId="77777777" w:rsidR="00332EF7" w:rsidRPr="00F94455" w:rsidRDefault="00332EF7" w:rsidP="00B925AD">
            <w:pPr>
              <w:pStyle w:val="TableBodyCopy10pt"/>
              <w:keepNext/>
              <w:rPr>
                <w:highlight w:val="yellow"/>
              </w:rPr>
            </w:pPr>
            <w:r>
              <w:rPr>
                <w:szCs w:val="20"/>
              </w:rPr>
              <w:t>bManageGenericLists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65" w14:textId="77777777" w:rsidR="00332EF7" w:rsidRPr="00D445D7" w:rsidRDefault="00332EF7" w:rsidP="00D445D7">
            <w:r w:rsidRPr="00D445D7">
              <w:t>This area gives you the ability to create as many custom generic list questions as required</w:t>
            </w:r>
            <w:r>
              <w:t xml:space="preserve">.  Refer to the job card section of the </w:t>
            </w:r>
            <w:r w:rsidRPr="00AF443A">
              <w:rPr>
                <w:u w:val="single"/>
              </w:rPr>
              <w:t>base module configuration guide</w:t>
            </w:r>
            <w:r>
              <w:t xml:space="preserve"> for setup information</w:t>
            </w:r>
          </w:p>
        </w:tc>
      </w:tr>
      <w:tr w:rsidR="00332EF7" w:rsidRPr="00F94455" w14:paraId="47B4E96A"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67" w14:textId="77777777" w:rsidR="00332EF7" w:rsidRPr="00C83A6F" w:rsidRDefault="00332EF7" w:rsidP="00B925AD">
            <w:r w:rsidRPr="00C83A6F">
              <w:t xml:space="preserve">   Generic select lists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68" w14:textId="77777777" w:rsidR="00332EF7" w:rsidRPr="00F94455" w:rsidRDefault="00332EF7" w:rsidP="00B925AD">
            <w:pPr>
              <w:pStyle w:val="TableBodyCopy10pt"/>
              <w:keepNext/>
              <w:rPr>
                <w:highlight w:val="yellow"/>
              </w:rPr>
            </w:pPr>
            <w:r>
              <w:rPr>
                <w:szCs w:val="20"/>
              </w:rPr>
              <w:t>bOtherSelectLists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69" w14:textId="77777777" w:rsidR="00332EF7" w:rsidRPr="00D445D7" w:rsidRDefault="00332EF7" w:rsidP="00D445D7">
            <w:r w:rsidRPr="00D445D7">
              <w:t>5 generic select lists were created as part of the Origin CHARM project.</w:t>
            </w:r>
            <w:r>
              <w:t xml:space="preserve">  This can be relabelled and used on the job card</w:t>
            </w:r>
          </w:p>
        </w:tc>
      </w:tr>
      <w:tr w:rsidR="00332EF7" w:rsidRPr="004A7028" w14:paraId="47B4E96E"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6B" w14:textId="77777777" w:rsidR="00332EF7" w:rsidRPr="00C83A6F" w:rsidRDefault="00332EF7" w:rsidP="00B925AD">
            <w:r w:rsidRPr="00C83A6F">
              <w:t xml:space="preserve">   Industries: 1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6C" w14:textId="77777777" w:rsidR="00332EF7" w:rsidRPr="00F94455" w:rsidRDefault="00332EF7" w:rsidP="00CC5F0D">
            <w:pPr>
              <w:pStyle w:val="TableBodyCopy10pt"/>
              <w:keepNext/>
              <w:rPr>
                <w:highlight w:val="yellow"/>
              </w:rPr>
            </w:pPr>
            <w:r w:rsidRPr="00C67832">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6D" w14:textId="77777777" w:rsidR="00332EF7" w:rsidRPr="00B925AD" w:rsidRDefault="00332EF7" w:rsidP="00A97B07">
            <w:pPr>
              <w:pStyle w:val="TableBodyCopy10pt"/>
              <w:keepNext/>
              <w:rPr>
                <w:highlight w:val="yellow"/>
              </w:rPr>
            </w:pPr>
            <w:r>
              <w:t xml:space="preserve">Data populates to </w:t>
            </w:r>
            <w:r>
              <w:rPr>
                <w:b/>
              </w:rPr>
              <w:t>lInudstryID</w:t>
            </w:r>
            <w:r w:rsidRPr="00C13F98">
              <w:t xml:space="preserve"> on the job</w:t>
            </w:r>
            <w:r>
              <w:t xml:space="preserve"> card</w:t>
            </w:r>
          </w:p>
        </w:tc>
      </w:tr>
      <w:tr w:rsidR="00332EF7" w:rsidRPr="00F94455" w14:paraId="47B4E97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6F" w14:textId="77777777" w:rsidR="00332EF7" w:rsidRPr="00C83A6F" w:rsidRDefault="00332EF7" w:rsidP="00B925AD">
            <w:r w:rsidRPr="00C83A6F">
              <w:t xml:space="preserve">   Integration files: 7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70" w14:textId="77777777" w:rsidR="00332EF7" w:rsidRPr="00F94455" w:rsidRDefault="00332EF7" w:rsidP="00B925AD">
            <w:pPr>
              <w:pStyle w:val="TableBodyCopy10pt"/>
              <w:keepNext/>
              <w:rPr>
                <w:highlight w:val="yellow"/>
              </w:rPr>
            </w:pPr>
            <w:r w:rsidRPr="00F82008">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71" w14:textId="77777777" w:rsidR="00332EF7" w:rsidRPr="00F94455" w:rsidRDefault="00332EF7" w:rsidP="00B925AD">
            <w:pPr>
              <w:pStyle w:val="TableBodyCopy10pt"/>
              <w:keepNext/>
              <w:rPr>
                <w:highlight w:val="yellow"/>
              </w:rPr>
            </w:pPr>
            <w:r w:rsidRPr="00F82008">
              <w:rPr>
                <w:highlight w:val="yellow"/>
              </w:rPr>
              <w:t>TBC</w:t>
            </w:r>
          </w:p>
        </w:tc>
      </w:tr>
      <w:tr w:rsidR="00332EF7" w:rsidRPr="00F94455" w14:paraId="47B4E97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73" w14:textId="77777777" w:rsidR="00332EF7" w:rsidRPr="00C83A6F" w:rsidRDefault="00332EF7" w:rsidP="00B925AD">
            <w:r w:rsidRPr="00C83A6F">
              <w:t xml:space="preserve">   Job position cancelled reasons: 2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74" w14:textId="77777777" w:rsidR="00332EF7" w:rsidRPr="00F94455" w:rsidRDefault="00332EF7" w:rsidP="00B925AD">
            <w:pPr>
              <w:pStyle w:val="TableBodyCopy10pt"/>
              <w:keepNext/>
              <w:rPr>
                <w:highlight w:val="yellow"/>
              </w:rPr>
            </w:pPr>
            <w:r>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75" w14:textId="77777777" w:rsidR="00332EF7" w:rsidRPr="00F94455" w:rsidRDefault="00332EF7" w:rsidP="00B925AD">
            <w:pPr>
              <w:pStyle w:val="TableBodyCopy10pt"/>
              <w:keepNext/>
              <w:rPr>
                <w:highlight w:val="yellow"/>
              </w:rPr>
            </w:pPr>
            <w:r w:rsidRPr="00312408">
              <w:t>Allows you to specify a reason for cancelled a position against a job.  Added via system settings</w:t>
            </w:r>
          </w:p>
        </w:tc>
      </w:tr>
      <w:tr w:rsidR="00332EF7" w:rsidRPr="00F94455" w14:paraId="47B4E97A"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77" w14:textId="77777777" w:rsidR="00332EF7" w:rsidRPr="00C83A6F" w:rsidRDefault="00332EF7" w:rsidP="00B925AD">
            <w:r w:rsidRPr="00C83A6F">
              <w:t xml:space="preserve">   Job preview on sourcing tab: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78" w14:textId="77777777" w:rsidR="00332EF7" w:rsidRPr="00F94455" w:rsidRDefault="00332EF7" w:rsidP="00B925AD">
            <w:pPr>
              <w:pStyle w:val="TableBodyCopy10pt"/>
              <w:keepNext/>
              <w:rPr>
                <w:highlight w:val="yellow"/>
              </w:rPr>
            </w:pPr>
            <w:r>
              <w:rPr>
                <w:szCs w:val="20"/>
              </w:rPr>
              <w:t>bJobPreviewOnSourcingTab</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79" w14:textId="77777777" w:rsidR="00332EF7" w:rsidRPr="00312408" w:rsidRDefault="00332EF7" w:rsidP="00B925AD">
            <w:pPr>
              <w:pStyle w:val="TableBodyCopy10pt"/>
              <w:keepNext/>
            </w:pPr>
            <w:r w:rsidRPr="00312408">
              <w:t xml:space="preserve">Adds the </w:t>
            </w:r>
            <w:r w:rsidRPr="00312408">
              <w:rPr>
                <w:b/>
              </w:rPr>
              <w:t>job preview</w:t>
            </w:r>
            <w:r w:rsidRPr="00312408">
              <w:t xml:space="preserve"> link in the actions drop down against each open source on the sourcing tab</w:t>
            </w:r>
          </w:p>
        </w:tc>
      </w:tr>
      <w:tr w:rsidR="00332EF7" w:rsidRPr="004A7028" w14:paraId="47B4E97E"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7B" w14:textId="77777777" w:rsidR="00332EF7" w:rsidRPr="00C83A6F" w:rsidRDefault="00332EF7" w:rsidP="00B925AD">
            <w:r w:rsidRPr="00C83A6F">
              <w:t xml:space="preserve">   Job sectors: 2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7C" w14:textId="77777777" w:rsidR="00332EF7" w:rsidRPr="00D445D7" w:rsidRDefault="00332EF7" w:rsidP="00B925AD">
            <w:pPr>
              <w:pStyle w:val="TableBodyCopy10pt"/>
              <w:keepNext/>
              <w:rPr>
                <w:szCs w:val="20"/>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7D" w14:textId="77777777" w:rsidR="00332EF7" w:rsidRPr="00312408" w:rsidRDefault="00332EF7" w:rsidP="00B925AD">
            <w:pPr>
              <w:pStyle w:val="TableBodyCopy10pt"/>
              <w:keepNext/>
            </w:pPr>
            <w:r w:rsidRPr="00312408">
              <w:t xml:space="preserve">Data populates to </w:t>
            </w:r>
            <w:r w:rsidRPr="00312408">
              <w:rPr>
                <w:b/>
              </w:rPr>
              <w:t>lJobSectorID</w:t>
            </w:r>
            <w:r w:rsidRPr="00312408">
              <w:t xml:space="preserve"> on the job card</w:t>
            </w:r>
          </w:p>
        </w:tc>
      </w:tr>
      <w:tr w:rsidR="00332EF7" w:rsidRPr="00F94455" w14:paraId="47B4E98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7F" w14:textId="77777777" w:rsidR="00332EF7" w:rsidRPr="00C83A6F" w:rsidRDefault="00332EF7" w:rsidP="00B925AD">
            <w:r w:rsidRPr="00C83A6F">
              <w:t xml:space="preserve">   Job statuses: 45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80" w14:textId="77777777" w:rsidR="00332EF7" w:rsidRPr="00F94455" w:rsidRDefault="00332EF7" w:rsidP="00B925AD">
            <w:pPr>
              <w:pStyle w:val="TableBodyCopy10pt"/>
              <w:keepNext/>
              <w:rPr>
                <w:highlight w:val="yellow"/>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81" w14:textId="77777777" w:rsidR="00332EF7" w:rsidRPr="00F94455" w:rsidRDefault="00332EF7" w:rsidP="00312408">
            <w:pPr>
              <w:pStyle w:val="TableBodyCopy10pt"/>
              <w:keepNext/>
              <w:rPr>
                <w:highlight w:val="yellow"/>
              </w:rPr>
            </w:pPr>
            <w:r w:rsidRPr="00312408">
              <w:t xml:space="preserve">Allows you to create job statuses - Refer to the job status section of the </w:t>
            </w:r>
            <w:r w:rsidRPr="00312408">
              <w:rPr>
                <w:u w:val="single"/>
              </w:rPr>
              <w:t>base module</w:t>
            </w:r>
            <w:r w:rsidRPr="00AF443A">
              <w:rPr>
                <w:u w:val="single"/>
              </w:rPr>
              <w:t xml:space="preserve"> configuration guide</w:t>
            </w:r>
            <w:r>
              <w:t xml:space="preserve"> for setup information</w:t>
            </w:r>
          </w:p>
        </w:tc>
      </w:tr>
      <w:tr w:rsidR="00332EF7" w:rsidRPr="00F94455" w14:paraId="47B4E98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83" w14:textId="77777777" w:rsidR="00332EF7" w:rsidRPr="00C83A6F" w:rsidRDefault="00332EF7" w:rsidP="00B925AD">
            <w:r w:rsidRPr="00C83A6F">
              <w:t xml:space="preserve">   Job types: 4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84" w14:textId="77777777" w:rsidR="00332EF7" w:rsidRPr="00F94455" w:rsidRDefault="00332EF7" w:rsidP="00523C6D">
            <w:pPr>
              <w:pStyle w:val="TableBodyCopy10pt"/>
              <w:keepNext/>
              <w:rPr>
                <w:highlight w:val="yellow"/>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85" w14:textId="77777777" w:rsidR="00332EF7" w:rsidRPr="00F94455" w:rsidRDefault="00332EF7" w:rsidP="00B925AD">
            <w:pPr>
              <w:pStyle w:val="TableBodyCopy10pt"/>
              <w:keepNext/>
              <w:rPr>
                <w:highlight w:val="yellow"/>
              </w:rPr>
            </w:pPr>
            <w:r>
              <w:t xml:space="preserve">Data populates to </w:t>
            </w:r>
            <w:r>
              <w:rPr>
                <w:b/>
              </w:rPr>
              <w:t>lJobTypeID</w:t>
            </w:r>
            <w:r w:rsidRPr="00C13F98">
              <w:t xml:space="preserve"> on the job</w:t>
            </w:r>
            <w:r>
              <w:t xml:space="preserve"> card</w:t>
            </w:r>
          </w:p>
        </w:tc>
      </w:tr>
      <w:tr w:rsidR="00332EF7" w:rsidRPr="00F94455" w14:paraId="47B4E98A"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87" w14:textId="77777777" w:rsidR="00332EF7" w:rsidRPr="00C83A6F" w:rsidRDefault="00332EF7" w:rsidP="00B925AD">
            <w:r w:rsidRPr="00C83A6F">
              <w:t xml:space="preserve">   Media player: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88" w14:textId="77777777" w:rsidR="00332EF7" w:rsidRPr="00F94455" w:rsidRDefault="00332EF7" w:rsidP="00B925AD">
            <w:pPr>
              <w:pStyle w:val="TableBodyCopy10pt"/>
              <w:keepNext/>
              <w:rPr>
                <w:highlight w:val="yellow"/>
              </w:rPr>
            </w:pPr>
            <w:r>
              <w:rPr>
                <w:szCs w:val="20"/>
              </w:rPr>
              <w:t>bMediaPlayer</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89" w14:textId="77777777" w:rsidR="00332EF7" w:rsidRPr="00F94455" w:rsidRDefault="00332EF7" w:rsidP="00B925AD">
            <w:pPr>
              <w:pStyle w:val="TableBodyCopy10pt"/>
              <w:keepNext/>
              <w:rPr>
                <w:highlight w:val="yellow"/>
              </w:rPr>
            </w:pPr>
            <w:r w:rsidRPr="00F82008">
              <w:rPr>
                <w:highlight w:val="yellow"/>
              </w:rPr>
              <w:t>TBC</w:t>
            </w:r>
          </w:p>
        </w:tc>
      </w:tr>
      <w:tr w:rsidR="00332EF7" w:rsidRPr="004A7028" w14:paraId="47B4E98E"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8B" w14:textId="77777777" w:rsidR="00332EF7" w:rsidRPr="00C83A6F" w:rsidRDefault="00332EF7" w:rsidP="00B925AD">
            <w:r w:rsidRPr="00C83A6F">
              <w:lastRenderedPageBreak/>
              <w:t xml:space="preserve">   PageUp People Footer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8C" w14:textId="77777777" w:rsidR="00332EF7" w:rsidRPr="00F94455" w:rsidRDefault="00332EF7" w:rsidP="001D339C">
            <w:pPr>
              <w:pStyle w:val="TableBodyCopy10pt"/>
              <w:keepNext/>
              <w:rPr>
                <w:highlight w:val="yellow"/>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8D" w14:textId="77777777" w:rsidR="00332EF7" w:rsidRPr="00B925AD" w:rsidRDefault="00332EF7" w:rsidP="00B925AD">
            <w:pPr>
              <w:pStyle w:val="TableBodyCopy10pt"/>
              <w:keepNext/>
              <w:rPr>
                <w:highlight w:val="yellow"/>
              </w:rPr>
            </w:pPr>
            <w:r w:rsidRPr="00312408">
              <w:t>Allows you to add a custom footer to the bottom of the admin system</w:t>
            </w:r>
            <w:r>
              <w:rPr>
                <w:highlight w:val="yellow"/>
              </w:rPr>
              <w:t xml:space="preserve"> </w:t>
            </w:r>
          </w:p>
        </w:tc>
      </w:tr>
      <w:tr w:rsidR="00332EF7" w:rsidRPr="00F94455" w14:paraId="47B4E99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8F" w14:textId="77777777" w:rsidR="00332EF7" w:rsidRPr="00C83A6F" w:rsidRDefault="00332EF7" w:rsidP="00B925AD">
            <w:r w:rsidRPr="00C83A6F">
              <w:t xml:space="preserve">   Permitted File Extensions: .doc,.docx,.pdf,.txt,.rtf,.htm,.html,.msg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90" w14:textId="77777777" w:rsidR="00332EF7" w:rsidRPr="00F94455" w:rsidRDefault="00332EF7" w:rsidP="00B925AD">
            <w:pPr>
              <w:pStyle w:val="TableBodyCopy10pt"/>
              <w:keepNext/>
              <w:rPr>
                <w:highlight w:val="yellow"/>
              </w:rPr>
            </w:pPr>
            <w:r>
              <w:rPr>
                <w:szCs w:val="20"/>
              </w:rPr>
              <w:t>sAdminFileExtensionsAllowed</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91" w14:textId="77777777" w:rsidR="00332EF7" w:rsidRPr="00F94455" w:rsidRDefault="00332EF7" w:rsidP="00B925AD">
            <w:pPr>
              <w:pStyle w:val="TableBodyCopy10pt"/>
              <w:keepNext/>
              <w:rPr>
                <w:highlight w:val="yellow"/>
              </w:rPr>
            </w:pPr>
            <w:r>
              <w:rPr>
                <w:szCs w:val="20"/>
              </w:rPr>
              <w:t>Extensions of files allowed to upload in Admin system</w:t>
            </w:r>
          </w:p>
        </w:tc>
      </w:tr>
      <w:tr w:rsidR="00332EF7" w:rsidRPr="00F94455" w14:paraId="47B4E99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93" w14:textId="77777777" w:rsidR="00332EF7" w:rsidRPr="00C83A6F" w:rsidRDefault="00332EF7" w:rsidP="00B925AD">
            <w:r w:rsidRPr="00C83A6F">
              <w:t xml:space="preserve">   Primary resume: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94" w14:textId="77777777" w:rsidR="00332EF7" w:rsidRPr="00F94455" w:rsidRDefault="00332EF7" w:rsidP="00B925AD">
            <w:pPr>
              <w:pStyle w:val="TableBodyCopy10pt"/>
              <w:keepNext/>
              <w:rPr>
                <w:highlight w:val="yellow"/>
              </w:rPr>
            </w:pPr>
            <w:r w:rsidRPr="00F82008">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95" w14:textId="77777777" w:rsidR="00332EF7" w:rsidRPr="00F94455" w:rsidRDefault="00332EF7" w:rsidP="00B925AD">
            <w:pPr>
              <w:pStyle w:val="TableBodyCopy10pt"/>
              <w:keepNext/>
              <w:rPr>
                <w:highlight w:val="yellow"/>
              </w:rPr>
            </w:pPr>
            <w:r w:rsidRPr="00F82008">
              <w:rPr>
                <w:highlight w:val="yellow"/>
              </w:rPr>
              <w:t>TBC</w:t>
            </w:r>
          </w:p>
        </w:tc>
      </w:tr>
      <w:tr w:rsidR="00332EF7" w:rsidRPr="00F94455" w14:paraId="47B4E99A"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97" w14:textId="77777777" w:rsidR="00332EF7" w:rsidRPr="00C83A6F" w:rsidRDefault="00332EF7" w:rsidP="00B925AD">
            <w:r w:rsidRPr="00C83A6F">
              <w:t xml:space="preserve">   Reasons: 3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98" w14:textId="77777777" w:rsidR="00332EF7" w:rsidRPr="00F94455" w:rsidRDefault="00332EF7" w:rsidP="00B925AD">
            <w:pPr>
              <w:pStyle w:val="TableBodyCopy10pt"/>
              <w:keepNext/>
              <w:rPr>
                <w:highlight w:val="yellow"/>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99" w14:textId="77777777" w:rsidR="00332EF7" w:rsidRPr="00F94455" w:rsidRDefault="00332EF7" w:rsidP="00A97B07">
            <w:pPr>
              <w:pStyle w:val="TableBodyCopy10pt"/>
              <w:keepNext/>
              <w:rPr>
                <w:highlight w:val="yellow"/>
              </w:rPr>
            </w:pPr>
            <w:r>
              <w:t xml:space="preserve">Data populates to </w:t>
            </w:r>
            <w:r>
              <w:rPr>
                <w:b/>
              </w:rPr>
              <w:t>lReasonID</w:t>
            </w:r>
            <w:r w:rsidRPr="00C13F98">
              <w:t xml:space="preserve"> on the job</w:t>
            </w:r>
            <w:r>
              <w:t xml:space="preserve"> card</w:t>
            </w:r>
          </w:p>
        </w:tc>
      </w:tr>
      <w:tr w:rsidR="00332EF7" w:rsidRPr="004A7028" w14:paraId="47B4E99E"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9B" w14:textId="77777777" w:rsidR="00332EF7" w:rsidRPr="00C83A6F" w:rsidRDefault="00332EF7" w:rsidP="00B925AD">
            <w:r w:rsidRPr="00C83A6F">
              <w:t xml:space="preserve">   Recruitment centre: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9C" w14:textId="77777777" w:rsidR="00332EF7" w:rsidRPr="00B925AD" w:rsidRDefault="00332EF7" w:rsidP="00B925AD">
            <w:pPr>
              <w:pStyle w:val="TableBodyCopy10pt"/>
              <w:keepNext/>
              <w:rPr>
                <w:highlight w:val="yellow"/>
              </w:rPr>
            </w:pPr>
            <w:r>
              <w:rPr>
                <w:szCs w:val="20"/>
              </w:rPr>
              <w:t>bRecruitmentCentre</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9D" w14:textId="77777777" w:rsidR="00332EF7" w:rsidRPr="00B925AD" w:rsidRDefault="00332EF7" w:rsidP="00B925AD">
            <w:pPr>
              <w:pStyle w:val="TableBodyCopy10pt"/>
              <w:keepNext/>
              <w:rPr>
                <w:highlight w:val="yellow"/>
              </w:rPr>
            </w:pPr>
            <w:r w:rsidRPr="007E4DD8">
              <w:t>This is a redundant feature as access to recruitment centre is now controlled via permissions.</w:t>
            </w:r>
            <w:r>
              <w:t xml:space="preserve">  Review the </w:t>
            </w:r>
            <w:r w:rsidRPr="007E4DD8">
              <w:rPr>
                <w:u w:val="single"/>
              </w:rPr>
              <w:t xml:space="preserve">dashboard </w:t>
            </w:r>
            <w:r>
              <w:t xml:space="preserve">section of the base module configuration guide. </w:t>
            </w:r>
          </w:p>
        </w:tc>
      </w:tr>
      <w:tr w:rsidR="00332EF7" w:rsidRPr="00F94455" w14:paraId="47B4E9A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9F" w14:textId="77777777" w:rsidR="00332EF7" w:rsidRPr="00C83A6F" w:rsidRDefault="00332EF7" w:rsidP="00B925AD">
            <w:r w:rsidRPr="00C83A6F">
              <w:t xml:space="preserve">   Recruitment step settings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A0" w14:textId="77777777" w:rsidR="00332EF7" w:rsidRPr="00F94455" w:rsidRDefault="00332EF7" w:rsidP="00B925AD">
            <w:pPr>
              <w:pStyle w:val="TableBodyCopy10pt"/>
              <w:keepNext/>
              <w:rPr>
                <w:highlight w:val="yellow"/>
              </w:rPr>
            </w:pPr>
            <w:r>
              <w:rPr>
                <w:szCs w:val="20"/>
              </w:rPr>
              <w:t>bRecruitmentStepDisplay</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A1" w14:textId="77777777" w:rsidR="00332EF7" w:rsidRPr="00F94455" w:rsidRDefault="00332EF7" w:rsidP="00B925AD">
            <w:pPr>
              <w:pStyle w:val="TableBodyCopy10pt"/>
              <w:keepNext/>
              <w:rPr>
                <w:highlight w:val="yellow"/>
              </w:rPr>
            </w:pPr>
            <w:r>
              <w:rPr>
                <w:highlight w:val="yellow"/>
              </w:rPr>
              <w:t>???</w:t>
            </w:r>
          </w:p>
        </w:tc>
      </w:tr>
      <w:tr w:rsidR="00332EF7" w:rsidRPr="00F94455" w14:paraId="47B4E9A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A3" w14:textId="77777777" w:rsidR="00332EF7" w:rsidRPr="00C83A6F" w:rsidRDefault="00332EF7" w:rsidP="00B925AD">
            <w:r w:rsidRPr="00C83A6F">
              <w:t xml:space="preserve">   Recruitment steps: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A4" w14:textId="77777777" w:rsidR="00332EF7" w:rsidRPr="00F94455" w:rsidRDefault="00332EF7" w:rsidP="00B925AD">
            <w:pPr>
              <w:pStyle w:val="TableBodyCopy10pt"/>
              <w:keepNext/>
              <w:rPr>
                <w:highlight w:val="yellow"/>
              </w:rPr>
            </w:pPr>
            <w:r>
              <w:rPr>
                <w:szCs w:val="20"/>
              </w:rPr>
              <w:t>bRecruitmentSteps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A5" w14:textId="77777777" w:rsidR="00332EF7" w:rsidRPr="00F94455" w:rsidRDefault="00332EF7" w:rsidP="00B925AD">
            <w:pPr>
              <w:pStyle w:val="TableBodyCopy10pt"/>
              <w:keepNext/>
              <w:rPr>
                <w:highlight w:val="yellow"/>
              </w:rPr>
            </w:pPr>
            <w:r>
              <w:rPr>
                <w:highlight w:val="yellow"/>
              </w:rPr>
              <w:t>???</w:t>
            </w:r>
          </w:p>
        </w:tc>
      </w:tr>
      <w:tr w:rsidR="00332EF7" w:rsidRPr="00F94455" w14:paraId="47B4E9AA"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A7" w14:textId="77777777" w:rsidR="00332EF7" w:rsidRPr="00C83A6F" w:rsidRDefault="00332EF7" w:rsidP="00B925AD">
            <w:r w:rsidRPr="00C83A6F">
              <w:t xml:space="preserve">   Relocation types: none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A8" w14:textId="77777777" w:rsidR="00332EF7" w:rsidRPr="00F94455" w:rsidRDefault="00332EF7" w:rsidP="00B925AD">
            <w:pPr>
              <w:pStyle w:val="TableBodyCopy10pt"/>
              <w:keepNext/>
              <w:rPr>
                <w:highlight w:val="yellow"/>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A9" w14:textId="77777777" w:rsidR="00332EF7" w:rsidRPr="00F94455" w:rsidRDefault="00332EF7" w:rsidP="00523C6D">
            <w:pPr>
              <w:pStyle w:val="TableBodyCopy10pt"/>
              <w:keepNext/>
              <w:rPr>
                <w:highlight w:val="yellow"/>
              </w:rPr>
            </w:pPr>
            <w:r>
              <w:t xml:space="preserve">Data populates to </w:t>
            </w:r>
            <w:r w:rsidRPr="00523C6D">
              <w:rPr>
                <w:b/>
              </w:rPr>
              <w:t>lRelocationTypeID</w:t>
            </w:r>
            <w:r>
              <w:rPr>
                <w:szCs w:val="20"/>
              </w:rPr>
              <w:t xml:space="preserve"> </w:t>
            </w:r>
            <w:r w:rsidRPr="00C13F98">
              <w:t xml:space="preserve">on the </w:t>
            </w:r>
            <w:r>
              <w:t>offer card</w:t>
            </w:r>
          </w:p>
        </w:tc>
      </w:tr>
      <w:tr w:rsidR="00332EF7" w:rsidRPr="004A7028" w14:paraId="47B4E9AE"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AB" w14:textId="77777777" w:rsidR="00332EF7" w:rsidRPr="00C83A6F" w:rsidRDefault="00332EF7" w:rsidP="00B925AD">
            <w:r w:rsidRPr="00C83A6F">
              <w:t xml:space="preserve">   Research applicant: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AC" w14:textId="77777777" w:rsidR="00332EF7" w:rsidRPr="00B925AD" w:rsidRDefault="00332EF7" w:rsidP="00B925AD">
            <w:pPr>
              <w:pStyle w:val="TableBodyCopy10pt"/>
              <w:keepNext/>
              <w:rPr>
                <w:highlight w:val="yellow"/>
              </w:rPr>
            </w:pPr>
            <w:r>
              <w:rPr>
                <w:szCs w:val="20"/>
              </w:rPr>
              <w:t>bResearchApplicant</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AD" w14:textId="77777777" w:rsidR="00332EF7" w:rsidRPr="00B925AD" w:rsidRDefault="00332EF7" w:rsidP="00B925AD">
            <w:pPr>
              <w:pStyle w:val="TableBodyCopy10pt"/>
              <w:keepNext/>
              <w:rPr>
                <w:highlight w:val="yellow"/>
              </w:rPr>
            </w:pPr>
            <w:r w:rsidRPr="005A23A6">
              <w:t>Adds the ‘research applicant’ link to the applicant card so that recruiters can research via social media website (e.g. Facebook, LinkedIn)</w:t>
            </w:r>
          </w:p>
        </w:tc>
      </w:tr>
      <w:tr w:rsidR="00332EF7" w:rsidRPr="00F94455" w14:paraId="47B4E9B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AF" w14:textId="77777777" w:rsidR="00332EF7" w:rsidRPr="00C83A6F" w:rsidRDefault="00332EF7" w:rsidP="00B925AD">
            <w:r w:rsidRPr="00C83A6F">
              <w:t xml:space="preserve">   Revision history: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B0" w14:textId="77777777" w:rsidR="00332EF7" w:rsidRPr="00F94455" w:rsidRDefault="00332EF7" w:rsidP="00B925AD">
            <w:pPr>
              <w:pStyle w:val="TableBodyCopy10pt"/>
              <w:keepNext/>
              <w:rPr>
                <w:highlight w:val="yellow"/>
              </w:rPr>
            </w:pPr>
            <w:r>
              <w:rPr>
                <w:szCs w:val="20"/>
              </w:rPr>
              <w:t>bRevisionHistory</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B1" w14:textId="77777777" w:rsidR="00332EF7" w:rsidRPr="00F94455" w:rsidRDefault="00332EF7" w:rsidP="00B925AD">
            <w:pPr>
              <w:pStyle w:val="TableBodyCopy10pt"/>
              <w:keepNext/>
              <w:rPr>
                <w:highlight w:val="yellow"/>
              </w:rPr>
            </w:pPr>
            <w:r w:rsidRPr="0073225A">
              <w:t>Enables the revision history link in the system (e.g.  On the job card)</w:t>
            </w:r>
          </w:p>
        </w:tc>
      </w:tr>
      <w:tr w:rsidR="00332EF7" w:rsidRPr="00F94455" w14:paraId="47B4E9B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B3" w14:textId="77777777" w:rsidR="00332EF7" w:rsidRPr="00C83A6F" w:rsidRDefault="00332EF7" w:rsidP="00B925AD">
            <w:r w:rsidRPr="00C83A6F">
              <w:t xml:space="preserve">   Roles: 115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B4" w14:textId="77777777" w:rsidR="00332EF7" w:rsidRPr="00F94455" w:rsidRDefault="00332EF7" w:rsidP="00B925AD">
            <w:pPr>
              <w:pStyle w:val="TableBodyCopy10pt"/>
              <w:keepNext/>
              <w:rPr>
                <w:highlight w:val="yellow"/>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B5" w14:textId="77777777" w:rsidR="00332EF7" w:rsidRPr="00F94455" w:rsidRDefault="00332EF7" w:rsidP="00B925AD">
            <w:pPr>
              <w:pStyle w:val="TableBodyCopy10pt"/>
              <w:keepNext/>
              <w:rPr>
                <w:highlight w:val="yellow"/>
              </w:rPr>
            </w:pPr>
            <w:r>
              <w:t xml:space="preserve">Data populates to </w:t>
            </w:r>
            <w:r>
              <w:rPr>
                <w:b/>
              </w:rPr>
              <w:t>lRoleID</w:t>
            </w:r>
            <w:r w:rsidRPr="00C13F98">
              <w:t xml:space="preserve"> on the job</w:t>
            </w:r>
            <w:r>
              <w:t xml:space="preserve"> card</w:t>
            </w:r>
          </w:p>
        </w:tc>
      </w:tr>
      <w:tr w:rsidR="00332EF7" w:rsidRPr="00F94455" w14:paraId="47B4E9BA"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B7" w14:textId="77777777" w:rsidR="00332EF7" w:rsidRPr="0073225A" w:rsidRDefault="00332EF7" w:rsidP="00B925AD">
            <w:r w:rsidRPr="0073225A">
              <w:t xml:space="preserve">   Skill types: none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B8" w14:textId="77777777" w:rsidR="00332EF7" w:rsidRPr="0073225A" w:rsidRDefault="00332EF7" w:rsidP="00B925AD">
            <w:pPr>
              <w:pStyle w:val="TableBodyCopy10pt"/>
              <w:keepNext/>
            </w:pPr>
            <w:r w:rsidRPr="0073225A">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B9" w14:textId="77777777" w:rsidR="00332EF7" w:rsidRPr="0073225A" w:rsidRDefault="00332EF7" w:rsidP="0073225A">
            <w:pPr>
              <w:pStyle w:val="TableBodyCopy10pt"/>
              <w:keepNext/>
            </w:pPr>
            <w:r w:rsidRPr="0073225A">
              <w:t xml:space="preserve">Data populates to </w:t>
            </w:r>
            <w:r w:rsidRPr="0073225A">
              <w:rPr>
                <w:b/>
                <w:szCs w:val="20"/>
              </w:rPr>
              <w:t>lSkillTypeID</w:t>
            </w:r>
            <w:r w:rsidRPr="0073225A">
              <w:t xml:space="preserve"> – can be added to the website for searching purposes but unable to find a client who does this – test before use</w:t>
            </w:r>
          </w:p>
        </w:tc>
      </w:tr>
      <w:tr w:rsidR="00332EF7" w:rsidRPr="004A7028" w14:paraId="47B4E9BE"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BB" w14:textId="77777777" w:rsidR="00332EF7" w:rsidRPr="0073225A" w:rsidRDefault="00332EF7" w:rsidP="00B925AD">
            <w:r w:rsidRPr="0073225A">
              <w:t xml:space="preserve">   Targets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BC" w14:textId="77777777" w:rsidR="00332EF7" w:rsidRPr="00CB2808" w:rsidRDefault="00332EF7" w:rsidP="00B925AD">
            <w:pPr>
              <w:pStyle w:val="TableBodyCopy10pt"/>
              <w:keepNext/>
              <w:rPr>
                <w:highlight w:val="yellow"/>
              </w:rPr>
            </w:pPr>
            <w:r>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BD" w14:textId="77777777" w:rsidR="00332EF7" w:rsidRPr="00CB2808" w:rsidRDefault="00332EF7" w:rsidP="00B925AD">
            <w:pPr>
              <w:pStyle w:val="TableBodyCopy10pt"/>
              <w:keepNext/>
              <w:rPr>
                <w:highlight w:val="yellow"/>
              </w:rPr>
            </w:pPr>
            <w:r>
              <w:rPr>
                <w:highlight w:val="yellow"/>
              </w:rPr>
              <w:t>TBC</w:t>
            </w:r>
          </w:p>
        </w:tc>
      </w:tr>
      <w:tr w:rsidR="00332EF7" w:rsidRPr="00F94455" w14:paraId="47B4E9C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BF" w14:textId="77777777" w:rsidR="00332EF7" w:rsidRPr="0073225A" w:rsidRDefault="00332EF7" w:rsidP="00B925AD">
            <w:r w:rsidRPr="0073225A">
              <w:t xml:space="preserve">   Time to fill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C0" w14:textId="77777777" w:rsidR="00332EF7" w:rsidRPr="00F94455" w:rsidRDefault="00332EF7" w:rsidP="00B925AD">
            <w:pPr>
              <w:pStyle w:val="TableBodyCopy10pt"/>
              <w:keepNext/>
              <w:rPr>
                <w:highlight w:val="yellow"/>
              </w:rPr>
            </w:pP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C1" w14:textId="77777777" w:rsidR="00332EF7" w:rsidRPr="00F94455" w:rsidRDefault="00332EF7" w:rsidP="00A97B07">
            <w:pPr>
              <w:pStyle w:val="TableBodyCopy10pt"/>
              <w:keepNext/>
              <w:rPr>
                <w:highlight w:val="yellow"/>
              </w:rPr>
            </w:pPr>
            <w:r>
              <w:t xml:space="preserve">Allows you to set time to fill settings for reporting purposes.  Important for clients who implement </w:t>
            </w:r>
            <w:r w:rsidRPr="00A97B07">
              <w:rPr>
                <w:b/>
              </w:rPr>
              <w:t>Online Requisition</w:t>
            </w:r>
            <w:r>
              <w:t xml:space="preserve"> as they can set TTF to commence from date job opened OR date job approved.</w:t>
            </w:r>
          </w:p>
        </w:tc>
      </w:tr>
      <w:tr w:rsidR="00332EF7" w:rsidRPr="00F94455" w14:paraId="47B4E9C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C3" w14:textId="77777777" w:rsidR="00332EF7" w:rsidRPr="00C83A6F" w:rsidRDefault="00332EF7" w:rsidP="00B925AD">
            <w:r w:rsidRPr="00C83A6F">
              <w:t xml:space="preserve">   Trigger job status change: On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C4" w14:textId="77777777" w:rsidR="00332EF7" w:rsidRPr="00CB2808" w:rsidRDefault="00332EF7" w:rsidP="00B925AD">
            <w:pPr>
              <w:pStyle w:val="TableBodyCopy10pt"/>
              <w:keepNext/>
            </w:pPr>
            <w:r w:rsidRPr="00CB2808">
              <w:rPr>
                <w:szCs w:val="20"/>
              </w:rPr>
              <w:t>bTriggerJobStatus</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C5" w14:textId="77777777" w:rsidR="00332EF7" w:rsidRPr="00CB2808" w:rsidRDefault="00332EF7" w:rsidP="00B925AD">
            <w:pPr>
              <w:pStyle w:val="TableBodyCopy10pt"/>
              <w:keepNext/>
            </w:pPr>
            <w:r w:rsidRPr="00CB2808">
              <w:t>Allows the ‘update job status’ option to display on the ‘new application status’ page so that users can be prompted to update job statuses at certain points in the process</w:t>
            </w:r>
          </w:p>
        </w:tc>
      </w:tr>
      <w:tr w:rsidR="00332EF7" w:rsidRPr="00F94455" w14:paraId="47B4E9CA"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C7" w14:textId="77777777" w:rsidR="00332EF7" w:rsidRPr="00C83A6F" w:rsidRDefault="00332EF7" w:rsidP="00B925AD">
            <w:r w:rsidRPr="00C83A6F">
              <w:lastRenderedPageBreak/>
              <w:t xml:space="preserve">   </w:t>
            </w:r>
            <w:r w:rsidRPr="001D339C">
              <w:t>Upload Purchase Order Information</w:t>
            </w:r>
            <w:r w:rsidRPr="00C83A6F">
              <w:t xml:space="preserve">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C8" w14:textId="77777777" w:rsidR="00332EF7" w:rsidRPr="00F94455" w:rsidRDefault="00332EF7" w:rsidP="00B925AD">
            <w:pPr>
              <w:pStyle w:val="TableBodyCopy10pt"/>
              <w:keepNext/>
              <w:rPr>
                <w:highlight w:val="yellow"/>
              </w:rPr>
            </w:pPr>
            <w:r>
              <w:rPr>
                <w:highlight w:val="yellow"/>
              </w:rPr>
              <w:t>TBC</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C9" w14:textId="77777777" w:rsidR="00332EF7" w:rsidRPr="00F94455" w:rsidRDefault="00332EF7" w:rsidP="00B925AD">
            <w:pPr>
              <w:pStyle w:val="TableBodyCopy10pt"/>
              <w:keepNext/>
              <w:rPr>
                <w:highlight w:val="yellow"/>
              </w:rPr>
            </w:pPr>
            <w:r>
              <w:rPr>
                <w:highlight w:val="yellow"/>
              </w:rPr>
              <w:t>TBC</w:t>
            </w:r>
          </w:p>
        </w:tc>
      </w:tr>
      <w:tr w:rsidR="00332EF7" w:rsidRPr="004A7028" w14:paraId="47B4E9CE"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CB" w14:textId="77777777" w:rsidR="00332EF7" w:rsidRPr="00C83A6F" w:rsidRDefault="00332EF7" w:rsidP="00B925AD">
            <w:r w:rsidRPr="00C83A6F">
              <w:t xml:space="preserve">   View document before virus scan: Off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CC" w14:textId="77777777" w:rsidR="00332EF7" w:rsidRPr="00B925AD" w:rsidRDefault="00332EF7" w:rsidP="00B925AD">
            <w:pPr>
              <w:pStyle w:val="TableBodyCopy10pt"/>
              <w:keepNext/>
              <w:rPr>
                <w:highlight w:val="yellow"/>
              </w:rPr>
            </w:pPr>
            <w:r>
              <w:rPr>
                <w:szCs w:val="20"/>
              </w:rPr>
              <w:t>bViewDocBeforeVirusScan</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CD" w14:textId="77777777" w:rsidR="00332EF7" w:rsidRPr="00B925AD" w:rsidRDefault="00332EF7" w:rsidP="00B925AD">
            <w:pPr>
              <w:pStyle w:val="TableBodyCopy10pt"/>
              <w:keepNext/>
              <w:rPr>
                <w:highlight w:val="yellow"/>
              </w:rPr>
            </w:pPr>
            <w:r w:rsidRPr="00C67832">
              <w:t>Should be set to false – If true, users are able to download documents form the system prior to the virus scan being completed.</w:t>
            </w:r>
            <w:r>
              <w:t xml:space="preserve">  Virus scan does not occur in the UAT environment so you may want to switch this ON during testing so users can open uploaded documents</w:t>
            </w:r>
          </w:p>
        </w:tc>
      </w:tr>
      <w:tr w:rsidR="00332EF7" w:rsidRPr="00F94455" w14:paraId="47B4E9D2"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CF" w14:textId="77777777" w:rsidR="00332EF7" w:rsidRPr="00C83A6F" w:rsidRDefault="00332EF7" w:rsidP="00B925AD">
            <w:r>
              <w:t xml:space="preserve">   Work day availabilities: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D0" w14:textId="77777777" w:rsidR="00332EF7" w:rsidRPr="00F94455" w:rsidRDefault="00332EF7" w:rsidP="00B925AD">
            <w:pPr>
              <w:pStyle w:val="TableBodyCopy10pt"/>
              <w:keepNext/>
              <w:rPr>
                <w:highlight w:val="yellow"/>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D1" w14:textId="77777777" w:rsidR="00332EF7" w:rsidRPr="00F94455" w:rsidRDefault="00332EF7" w:rsidP="00B925AD">
            <w:pPr>
              <w:pStyle w:val="TableBodyCopy10pt"/>
              <w:keepNext/>
              <w:rPr>
                <w:highlight w:val="yellow"/>
              </w:rPr>
            </w:pPr>
            <w:r>
              <w:t xml:space="preserve">Data populates to </w:t>
            </w:r>
            <w:r w:rsidRPr="00523C6D">
              <w:rPr>
                <w:b/>
              </w:rPr>
              <w:t xml:space="preserve">WorkDayAvailabilityPreference </w:t>
            </w:r>
            <w:r w:rsidRPr="00C13F98">
              <w:t>on the job</w:t>
            </w:r>
            <w:r>
              <w:t xml:space="preserve"> card</w:t>
            </w:r>
          </w:p>
        </w:tc>
      </w:tr>
      <w:tr w:rsidR="00332EF7" w:rsidRPr="00F94455" w14:paraId="47B4E9D6" w14:textId="77777777" w:rsidTr="00AF443A">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D5E5EB"/>
          </w:tcPr>
          <w:p w14:paraId="47B4E9D3" w14:textId="77777777" w:rsidR="00332EF7" w:rsidRPr="00C83A6F" w:rsidRDefault="00332EF7" w:rsidP="00B925AD">
            <w:r>
              <w:t xml:space="preserve">   Work types: </w:t>
            </w:r>
            <w:r w:rsidRPr="00C83A6F">
              <w:t xml:space="preserve"> </w:t>
            </w:r>
          </w:p>
        </w:tc>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9D4" w14:textId="77777777" w:rsidR="00332EF7" w:rsidRPr="00F94455" w:rsidRDefault="00332EF7" w:rsidP="00B925AD">
            <w:pPr>
              <w:pStyle w:val="TableBodyCopy10pt"/>
              <w:keepNext/>
              <w:rPr>
                <w:highlight w:val="yellow"/>
              </w:rPr>
            </w:pPr>
            <w:r w:rsidRPr="00D445D7">
              <w:rPr>
                <w:szCs w:val="20"/>
              </w:rPr>
              <w:t>n/a</w:t>
            </w:r>
          </w:p>
        </w:tc>
        <w:tc>
          <w:tcPr>
            <w:tcW w:w="453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9D5" w14:textId="77777777" w:rsidR="00332EF7" w:rsidRPr="00F94455" w:rsidRDefault="00332EF7" w:rsidP="00B925AD">
            <w:pPr>
              <w:pStyle w:val="TableBodyCopy10pt"/>
              <w:keepNext/>
              <w:rPr>
                <w:highlight w:val="yellow"/>
              </w:rPr>
            </w:pPr>
            <w:r>
              <w:t xml:space="preserve">Data populates to </w:t>
            </w:r>
            <w:r w:rsidRPr="00C13F98">
              <w:rPr>
                <w:b/>
              </w:rPr>
              <w:t>lWorkTypeID</w:t>
            </w:r>
            <w:r w:rsidRPr="00C13F98">
              <w:t xml:space="preserve"> on the job card AND Work type search criteria on website/intranet sourcing channels</w:t>
            </w:r>
          </w:p>
        </w:tc>
      </w:tr>
    </w:tbl>
    <w:p w14:paraId="47B4E9D7" w14:textId="77777777" w:rsidR="00523C6D" w:rsidRDefault="00523C6D" w:rsidP="00FC2C6A">
      <w:pPr>
        <w:rPr>
          <w:rFonts w:cs="Arial"/>
          <w:b/>
          <w:color w:val="00B0F0"/>
          <w:sz w:val="22"/>
          <w:szCs w:val="22"/>
          <w:u w:val="single"/>
        </w:rPr>
      </w:pPr>
    </w:p>
    <w:p w14:paraId="47B4E9D8" w14:textId="77777777" w:rsidR="00EE738B" w:rsidRDefault="00EE738B" w:rsidP="00EE738B">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3119"/>
        <w:gridCol w:w="2835"/>
        <w:gridCol w:w="4252"/>
      </w:tblGrid>
      <w:tr w:rsidR="00EE738B" w:rsidRPr="00A44113" w14:paraId="47B4E9DC" w14:textId="77777777" w:rsidTr="00EE738B">
        <w:trPr>
          <w:trHeight w:val="600"/>
        </w:trPr>
        <w:tc>
          <w:tcPr>
            <w:tcW w:w="3119" w:type="dxa"/>
            <w:shd w:val="clear" w:color="auto" w:fill="257BA0"/>
            <w:vAlign w:val="center"/>
          </w:tcPr>
          <w:p w14:paraId="47B4E9D9" w14:textId="77777777" w:rsidR="00EE738B" w:rsidRPr="00F422F8" w:rsidRDefault="00EE738B" w:rsidP="00EE738B">
            <w:pPr>
              <w:pStyle w:val="ModuleTableHeader12pt"/>
            </w:pPr>
            <w:r>
              <w:t>Permission</w:t>
            </w:r>
          </w:p>
        </w:tc>
        <w:tc>
          <w:tcPr>
            <w:tcW w:w="2835" w:type="dxa"/>
            <w:shd w:val="clear" w:color="auto" w:fill="257BA0"/>
            <w:vAlign w:val="center"/>
          </w:tcPr>
          <w:p w14:paraId="47B4E9DA" w14:textId="77777777" w:rsidR="00EE738B" w:rsidRPr="00F422F8" w:rsidRDefault="00EE738B" w:rsidP="00EE738B">
            <w:pPr>
              <w:pStyle w:val="ModuleTableHeader12pt"/>
            </w:pPr>
            <w:r>
              <w:t>Path</w:t>
            </w:r>
          </w:p>
        </w:tc>
        <w:tc>
          <w:tcPr>
            <w:tcW w:w="4252" w:type="dxa"/>
            <w:shd w:val="clear" w:color="auto" w:fill="257BA0"/>
            <w:vAlign w:val="center"/>
          </w:tcPr>
          <w:p w14:paraId="47B4E9DB" w14:textId="77777777" w:rsidR="00EE738B" w:rsidRPr="00F422F8" w:rsidRDefault="00EE738B" w:rsidP="00EE738B">
            <w:pPr>
              <w:pStyle w:val="ModuleTableHeader12pt"/>
            </w:pPr>
            <w:r>
              <w:t>Description</w:t>
            </w:r>
          </w:p>
        </w:tc>
      </w:tr>
      <w:tr w:rsidR="00EE738B" w:rsidRPr="00A44113" w14:paraId="47B4E9E3" w14:textId="77777777" w:rsidTr="00EE738B">
        <w:trPr>
          <w:trHeight w:val="284"/>
        </w:trPr>
        <w:tc>
          <w:tcPr>
            <w:tcW w:w="3119" w:type="dxa"/>
            <w:shd w:val="clear" w:color="auto" w:fill="D5E5EB"/>
          </w:tcPr>
          <w:p w14:paraId="47B4E9DD" w14:textId="77777777" w:rsidR="00EE738B" w:rsidRDefault="00EE738B" w:rsidP="00EE738B">
            <w:pPr>
              <w:pStyle w:val="TableBodyCopy10pt"/>
            </w:pPr>
            <w:r>
              <w:t>System settings</w:t>
            </w:r>
          </w:p>
          <w:p w14:paraId="47B4E9DE" w14:textId="77777777" w:rsidR="00EE738B" w:rsidRDefault="00EE738B" w:rsidP="00EE738B">
            <w:pPr>
              <w:pStyle w:val="TableBodyCopy10pt"/>
            </w:pPr>
            <w:r>
              <w:t>(example below)</w:t>
            </w:r>
          </w:p>
          <w:p w14:paraId="47B4E9DF" w14:textId="77777777" w:rsidR="00EE738B" w:rsidRPr="00A31687" w:rsidRDefault="00EE738B" w:rsidP="00EE738B">
            <w:pPr>
              <w:pStyle w:val="TableBodyCopy10pt"/>
            </w:pPr>
            <w:r>
              <w:rPr>
                <w:noProof/>
                <w:lang w:eastAsia="en-AU"/>
              </w:rPr>
              <w:drawing>
                <wp:inline distT="0" distB="0" distL="0" distR="0" wp14:anchorId="47B4F22A" wp14:editId="47B4F22B">
                  <wp:extent cx="1788112" cy="390889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789525" cy="3911985"/>
                          </a:xfrm>
                          <a:prstGeom prst="rect">
                            <a:avLst/>
                          </a:prstGeom>
                        </pic:spPr>
                      </pic:pic>
                    </a:graphicData>
                  </a:graphic>
                </wp:inline>
              </w:drawing>
            </w:r>
          </w:p>
        </w:tc>
        <w:tc>
          <w:tcPr>
            <w:tcW w:w="2835" w:type="dxa"/>
            <w:shd w:val="clear" w:color="auto" w:fill="D5E5EB"/>
            <w:vAlign w:val="center"/>
          </w:tcPr>
          <w:p w14:paraId="47B4E9E0" w14:textId="77777777" w:rsidR="00EE738B" w:rsidRDefault="00EE738B" w:rsidP="00EE738B">
            <w:pPr>
              <w:pStyle w:val="TableBodyCopy10pt"/>
            </w:pPr>
            <w:r>
              <w:t>System settings section &gt;</w:t>
            </w:r>
          </w:p>
          <w:p w14:paraId="47B4E9E1" w14:textId="77777777" w:rsidR="00EE738B" w:rsidRPr="00A31687" w:rsidRDefault="00EE738B" w:rsidP="00EE738B">
            <w:pPr>
              <w:pStyle w:val="TableBodyCopy10pt"/>
            </w:pPr>
            <w:r>
              <w:t>General settings</w:t>
            </w:r>
          </w:p>
        </w:tc>
        <w:tc>
          <w:tcPr>
            <w:tcW w:w="4252" w:type="dxa"/>
            <w:shd w:val="clear" w:color="auto" w:fill="D5E5EB"/>
            <w:vAlign w:val="center"/>
          </w:tcPr>
          <w:p w14:paraId="47B4E9E2" w14:textId="77777777" w:rsidR="00EE738B" w:rsidRPr="00EE738B" w:rsidRDefault="00EE738B" w:rsidP="00EE738B">
            <w:pPr>
              <w:pStyle w:val="TableBodyCopy10pt"/>
            </w:pPr>
            <w:r>
              <w:t xml:space="preserve">This section of permissions allows you to give users some access to system settings without giving them full SuperUser access.  When logged in, the user will see </w:t>
            </w:r>
            <w:r>
              <w:rPr>
                <w:b/>
              </w:rPr>
              <w:t>system settings</w:t>
            </w:r>
            <w:r>
              <w:t xml:space="preserve"> in their right side menu but it is a shorter version, not grouped by module as shown to the left.  Each of the items under </w:t>
            </w:r>
            <w:r>
              <w:rPr>
                <w:b/>
              </w:rPr>
              <w:t>general settings</w:t>
            </w:r>
            <w:r>
              <w:t xml:space="preserve"> links to a specific configuration page in system settings.</w:t>
            </w:r>
          </w:p>
        </w:tc>
      </w:tr>
      <w:tr w:rsidR="00EE738B" w:rsidRPr="00A44113" w14:paraId="47B4E9E9" w14:textId="77777777" w:rsidTr="00EE738B">
        <w:trPr>
          <w:trHeight w:val="284"/>
        </w:trPr>
        <w:tc>
          <w:tcPr>
            <w:tcW w:w="3119" w:type="dxa"/>
            <w:shd w:val="clear" w:color="auto" w:fill="D5E5EB"/>
          </w:tcPr>
          <w:p w14:paraId="47B4E9E4" w14:textId="77777777" w:rsidR="00EE738B" w:rsidRDefault="00EE738B" w:rsidP="00EE738B">
            <w:pPr>
              <w:pStyle w:val="TableBodyCopy10pt"/>
            </w:pPr>
            <w:r>
              <w:t>System settings &gt; Update personal details</w:t>
            </w:r>
          </w:p>
        </w:tc>
        <w:tc>
          <w:tcPr>
            <w:tcW w:w="2835" w:type="dxa"/>
            <w:shd w:val="clear" w:color="auto" w:fill="D5E5EB"/>
            <w:vAlign w:val="center"/>
          </w:tcPr>
          <w:p w14:paraId="47B4E9E5" w14:textId="77777777" w:rsidR="00EE738B" w:rsidRDefault="00EE738B" w:rsidP="00EE738B">
            <w:pPr>
              <w:pStyle w:val="TableBodyCopy10pt"/>
            </w:pPr>
            <w:r>
              <w:t>System settings &gt;</w:t>
            </w:r>
          </w:p>
          <w:p w14:paraId="47B4E9E6" w14:textId="77777777" w:rsidR="00EE738B" w:rsidRDefault="00492E25" w:rsidP="00EE738B">
            <w:pPr>
              <w:pStyle w:val="TableBodyCopy10pt"/>
            </w:pPr>
            <w:r>
              <w:lastRenderedPageBreak/>
              <w:t>General</w:t>
            </w:r>
            <w:r w:rsidR="00EE738B">
              <w:t xml:space="preserve"> settings &gt;</w:t>
            </w:r>
          </w:p>
          <w:p w14:paraId="47B4E9E7" w14:textId="77777777" w:rsidR="00EE738B" w:rsidRDefault="00EE738B" w:rsidP="00EE738B">
            <w:pPr>
              <w:pStyle w:val="TableBodyCopy10pt"/>
            </w:pPr>
            <w:r>
              <w:t>Update personal details</w:t>
            </w:r>
          </w:p>
        </w:tc>
        <w:tc>
          <w:tcPr>
            <w:tcW w:w="4252" w:type="dxa"/>
            <w:shd w:val="clear" w:color="auto" w:fill="D5E5EB"/>
            <w:vAlign w:val="center"/>
          </w:tcPr>
          <w:p w14:paraId="47B4E9E8" w14:textId="77777777" w:rsidR="00EE738B" w:rsidRPr="00EE738B" w:rsidRDefault="00EE738B" w:rsidP="00EE738B">
            <w:pPr>
              <w:pStyle w:val="TableBodyCopy10pt"/>
              <w:rPr>
                <w:b/>
              </w:rPr>
            </w:pPr>
            <w:r>
              <w:lastRenderedPageBreak/>
              <w:t xml:space="preserve">One field that you may switch on for your clients is the ability for users to update their </w:t>
            </w:r>
            <w:r>
              <w:lastRenderedPageBreak/>
              <w:t xml:space="preserve">personal details (including password) from the dashboard.  To activate, ensure </w:t>
            </w:r>
            <w:r w:rsidRPr="00EE738B">
              <w:rPr>
                <w:b/>
              </w:rPr>
              <w:t xml:space="preserve">System settings </w:t>
            </w:r>
            <w:r>
              <w:t xml:space="preserve">section is ticked on – untick all of </w:t>
            </w:r>
            <w:r>
              <w:rPr>
                <w:b/>
              </w:rPr>
              <w:t>general settings</w:t>
            </w:r>
            <w:r>
              <w:t xml:space="preserve"> and then tick </w:t>
            </w:r>
            <w:r>
              <w:rPr>
                <w:b/>
              </w:rPr>
              <w:t>update personal details</w:t>
            </w:r>
            <w:r>
              <w:t xml:space="preserve"> only</w:t>
            </w:r>
            <w:r>
              <w:rPr>
                <w:b/>
              </w:rPr>
              <w:t xml:space="preserve">.  </w:t>
            </w:r>
            <w:r w:rsidRPr="00EE738B">
              <w:t xml:space="preserve">This will activate the </w:t>
            </w:r>
            <w:r w:rsidRPr="00EE738B">
              <w:rPr>
                <w:u w:val="single"/>
              </w:rPr>
              <w:t>update profile</w:t>
            </w:r>
            <w:r w:rsidRPr="00EE738B">
              <w:t xml:space="preserve"> link at the top of the right side menu without giving users access to system settings.</w:t>
            </w:r>
          </w:p>
        </w:tc>
      </w:tr>
    </w:tbl>
    <w:p w14:paraId="47B4E9EA" w14:textId="77777777" w:rsidR="00EE738B" w:rsidRDefault="00EE738B" w:rsidP="00FC2C6A">
      <w:pPr>
        <w:rPr>
          <w:rFonts w:cs="Arial"/>
          <w:b/>
          <w:color w:val="00B0F0"/>
          <w:sz w:val="22"/>
          <w:szCs w:val="22"/>
          <w:u w:val="single"/>
        </w:rPr>
      </w:pPr>
    </w:p>
    <w:p w14:paraId="47B4E9EB" w14:textId="77777777" w:rsidR="008B7C44" w:rsidRDefault="00FC2C6A" w:rsidP="008B7C44">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1"/>
        <w:gridCol w:w="5245"/>
        <w:gridCol w:w="2409"/>
        <w:gridCol w:w="1701"/>
      </w:tblGrid>
      <w:tr w:rsidR="007E4DD8" w:rsidRPr="00A44113" w14:paraId="47B4E9F0" w14:textId="77777777" w:rsidTr="001D339C">
        <w:trPr>
          <w:trHeight w:val="600"/>
        </w:trPr>
        <w:tc>
          <w:tcPr>
            <w:tcW w:w="851" w:type="dxa"/>
            <w:shd w:val="clear" w:color="auto" w:fill="257BA0"/>
            <w:vAlign w:val="center"/>
          </w:tcPr>
          <w:p w14:paraId="47B4E9EC" w14:textId="77777777" w:rsidR="007E4DD8" w:rsidRDefault="007E4DD8" w:rsidP="001D339C">
            <w:pPr>
              <w:pStyle w:val="ModuleTableHeader12pt"/>
              <w:jc w:val="center"/>
            </w:pPr>
            <w:r>
              <w:t>#</w:t>
            </w:r>
          </w:p>
        </w:tc>
        <w:tc>
          <w:tcPr>
            <w:tcW w:w="5245" w:type="dxa"/>
            <w:shd w:val="clear" w:color="auto" w:fill="257BA0"/>
            <w:vAlign w:val="center"/>
          </w:tcPr>
          <w:p w14:paraId="47B4E9ED" w14:textId="77777777" w:rsidR="007E4DD8" w:rsidRPr="00F422F8" w:rsidRDefault="007E4DD8" w:rsidP="001D339C">
            <w:pPr>
              <w:pStyle w:val="ModuleTableHeader12pt"/>
            </w:pPr>
            <w:r>
              <w:t>Task to Complete</w:t>
            </w:r>
          </w:p>
        </w:tc>
        <w:tc>
          <w:tcPr>
            <w:tcW w:w="2409" w:type="dxa"/>
            <w:shd w:val="clear" w:color="auto" w:fill="257BA0"/>
            <w:vAlign w:val="center"/>
          </w:tcPr>
          <w:p w14:paraId="47B4E9EE" w14:textId="77777777" w:rsidR="007E4DD8" w:rsidRPr="00F422F8" w:rsidRDefault="007E4DD8" w:rsidP="001D339C">
            <w:pPr>
              <w:pStyle w:val="ModuleTableHeader12pt"/>
              <w:jc w:val="center"/>
            </w:pPr>
            <w:r>
              <w:t>Owner</w:t>
            </w:r>
          </w:p>
        </w:tc>
        <w:tc>
          <w:tcPr>
            <w:tcW w:w="1701" w:type="dxa"/>
            <w:shd w:val="clear" w:color="auto" w:fill="257BA0"/>
            <w:vAlign w:val="center"/>
          </w:tcPr>
          <w:p w14:paraId="47B4E9EF" w14:textId="77777777" w:rsidR="007E4DD8" w:rsidRPr="00F422F8" w:rsidRDefault="007E4DD8" w:rsidP="001D339C">
            <w:pPr>
              <w:pStyle w:val="ModuleTableHeader12pt"/>
              <w:jc w:val="center"/>
            </w:pPr>
            <w:r>
              <w:t>Status</w:t>
            </w:r>
          </w:p>
        </w:tc>
      </w:tr>
      <w:tr w:rsidR="007E4DD8" w:rsidRPr="00A44113" w14:paraId="47B4E9F5" w14:textId="77777777" w:rsidTr="001D339C">
        <w:trPr>
          <w:trHeight w:val="284"/>
        </w:trPr>
        <w:tc>
          <w:tcPr>
            <w:tcW w:w="851" w:type="dxa"/>
            <w:shd w:val="clear" w:color="auto" w:fill="D5E5EB"/>
          </w:tcPr>
          <w:p w14:paraId="47B4E9F1" w14:textId="77777777" w:rsidR="007E4DD8" w:rsidRPr="007B0955" w:rsidRDefault="007E4DD8" w:rsidP="001D339C">
            <w:pPr>
              <w:pStyle w:val="TableBodyCopy10pt"/>
            </w:pPr>
            <w:r w:rsidRPr="007B0955">
              <w:t>1</w:t>
            </w:r>
          </w:p>
        </w:tc>
        <w:tc>
          <w:tcPr>
            <w:tcW w:w="5245" w:type="dxa"/>
            <w:shd w:val="clear" w:color="auto" w:fill="D5E5EB"/>
            <w:vAlign w:val="center"/>
          </w:tcPr>
          <w:p w14:paraId="47B4E9F2" w14:textId="77777777" w:rsidR="007E4DD8" w:rsidRPr="00F422F8" w:rsidRDefault="00254934" w:rsidP="001D339C">
            <w:pPr>
              <w:pStyle w:val="TableBodyCopy10pt"/>
            </w:pPr>
            <w:r w:rsidRPr="00254934">
              <w:rPr>
                <w:b/>
              </w:rPr>
              <w:t>Initial feature set up –</w:t>
            </w:r>
            <w:r>
              <w:t xml:space="preserve"> Have you updated all email / URL specific features as per the Base Guide – once-off feature setup?</w:t>
            </w:r>
          </w:p>
        </w:tc>
        <w:tc>
          <w:tcPr>
            <w:tcW w:w="2409" w:type="dxa"/>
            <w:shd w:val="clear" w:color="auto" w:fill="D5E5EB"/>
            <w:vAlign w:val="center"/>
          </w:tcPr>
          <w:p w14:paraId="47B4E9F3" w14:textId="77777777" w:rsidR="007E4DD8" w:rsidRPr="004A7028" w:rsidRDefault="007E4DD8" w:rsidP="001D339C">
            <w:pPr>
              <w:pStyle w:val="TableBodyCopy10pt"/>
              <w:rPr>
                <w:color w:val="003366"/>
                <w:szCs w:val="20"/>
              </w:rPr>
            </w:pPr>
          </w:p>
        </w:tc>
        <w:tc>
          <w:tcPr>
            <w:tcW w:w="1701" w:type="dxa"/>
            <w:shd w:val="clear" w:color="auto" w:fill="D5E5EB"/>
            <w:vAlign w:val="center"/>
          </w:tcPr>
          <w:p w14:paraId="47B4E9F4" w14:textId="77777777" w:rsidR="007E4DD8" w:rsidRPr="004A7028" w:rsidRDefault="007E4DD8" w:rsidP="001D339C">
            <w:pPr>
              <w:pStyle w:val="TableBodyCopy10pt"/>
              <w:rPr>
                <w:color w:val="003366"/>
                <w:szCs w:val="20"/>
              </w:rPr>
            </w:pPr>
          </w:p>
        </w:tc>
      </w:tr>
      <w:tr w:rsidR="00254934" w:rsidRPr="00A44113" w14:paraId="47B4E9FA" w14:textId="77777777" w:rsidTr="001D339C">
        <w:trPr>
          <w:trHeight w:val="284"/>
        </w:trPr>
        <w:tc>
          <w:tcPr>
            <w:tcW w:w="851" w:type="dxa"/>
            <w:shd w:val="clear" w:color="auto" w:fill="D5E5EB"/>
          </w:tcPr>
          <w:p w14:paraId="47B4E9F6" w14:textId="77777777" w:rsidR="00254934" w:rsidRPr="007B0955" w:rsidRDefault="00254934" w:rsidP="001D339C">
            <w:pPr>
              <w:pStyle w:val="TableBodyCopy10pt"/>
            </w:pPr>
            <w:r w:rsidRPr="007B0955">
              <w:t>2</w:t>
            </w:r>
          </w:p>
        </w:tc>
        <w:tc>
          <w:tcPr>
            <w:tcW w:w="5245" w:type="dxa"/>
            <w:shd w:val="clear" w:color="auto" w:fill="D5E5EB"/>
            <w:vAlign w:val="center"/>
          </w:tcPr>
          <w:p w14:paraId="47B4E9F7" w14:textId="77777777" w:rsidR="00254934" w:rsidRPr="00F422F8" w:rsidRDefault="00254934" w:rsidP="009807B9">
            <w:pPr>
              <w:pStyle w:val="TableBodyCopy10pt"/>
            </w:pPr>
            <w:r w:rsidRPr="00795A13">
              <w:rPr>
                <w:b/>
              </w:rPr>
              <w:t xml:space="preserve">Job card - </w:t>
            </w:r>
            <w:r>
              <w:t>Once all fields have been configured, have you tested that you can create and save a job card successfully?</w:t>
            </w:r>
          </w:p>
        </w:tc>
        <w:tc>
          <w:tcPr>
            <w:tcW w:w="2409" w:type="dxa"/>
            <w:shd w:val="clear" w:color="auto" w:fill="D5E5EB"/>
            <w:vAlign w:val="center"/>
          </w:tcPr>
          <w:p w14:paraId="47B4E9F8" w14:textId="77777777" w:rsidR="00254934" w:rsidRPr="004A7028" w:rsidRDefault="00254934" w:rsidP="001D339C">
            <w:pPr>
              <w:pStyle w:val="TableBodyCopy10pt"/>
              <w:rPr>
                <w:color w:val="003366"/>
                <w:szCs w:val="20"/>
              </w:rPr>
            </w:pPr>
          </w:p>
        </w:tc>
        <w:tc>
          <w:tcPr>
            <w:tcW w:w="1701" w:type="dxa"/>
            <w:shd w:val="clear" w:color="auto" w:fill="D5E5EB"/>
            <w:vAlign w:val="center"/>
          </w:tcPr>
          <w:p w14:paraId="47B4E9F9" w14:textId="77777777" w:rsidR="00254934" w:rsidRPr="004A7028" w:rsidRDefault="00254934" w:rsidP="001D339C">
            <w:pPr>
              <w:pStyle w:val="TableBodyCopy10pt"/>
              <w:rPr>
                <w:color w:val="003366"/>
                <w:szCs w:val="20"/>
              </w:rPr>
            </w:pPr>
          </w:p>
        </w:tc>
      </w:tr>
      <w:tr w:rsidR="00254934" w:rsidRPr="00A44113" w14:paraId="47B4E9FF" w14:textId="77777777" w:rsidTr="001D339C">
        <w:trPr>
          <w:trHeight w:val="284"/>
        </w:trPr>
        <w:tc>
          <w:tcPr>
            <w:tcW w:w="851" w:type="dxa"/>
            <w:shd w:val="clear" w:color="auto" w:fill="D5E5EB"/>
          </w:tcPr>
          <w:p w14:paraId="47B4E9FB" w14:textId="77777777" w:rsidR="00254934" w:rsidRPr="007B0955" w:rsidRDefault="00254934" w:rsidP="001D339C">
            <w:pPr>
              <w:pStyle w:val="TableBodyCopy10pt"/>
            </w:pPr>
            <w:r w:rsidRPr="007B0955">
              <w:t>3</w:t>
            </w:r>
          </w:p>
        </w:tc>
        <w:tc>
          <w:tcPr>
            <w:tcW w:w="5245" w:type="dxa"/>
            <w:shd w:val="clear" w:color="auto" w:fill="D5E5EB"/>
            <w:vAlign w:val="center"/>
          </w:tcPr>
          <w:p w14:paraId="47B4E9FC" w14:textId="77777777" w:rsidR="00254934" w:rsidRPr="00F422F8" w:rsidRDefault="00254934" w:rsidP="009807B9">
            <w:pPr>
              <w:pStyle w:val="TableBodyCopy10pt"/>
            </w:pPr>
            <w:r w:rsidRPr="00795A13">
              <w:rPr>
                <w:b/>
              </w:rPr>
              <w:t xml:space="preserve">Job card - </w:t>
            </w:r>
            <w:r>
              <w:t>Review all drop down and look up fields – have all been populated with data as required?</w:t>
            </w:r>
          </w:p>
        </w:tc>
        <w:tc>
          <w:tcPr>
            <w:tcW w:w="2409" w:type="dxa"/>
            <w:shd w:val="clear" w:color="auto" w:fill="D5E5EB"/>
            <w:vAlign w:val="center"/>
          </w:tcPr>
          <w:p w14:paraId="47B4E9FD" w14:textId="77777777" w:rsidR="00254934" w:rsidRPr="004A7028" w:rsidRDefault="00254934" w:rsidP="001D339C">
            <w:pPr>
              <w:pStyle w:val="TableBodyCopy10pt"/>
              <w:rPr>
                <w:color w:val="003366"/>
                <w:szCs w:val="20"/>
              </w:rPr>
            </w:pPr>
          </w:p>
        </w:tc>
        <w:tc>
          <w:tcPr>
            <w:tcW w:w="1701" w:type="dxa"/>
            <w:shd w:val="clear" w:color="auto" w:fill="D5E5EB"/>
            <w:vAlign w:val="center"/>
          </w:tcPr>
          <w:p w14:paraId="47B4E9FE" w14:textId="77777777" w:rsidR="00254934" w:rsidRPr="004A7028" w:rsidRDefault="00254934" w:rsidP="001D339C">
            <w:pPr>
              <w:pStyle w:val="TableBodyCopy10pt"/>
              <w:rPr>
                <w:color w:val="003366"/>
                <w:szCs w:val="20"/>
              </w:rPr>
            </w:pPr>
          </w:p>
        </w:tc>
      </w:tr>
      <w:tr w:rsidR="00254934" w:rsidRPr="00A44113" w14:paraId="47B4EA04" w14:textId="77777777" w:rsidTr="001D339C">
        <w:trPr>
          <w:trHeight w:val="284"/>
        </w:trPr>
        <w:tc>
          <w:tcPr>
            <w:tcW w:w="851" w:type="dxa"/>
            <w:shd w:val="clear" w:color="auto" w:fill="D5E5EB"/>
          </w:tcPr>
          <w:p w14:paraId="47B4EA00" w14:textId="77777777" w:rsidR="00254934" w:rsidRPr="007B0955" w:rsidRDefault="00254934" w:rsidP="001D339C">
            <w:pPr>
              <w:pStyle w:val="TableBodyCopy10pt"/>
            </w:pPr>
            <w:r w:rsidRPr="007B0955">
              <w:t>4</w:t>
            </w:r>
          </w:p>
        </w:tc>
        <w:tc>
          <w:tcPr>
            <w:tcW w:w="5245" w:type="dxa"/>
            <w:shd w:val="clear" w:color="auto" w:fill="D5E5EB"/>
            <w:vAlign w:val="center"/>
          </w:tcPr>
          <w:p w14:paraId="47B4EA01" w14:textId="77777777" w:rsidR="00254934" w:rsidRPr="00F422F8" w:rsidRDefault="00254934" w:rsidP="009807B9">
            <w:pPr>
              <w:pStyle w:val="TableBodyCopy10pt"/>
            </w:pPr>
            <w:r>
              <w:rPr>
                <w:b/>
              </w:rPr>
              <w:t>Job card - M</w:t>
            </w:r>
            <w:r w:rsidRPr="003A4479">
              <w:rPr>
                <w:b/>
              </w:rPr>
              <w:t>ulti-positions –</w:t>
            </w:r>
            <w:r>
              <w:t xml:space="preserve"> Create a test job with 2 positions and save.  Re-open the job and ensure the two positions you entered are saved.  If the positions have cleared, you need to remember to activate the feature </w:t>
            </w:r>
            <w:r>
              <w:rPr>
                <w:b/>
              </w:rPr>
              <w:t>bMultiJobPositions</w:t>
            </w:r>
          </w:p>
        </w:tc>
        <w:tc>
          <w:tcPr>
            <w:tcW w:w="2409" w:type="dxa"/>
            <w:shd w:val="clear" w:color="auto" w:fill="D5E5EB"/>
          </w:tcPr>
          <w:p w14:paraId="47B4EA02" w14:textId="77777777" w:rsidR="00254934" w:rsidRPr="00F94455" w:rsidRDefault="00254934" w:rsidP="001D339C">
            <w:pPr>
              <w:pStyle w:val="TableBodyCopy10pt"/>
              <w:keepNext/>
              <w:rPr>
                <w:highlight w:val="yellow"/>
              </w:rPr>
            </w:pPr>
          </w:p>
        </w:tc>
        <w:tc>
          <w:tcPr>
            <w:tcW w:w="1701" w:type="dxa"/>
            <w:shd w:val="clear" w:color="auto" w:fill="D5E5EB"/>
            <w:vAlign w:val="center"/>
          </w:tcPr>
          <w:p w14:paraId="47B4EA03" w14:textId="77777777" w:rsidR="00254934" w:rsidRPr="00F94455" w:rsidRDefault="00254934" w:rsidP="001D339C">
            <w:pPr>
              <w:pStyle w:val="TableBodyCopy10pt"/>
              <w:keepNext/>
              <w:rPr>
                <w:highlight w:val="yellow"/>
              </w:rPr>
            </w:pPr>
          </w:p>
        </w:tc>
      </w:tr>
      <w:tr w:rsidR="00254934" w:rsidRPr="00A44113" w14:paraId="47B4EA09" w14:textId="77777777" w:rsidTr="001D339C">
        <w:trPr>
          <w:trHeight w:val="284"/>
        </w:trPr>
        <w:tc>
          <w:tcPr>
            <w:tcW w:w="851" w:type="dxa"/>
            <w:shd w:val="clear" w:color="auto" w:fill="D5E5EB"/>
          </w:tcPr>
          <w:p w14:paraId="47B4EA05" w14:textId="77777777" w:rsidR="00254934" w:rsidRPr="007B0955" w:rsidRDefault="00254934" w:rsidP="001D339C">
            <w:pPr>
              <w:pStyle w:val="TableBodyCopy10pt"/>
            </w:pPr>
            <w:r>
              <w:t>5</w:t>
            </w:r>
          </w:p>
        </w:tc>
        <w:tc>
          <w:tcPr>
            <w:tcW w:w="5245" w:type="dxa"/>
            <w:shd w:val="clear" w:color="auto" w:fill="D5E5EB"/>
            <w:vAlign w:val="center"/>
          </w:tcPr>
          <w:p w14:paraId="47B4EA06" w14:textId="77777777" w:rsidR="00254934" w:rsidRPr="00795A13" w:rsidRDefault="00254934" w:rsidP="009807B9">
            <w:pPr>
              <w:pStyle w:val="TableBodyCopy10pt"/>
            </w:pPr>
            <w:r w:rsidRPr="00795A13">
              <w:rPr>
                <w:b/>
              </w:rPr>
              <w:t>Recruitment process</w:t>
            </w:r>
            <w:r w:rsidRPr="00795A13">
              <w:t xml:space="preserve"> (including communication templates) complete</w:t>
            </w:r>
          </w:p>
        </w:tc>
        <w:tc>
          <w:tcPr>
            <w:tcW w:w="2409" w:type="dxa"/>
            <w:shd w:val="clear" w:color="auto" w:fill="D5E5EB"/>
          </w:tcPr>
          <w:p w14:paraId="47B4EA07" w14:textId="77777777" w:rsidR="00254934" w:rsidRPr="00F94455" w:rsidRDefault="00254934" w:rsidP="001D339C">
            <w:pPr>
              <w:pStyle w:val="TableBodyCopy10pt"/>
              <w:keepNext/>
              <w:rPr>
                <w:highlight w:val="yellow"/>
              </w:rPr>
            </w:pPr>
          </w:p>
        </w:tc>
        <w:tc>
          <w:tcPr>
            <w:tcW w:w="1701" w:type="dxa"/>
            <w:shd w:val="clear" w:color="auto" w:fill="D5E5EB"/>
            <w:vAlign w:val="center"/>
          </w:tcPr>
          <w:p w14:paraId="47B4EA08" w14:textId="77777777" w:rsidR="00254934" w:rsidRPr="00F94455" w:rsidRDefault="00254934" w:rsidP="001D339C">
            <w:pPr>
              <w:pStyle w:val="TableBodyCopy10pt"/>
              <w:keepNext/>
              <w:rPr>
                <w:highlight w:val="yellow"/>
              </w:rPr>
            </w:pPr>
          </w:p>
        </w:tc>
      </w:tr>
      <w:tr w:rsidR="00254934" w:rsidRPr="00A44113" w14:paraId="47B4EA0E" w14:textId="77777777" w:rsidTr="001D339C">
        <w:trPr>
          <w:trHeight w:val="284"/>
        </w:trPr>
        <w:tc>
          <w:tcPr>
            <w:tcW w:w="851" w:type="dxa"/>
            <w:shd w:val="clear" w:color="auto" w:fill="D5E5EB"/>
          </w:tcPr>
          <w:p w14:paraId="47B4EA0A" w14:textId="77777777" w:rsidR="00254934" w:rsidRPr="007B0955" w:rsidRDefault="00254934" w:rsidP="001D339C">
            <w:pPr>
              <w:pStyle w:val="TableBodyCopy10pt"/>
            </w:pPr>
            <w:r>
              <w:t>6</w:t>
            </w:r>
          </w:p>
        </w:tc>
        <w:tc>
          <w:tcPr>
            <w:tcW w:w="5245" w:type="dxa"/>
            <w:shd w:val="clear" w:color="auto" w:fill="D5E5EB"/>
            <w:vAlign w:val="center"/>
          </w:tcPr>
          <w:p w14:paraId="47B4EA0B" w14:textId="77777777" w:rsidR="00254934" w:rsidRPr="00901B68" w:rsidRDefault="00254934" w:rsidP="009807B9">
            <w:pPr>
              <w:pStyle w:val="TableBodyCopy10pt"/>
              <w:rPr>
                <w:b/>
                <w:highlight w:val="yellow"/>
              </w:rPr>
            </w:pPr>
            <w:r w:rsidRPr="00CF2B05">
              <w:rPr>
                <w:b/>
              </w:rPr>
              <w:t xml:space="preserve">Incomplete application settings </w:t>
            </w:r>
            <w:r w:rsidRPr="00CF2B05">
              <w:t>– Configure against each individual recruitment process</w:t>
            </w:r>
          </w:p>
        </w:tc>
        <w:tc>
          <w:tcPr>
            <w:tcW w:w="2409" w:type="dxa"/>
            <w:shd w:val="clear" w:color="auto" w:fill="D5E5EB"/>
          </w:tcPr>
          <w:p w14:paraId="47B4EA0C" w14:textId="77777777" w:rsidR="00254934" w:rsidRPr="00F94455" w:rsidRDefault="00254934" w:rsidP="001D339C">
            <w:pPr>
              <w:pStyle w:val="TableBodyCopy10pt"/>
              <w:keepNext/>
              <w:rPr>
                <w:highlight w:val="yellow"/>
              </w:rPr>
            </w:pPr>
          </w:p>
        </w:tc>
        <w:tc>
          <w:tcPr>
            <w:tcW w:w="1701" w:type="dxa"/>
            <w:shd w:val="clear" w:color="auto" w:fill="D5E5EB"/>
            <w:vAlign w:val="center"/>
          </w:tcPr>
          <w:p w14:paraId="47B4EA0D" w14:textId="77777777" w:rsidR="00254934" w:rsidRPr="00F94455" w:rsidRDefault="00254934" w:rsidP="001D339C">
            <w:pPr>
              <w:pStyle w:val="TableBodyCopy10pt"/>
              <w:keepNext/>
              <w:rPr>
                <w:highlight w:val="yellow"/>
              </w:rPr>
            </w:pPr>
          </w:p>
        </w:tc>
      </w:tr>
      <w:tr w:rsidR="00254934" w:rsidRPr="00A44113" w14:paraId="47B4EA13" w14:textId="77777777" w:rsidTr="001D339C">
        <w:trPr>
          <w:trHeight w:val="284"/>
        </w:trPr>
        <w:tc>
          <w:tcPr>
            <w:tcW w:w="851" w:type="dxa"/>
            <w:shd w:val="clear" w:color="auto" w:fill="D5E5EB"/>
          </w:tcPr>
          <w:p w14:paraId="47B4EA0F" w14:textId="77777777" w:rsidR="00254934" w:rsidRPr="007B0955" w:rsidRDefault="00254934" w:rsidP="001D339C">
            <w:pPr>
              <w:pStyle w:val="TableBodyCopy10pt"/>
            </w:pPr>
            <w:r>
              <w:t>7</w:t>
            </w:r>
          </w:p>
        </w:tc>
        <w:tc>
          <w:tcPr>
            <w:tcW w:w="5245" w:type="dxa"/>
            <w:shd w:val="clear" w:color="auto" w:fill="D5E5EB"/>
            <w:vAlign w:val="center"/>
          </w:tcPr>
          <w:p w14:paraId="47B4EA10" w14:textId="77777777" w:rsidR="00254934" w:rsidRPr="00901B68" w:rsidRDefault="00254934" w:rsidP="009807B9">
            <w:pPr>
              <w:pStyle w:val="TableBodyCopy10pt"/>
              <w:rPr>
                <w:highlight w:val="yellow"/>
              </w:rPr>
            </w:pPr>
            <w:r w:rsidRPr="008F2722">
              <w:rPr>
                <w:b/>
              </w:rPr>
              <w:t>Application source groups / Application sources</w:t>
            </w:r>
            <w:r w:rsidRPr="008F2722">
              <w:t xml:space="preserve"> – Configure and check your recruitment process has an application source group attached</w:t>
            </w:r>
          </w:p>
        </w:tc>
        <w:tc>
          <w:tcPr>
            <w:tcW w:w="2409" w:type="dxa"/>
            <w:shd w:val="clear" w:color="auto" w:fill="D5E5EB"/>
          </w:tcPr>
          <w:p w14:paraId="47B4EA11" w14:textId="77777777" w:rsidR="00254934" w:rsidRPr="00F94455" w:rsidRDefault="00254934" w:rsidP="001D339C">
            <w:pPr>
              <w:pStyle w:val="TableBodyCopy10pt"/>
              <w:keepNext/>
              <w:rPr>
                <w:highlight w:val="yellow"/>
              </w:rPr>
            </w:pPr>
          </w:p>
        </w:tc>
        <w:tc>
          <w:tcPr>
            <w:tcW w:w="1701" w:type="dxa"/>
            <w:shd w:val="clear" w:color="auto" w:fill="D5E5EB"/>
            <w:vAlign w:val="center"/>
          </w:tcPr>
          <w:p w14:paraId="47B4EA12" w14:textId="77777777" w:rsidR="00254934" w:rsidRPr="00F94455" w:rsidRDefault="00254934" w:rsidP="001D339C">
            <w:pPr>
              <w:pStyle w:val="TableBodyCopy10pt"/>
              <w:keepNext/>
              <w:rPr>
                <w:highlight w:val="yellow"/>
              </w:rPr>
            </w:pPr>
          </w:p>
        </w:tc>
      </w:tr>
      <w:tr w:rsidR="00254934" w:rsidRPr="00A44113" w14:paraId="47B4EA18" w14:textId="77777777" w:rsidTr="001D339C">
        <w:trPr>
          <w:trHeight w:val="284"/>
        </w:trPr>
        <w:tc>
          <w:tcPr>
            <w:tcW w:w="851" w:type="dxa"/>
            <w:shd w:val="clear" w:color="auto" w:fill="D5E5EB"/>
          </w:tcPr>
          <w:p w14:paraId="47B4EA14" w14:textId="77777777" w:rsidR="00254934" w:rsidRPr="007B0955" w:rsidRDefault="00254934" w:rsidP="001D339C">
            <w:pPr>
              <w:pStyle w:val="TableBodyCopy10pt"/>
            </w:pPr>
            <w:r>
              <w:t>8</w:t>
            </w:r>
          </w:p>
        </w:tc>
        <w:tc>
          <w:tcPr>
            <w:tcW w:w="5245" w:type="dxa"/>
            <w:shd w:val="clear" w:color="auto" w:fill="D5E5EB"/>
            <w:vAlign w:val="center"/>
          </w:tcPr>
          <w:p w14:paraId="47B4EA15" w14:textId="77777777" w:rsidR="00254934" w:rsidRPr="00901B68" w:rsidRDefault="00254934" w:rsidP="009807B9">
            <w:pPr>
              <w:pStyle w:val="TableBodyCopy10pt"/>
              <w:rPr>
                <w:highlight w:val="yellow"/>
              </w:rPr>
            </w:pPr>
            <w:r>
              <w:rPr>
                <w:b/>
              </w:rPr>
              <w:t xml:space="preserve">Costs &gt; Job costs – </w:t>
            </w:r>
            <w:r>
              <w:t>Will your client need to capture job costs for reporting?  If so, job cost categories need to be configured</w:t>
            </w:r>
          </w:p>
        </w:tc>
        <w:tc>
          <w:tcPr>
            <w:tcW w:w="2409" w:type="dxa"/>
            <w:shd w:val="clear" w:color="auto" w:fill="D5E5EB"/>
          </w:tcPr>
          <w:p w14:paraId="47B4EA16" w14:textId="77777777" w:rsidR="00254934" w:rsidRPr="00F94455" w:rsidRDefault="00254934" w:rsidP="001D339C">
            <w:pPr>
              <w:pStyle w:val="TableBodyCopy10pt"/>
              <w:keepNext/>
              <w:rPr>
                <w:highlight w:val="yellow"/>
              </w:rPr>
            </w:pPr>
          </w:p>
        </w:tc>
        <w:tc>
          <w:tcPr>
            <w:tcW w:w="1701" w:type="dxa"/>
            <w:shd w:val="clear" w:color="auto" w:fill="D5E5EB"/>
            <w:vAlign w:val="center"/>
          </w:tcPr>
          <w:p w14:paraId="47B4EA17" w14:textId="77777777" w:rsidR="00254934" w:rsidRPr="00F94455" w:rsidRDefault="00254934" w:rsidP="001D339C">
            <w:pPr>
              <w:pStyle w:val="TableBodyCopy10pt"/>
              <w:keepNext/>
              <w:rPr>
                <w:highlight w:val="yellow"/>
              </w:rPr>
            </w:pPr>
          </w:p>
        </w:tc>
      </w:tr>
      <w:tr w:rsidR="00254934" w:rsidRPr="00F94455" w14:paraId="47B4EA1D" w14:textId="77777777" w:rsidTr="001D339C">
        <w:trPr>
          <w:trHeight w:val="284"/>
        </w:trPr>
        <w:tc>
          <w:tcPr>
            <w:tcW w:w="851" w:type="dxa"/>
            <w:tcBorders>
              <w:top w:val="single" w:sz="8" w:space="0" w:color="FFFFFF"/>
              <w:left w:val="single" w:sz="8" w:space="0" w:color="FFFFFF"/>
              <w:bottom w:val="single" w:sz="8" w:space="0" w:color="FFFFFF"/>
              <w:right w:val="single" w:sz="8" w:space="0" w:color="FFFFFF"/>
            </w:tcBorders>
            <w:shd w:val="clear" w:color="auto" w:fill="D5E5EB"/>
          </w:tcPr>
          <w:p w14:paraId="47B4EA19" w14:textId="77777777" w:rsidR="00254934" w:rsidRPr="00CF2B05" w:rsidRDefault="00254934" w:rsidP="001D339C">
            <w:pPr>
              <w:pStyle w:val="TableBodyCopy10pt"/>
            </w:pPr>
            <w:r w:rsidRPr="00CF2B05">
              <w:t>9</w:t>
            </w:r>
          </w:p>
        </w:tc>
        <w:tc>
          <w:tcPr>
            <w:tcW w:w="524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1A" w14:textId="77777777" w:rsidR="00254934" w:rsidRPr="00901B68" w:rsidRDefault="00254934" w:rsidP="009807B9">
            <w:pPr>
              <w:pStyle w:val="TableBodyCopy10pt"/>
              <w:rPr>
                <w:b/>
                <w:highlight w:val="yellow"/>
              </w:rPr>
            </w:pPr>
            <w:r w:rsidRPr="00CF2B05">
              <w:rPr>
                <w:b/>
              </w:rPr>
              <w:t>Document categories –</w:t>
            </w:r>
            <w:r w:rsidRPr="00CF2B05">
              <w:t xml:space="preserve"> Add additional document categories required by the client (outside of the default)</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A1B" w14:textId="77777777" w:rsidR="00254934" w:rsidRPr="00F94455" w:rsidRDefault="00254934" w:rsidP="001D339C">
            <w:pPr>
              <w:pStyle w:val="TableBodyCopy10pt"/>
              <w:keepNext/>
              <w:rPr>
                <w:highlight w:val="yellow"/>
              </w:rPr>
            </w:pPr>
          </w:p>
        </w:tc>
        <w:tc>
          <w:tcPr>
            <w:tcW w:w="170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1C" w14:textId="77777777" w:rsidR="00254934" w:rsidRPr="00F94455" w:rsidRDefault="00254934" w:rsidP="001D339C">
            <w:pPr>
              <w:pStyle w:val="TableBodyCopy10pt"/>
              <w:keepNext/>
              <w:rPr>
                <w:highlight w:val="yellow"/>
              </w:rPr>
            </w:pPr>
          </w:p>
        </w:tc>
      </w:tr>
      <w:tr w:rsidR="00254934" w:rsidRPr="00F94455" w14:paraId="47B4EA22" w14:textId="77777777" w:rsidTr="001D339C">
        <w:trPr>
          <w:trHeight w:val="284"/>
        </w:trPr>
        <w:tc>
          <w:tcPr>
            <w:tcW w:w="851" w:type="dxa"/>
            <w:tcBorders>
              <w:top w:val="single" w:sz="8" w:space="0" w:color="FFFFFF"/>
              <w:left w:val="single" w:sz="8" w:space="0" w:color="FFFFFF"/>
              <w:bottom w:val="single" w:sz="8" w:space="0" w:color="FFFFFF"/>
              <w:right w:val="single" w:sz="8" w:space="0" w:color="FFFFFF"/>
            </w:tcBorders>
            <w:shd w:val="clear" w:color="auto" w:fill="D5E5EB"/>
          </w:tcPr>
          <w:p w14:paraId="47B4EA1E" w14:textId="77777777" w:rsidR="00254934" w:rsidRPr="007B0955" w:rsidRDefault="00254934" w:rsidP="001D339C">
            <w:pPr>
              <w:pStyle w:val="TableBodyCopy10pt"/>
            </w:pPr>
            <w:r>
              <w:t>10</w:t>
            </w:r>
          </w:p>
        </w:tc>
        <w:tc>
          <w:tcPr>
            <w:tcW w:w="524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1F" w14:textId="77777777" w:rsidR="00254934" w:rsidRPr="00CF2B05" w:rsidRDefault="00254934" w:rsidP="009807B9">
            <w:pPr>
              <w:pStyle w:val="TableBodyCopy10pt"/>
            </w:pPr>
            <w:r w:rsidRPr="00CF2B05">
              <w:rPr>
                <w:b/>
              </w:rPr>
              <w:t>Privacy statements –</w:t>
            </w:r>
            <w:r w:rsidRPr="00CF2B05">
              <w:t xml:space="preserve"> Configure at least 1 privacy statement and link to either locations or source  based on requirements</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A20" w14:textId="77777777" w:rsidR="00254934" w:rsidRPr="00F94455" w:rsidRDefault="00254934" w:rsidP="001D339C">
            <w:pPr>
              <w:pStyle w:val="TableBodyCopy10pt"/>
              <w:keepNext/>
              <w:rPr>
                <w:highlight w:val="yellow"/>
              </w:rPr>
            </w:pPr>
          </w:p>
        </w:tc>
        <w:tc>
          <w:tcPr>
            <w:tcW w:w="170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21" w14:textId="77777777" w:rsidR="00254934" w:rsidRPr="00F94455" w:rsidRDefault="00254934" w:rsidP="001D339C">
            <w:pPr>
              <w:pStyle w:val="TableBodyCopy10pt"/>
              <w:keepNext/>
              <w:rPr>
                <w:highlight w:val="yellow"/>
              </w:rPr>
            </w:pPr>
          </w:p>
        </w:tc>
      </w:tr>
      <w:tr w:rsidR="00254934" w:rsidRPr="00F94455" w14:paraId="47B4EA27" w14:textId="77777777" w:rsidTr="001D339C">
        <w:trPr>
          <w:trHeight w:val="284"/>
        </w:trPr>
        <w:tc>
          <w:tcPr>
            <w:tcW w:w="851" w:type="dxa"/>
            <w:tcBorders>
              <w:top w:val="single" w:sz="8" w:space="0" w:color="FFFFFF"/>
              <w:left w:val="single" w:sz="8" w:space="0" w:color="FFFFFF"/>
              <w:bottom w:val="single" w:sz="8" w:space="0" w:color="FFFFFF"/>
              <w:right w:val="single" w:sz="8" w:space="0" w:color="FFFFFF"/>
            </w:tcBorders>
            <w:shd w:val="clear" w:color="auto" w:fill="D5E5EB"/>
          </w:tcPr>
          <w:p w14:paraId="47B4EA23" w14:textId="77777777" w:rsidR="00254934" w:rsidRPr="007B0955" w:rsidRDefault="00254934" w:rsidP="001D339C">
            <w:pPr>
              <w:pStyle w:val="TableBodyCopy10pt"/>
            </w:pPr>
            <w:r>
              <w:lastRenderedPageBreak/>
              <w:t>11</w:t>
            </w:r>
          </w:p>
        </w:tc>
        <w:tc>
          <w:tcPr>
            <w:tcW w:w="524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24" w14:textId="77777777" w:rsidR="00254934" w:rsidRPr="00901B68" w:rsidRDefault="00254934" w:rsidP="009807B9">
            <w:pPr>
              <w:pStyle w:val="TableBodyCopy10pt"/>
              <w:rPr>
                <w:highlight w:val="yellow"/>
              </w:rPr>
            </w:pPr>
            <w:r w:rsidRPr="008F2722">
              <w:rPr>
                <w:b/>
              </w:rPr>
              <w:t>Application reasons –</w:t>
            </w:r>
            <w:r>
              <w:t xml:space="preserve"> Configure both applicant and user reasons</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A25" w14:textId="77777777" w:rsidR="00254934" w:rsidRPr="00F94455" w:rsidRDefault="00254934" w:rsidP="001D339C">
            <w:pPr>
              <w:pStyle w:val="TableBodyCopy10pt"/>
              <w:keepNext/>
              <w:rPr>
                <w:highlight w:val="yellow"/>
              </w:rPr>
            </w:pPr>
          </w:p>
        </w:tc>
        <w:tc>
          <w:tcPr>
            <w:tcW w:w="170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26" w14:textId="77777777" w:rsidR="00254934" w:rsidRPr="00F94455" w:rsidRDefault="00254934" w:rsidP="001D339C">
            <w:pPr>
              <w:pStyle w:val="TableBodyCopy10pt"/>
              <w:keepNext/>
              <w:rPr>
                <w:highlight w:val="yellow"/>
              </w:rPr>
            </w:pPr>
          </w:p>
        </w:tc>
      </w:tr>
      <w:tr w:rsidR="00254934" w:rsidRPr="00F94455" w14:paraId="47B4EA2C" w14:textId="77777777" w:rsidTr="001D339C">
        <w:trPr>
          <w:trHeight w:val="284"/>
        </w:trPr>
        <w:tc>
          <w:tcPr>
            <w:tcW w:w="851" w:type="dxa"/>
            <w:tcBorders>
              <w:top w:val="single" w:sz="8" w:space="0" w:color="FFFFFF"/>
              <w:left w:val="single" w:sz="8" w:space="0" w:color="FFFFFF"/>
              <w:bottom w:val="single" w:sz="8" w:space="0" w:color="FFFFFF"/>
              <w:right w:val="single" w:sz="8" w:space="0" w:color="FFFFFF"/>
            </w:tcBorders>
            <w:shd w:val="clear" w:color="auto" w:fill="D5E5EB"/>
          </w:tcPr>
          <w:p w14:paraId="47B4EA28" w14:textId="77777777" w:rsidR="00254934" w:rsidRPr="007B0955" w:rsidRDefault="00254934" w:rsidP="001D339C">
            <w:pPr>
              <w:pStyle w:val="TableBodyCopy10pt"/>
            </w:pPr>
            <w:r>
              <w:t>12</w:t>
            </w:r>
          </w:p>
        </w:tc>
        <w:tc>
          <w:tcPr>
            <w:tcW w:w="524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29" w14:textId="77777777" w:rsidR="00254934" w:rsidRPr="00CF2B05" w:rsidRDefault="00254934" w:rsidP="009807B9">
            <w:pPr>
              <w:pStyle w:val="TableBodyCopy10pt"/>
              <w:rPr>
                <w:b/>
                <w:highlight w:val="yellow"/>
              </w:rPr>
            </w:pPr>
            <w:r w:rsidRPr="00A02BF1">
              <w:rPr>
                <w:b/>
              </w:rPr>
              <w:t xml:space="preserve">Communication templates </w:t>
            </w:r>
            <w:r w:rsidRPr="00A02BF1">
              <w:t>– ensure these have been reviewed and From address are updated to reflect your clients email.</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A2A" w14:textId="77777777" w:rsidR="00254934" w:rsidRPr="00F94455" w:rsidRDefault="00254934" w:rsidP="001D339C">
            <w:pPr>
              <w:pStyle w:val="TableBodyCopy10pt"/>
              <w:keepNext/>
              <w:rPr>
                <w:highlight w:val="yellow"/>
              </w:rPr>
            </w:pPr>
          </w:p>
        </w:tc>
        <w:tc>
          <w:tcPr>
            <w:tcW w:w="170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2B" w14:textId="77777777" w:rsidR="00254934" w:rsidRPr="00F94455" w:rsidRDefault="00254934" w:rsidP="001D339C">
            <w:pPr>
              <w:pStyle w:val="TableBodyCopy10pt"/>
              <w:keepNext/>
              <w:rPr>
                <w:highlight w:val="yellow"/>
              </w:rPr>
            </w:pPr>
          </w:p>
        </w:tc>
      </w:tr>
      <w:tr w:rsidR="00254934" w:rsidRPr="00F94455" w14:paraId="47B4EA31" w14:textId="77777777" w:rsidTr="001D339C">
        <w:trPr>
          <w:trHeight w:val="284"/>
        </w:trPr>
        <w:tc>
          <w:tcPr>
            <w:tcW w:w="851" w:type="dxa"/>
            <w:tcBorders>
              <w:top w:val="single" w:sz="8" w:space="0" w:color="FFFFFF"/>
              <w:left w:val="single" w:sz="8" w:space="0" w:color="FFFFFF"/>
              <w:bottom w:val="single" w:sz="8" w:space="0" w:color="FFFFFF"/>
              <w:right w:val="single" w:sz="8" w:space="0" w:color="FFFFFF"/>
            </w:tcBorders>
            <w:shd w:val="clear" w:color="auto" w:fill="D5E5EB"/>
          </w:tcPr>
          <w:p w14:paraId="47B4EA2D" w14:textId="77777777" w:rsidR="00254934" w:rsidRPr="007B0955" w:rsidRDefault="00254934" w:rsidP="001D339C">
            <w:pPr>
              <w:pStyle w:val="TableBodyCopy10pt"/>
            </w:pPr>
            <w:r>
              <w:t>13</w:t>
            </w:r>
          </w:p>
        </w:tc>
        <w:tc>
          <w:tcPr>
            <w:tcW w:w="524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2E" w14:textId="77777777" w:rsidR="00254934" w:rsidRPr="008F2722" w:rsidRDefault="00254934" w:rsidP="009807B9">
            <w:pPr>
              <w:pStyle w:val="TableBodyCopy10pt"/>
              <w:rPr>
                <w:b/>
                <w:highlight w:val="yellow"/>
              </w:rPr>
            </w:pPr>
            <w:r w:rsidRPr="008F2722">
              <w:rPr>
                <w:b/>
              </w:rPr>
              <w:t xml:space="preserve">Flags – </w:t>
            </w:r>
            <w:r w:rsidRPr="008F2722">
              <w:t>Flags are set in system settings and automatic flags are set up in application forms as required</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A2F" w14:textId="77777777" w:rsidR="00254934" w:rsidRPr="00F94455" w:rsidRDefault="00254934" w:rsidP="001D339C">
            <w:pPr>
              <w:pStyle w:val="TableBodyCopy10pt"/>
              <w:keepNext/>
              <w:rPr>
                <w:highlight w:val="yellow"/>
              </w:rPr>
            </w:pPr>
          </w:p>
        </w:tc>
        <w:tc>
          <w:tcPr>
            <w:tcW w:w="170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30" w14:textId="77777777" w:rsidR="00254934" w:rsidRPr="00F94455" w:rsidRDefault="00254934" w:rsidP="001D339C">
            <w:pPr>
              <w:pStyle w:val="TableBodyCopy10pt"/>
              <w:keepNext/>
              <w:rPr>
                <w:highlight w:val="yellow"/>
              </w:rPr>
            </w:pPr>
          </w:p>
        </w:tc>
      </w:tr>
      <w:tr w:rsidR="00254934" w:rsidRPr="00F94455" w14:paraId="47B4EA36" w14:textId="77777777" w:rsidTr="001D339C">
        <w:trPr>
          <w:trHeight w:val="284"/>
        </w:trPr>
        <w:tc>
          <w:tcPr>
            <w:tcW w:w="851" w:type="dxa"/>
            <w:tcBorders>
              <w:top w:val="single" w:sz="8" w:space="0" w:color="FFFFFF"/>
              <w:left w:val="single" w:sz="8" w:space="0" w:color="FFFFFF"/>
              <w:bottom w:val="single" w:sz="8" w:space="0" w:color="FFFFFF"/>
              <w:right w:val="single" w:sz="8" w:space="0" w:color="FFFFFF"/>
            </w:tcBorders>
            <w:shd w:val="clear" w:color="auto" w:fill="D5E5EB"/>
          </w:tcPr>
          <w:p w14:paraId="47B4EA32" w14:textId="77777777" w:rsidR="00254934" w:rsidRPr="007B0955" w:rsidRDefault="00254934" w:rsidP="001D339C">
            <w:pPr>
              <w:pStyle w:val="TableBodyCopy10pt"/>
            </w:pPr>
            <w:r>
              <w:t>14</w:t>
            </w:r>
          </w:p>
        </w:tc>
        <w:tc>
          <w:tcPr>
            <w:tcW w:w="524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33" w14:textId="77777777" w:rsidR="00254934" w:rsidRPr="00CF2B05" w:rsidRDefault="00254934" w:rsidP="009807B9">
            <w:pPr>
              <w:pStyle w:val="TableBodyCopy10pt"/>
              <w:rPr>
                <w:highlight w:val="yellow"/>
              </w:rPr>
            </w:pPr>
            <w:r w:rsidRPr="00CF2B05">
              <w:rPr>
                <w:b/>
              </w:rPr>
              <w:t>Job position cancelled reasons</w:t>
            </w:r>
            <w:r>
              <w:rPr>
                <w:b/>
              </w:rPr>
              <w:t xml:space="preserve"> – </w:t>
            </w:r>
            <w:r>
              <w:t>Add reasons as required</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A34" w14:textId="77777777" w:rsidR="00254934" w:rsidRPr="00F94455" w:rsidRDefault="00254934" w:rsidP="001D339C">
            <w:pPr>
              <w:pStyle w:val="TableBodyCopy10pt"/>
              <w:keepNext/>
              <w:rPr>
                <w:highlight w:val="yellow"/>
              </w:rPr>
            </w:pPr>
          </w:p>
        </w:tc>
        <w:tc>
          <w:tcPr>
            <w:tcW w:w="170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35" w14:textId="77777777" w:rsidR="00254934" w:rsidRPr="00F94455" w:rsidRDefault="00254934" w:rsidP="001D339C">
            <w:pPr>
              <w:pStyle w:val="TableBodyCopy10pt"/>
              <w:keepNext/>
              <w:rPr>
                <w:highlight w:val="yellow"/>
              </w:rPr>
            </w:pPr>
          </w:p>
        </w:tc>
      </w:tr>
      <w:tr w:rsidR="00254934" w:rsidRPr="00F94455" w14:paraId="47B4EA3B" w14:textId="77777777" w:rsidTr="001D339C">
        <w:trPr>
          <w:trHeight w:val="284"/>
        </w:trPr>
        <w:tc>
          <w:tcPr>
            <w:tcW w:w="851" w:type="dxa"/>
            <w:tcBorders>
              <w:top w:val="single" w:sz="8" w:space="0" w:color="FFFFFF"/>
              <w:left w:val="single" w:sz="8" w:space="0" w:color="FFFFFF"/>
              <w:bottom w:val="single" w:sz="8" w:space="0" w:color="FFFFFF"/>
              <w:right w:val="single" w:sz="8" w:space="0" w:color="FFFFFF"/>
            </w:tcBorders>
            <w:shd w:val="clear" w:color="auto" w:fill="D5E5EB"/>
          </w:tcPr>
          <w:p w14:paraId="47B4EA37" w14:textId="77777777" w:rsidR="00254934" w:rsidRPr="007B0955" w:rsidRDefault="00254934" w:rsidP="001D339C">
            <w:pPr>
              <w:pStyle w:val="TableBodyCopy10pt"/>
            </w:pPr>
            <w:r>
              <w:t>15</w:t>
            </w:r>
          </w:p>
        </w:tc>
        <w:tc>
          <w:tcPr>
            <w:tcW w:w="524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38" w14:textId="77777777" w:rsidR="00254934" w:rsidRPr="00901B68" w:rsidRDefault="00254934" w:rsidP="009807B9">
            <w:pPr>
              <w:pStyle w:val="TableBodyCopy10pt"/>
              <w:rPr>
                <w:highlight w:val="yellow"/>
              </w:rPr>
            </w:pPr>
            <w:r w:rsidRPr="00795A13">
              <w:rPr>
                <w:b/>
              </w:rPr>
              <w:t>Job statuses –</w:t>
            </w:r>
            <w:r w:rsidRPr="00795A13">
              <w:t xml:space="preserve"> Configure and set prompts to change job status against relevant recruitment processes</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A39" w14:textId="77777777" w:rsidR="00254934" w:rsidRPr="00F94455" w:rsidRDefault="00254934" w:rsidP="001D339C">
            <w:pPr>
              <w:pStyle w:val="TableBodyCopy10pt"/>
              <w:keepNext/>
              <w:rPr>
                <w:highlight w:val="yellow"/>
              </w:rPr>
            </w:pPr>
          </w:p>
        </w:tc>
        <w:tc>
          <w:tcPr>
            <w:tcW w:w="170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3A" w14:textId="77777777" w:rsidR="00254934" w:rsidRPr="00F94455" w:rsidRDefault="00254934" w:rsidP="001D339C">
            <w:pPr>
              <w:pStyle w:val="TableBodyCopy10pt"/>
              <w:keepNext/>
              <w:rPr>
                <w:highlight w:val="yellow"/>
              </w:rPr>
            </w:pPr>
          </w:p>
        </w:tc>
      </w:tr>
      <w:tr w:rsidR="00254934" w:rsidRPr="00F94455" w14:paraId="47B4EA40" w14:textId="77777777" w:rsidTr="001D339C">
        <w:trPr>
          <w:trHeight w:val="284"/>
        </w:trPr>
        <w:tc>
          <w:tcPr>
            <w:tcW w:w="851" w:type="dxa"/>
            <w:tcBorders>
              <w:top w:val="single" w:sz="8" w:space="0" w:color="FFFFFF"/>
              <w:left w:val="single" w:sz="8" w:space="0" w:color="FFFFFF"/>
              <w:bottom w:val="single" w:sz="8" w:space="0" w:color="FFFFFF"/>
              <w:right w:val="single" w:sz="8" w:space="0" w:color="FFFFFF"/>
            </w:tcBorders>
            <w:shd w:val="clear" w:color="auto" w:fill="D5E5EB"/>
          </w:tcPr>
          <w:p w14:paraId="47B4EA3C" w14:textId="77777777" w:rsidR="00254934" w:rsidRPr="007B0955" w:rsidRDefault="00254934" w:rsidP="001D339C">
            <w:pPr>
              <w:pStyle w:val="TableBodyCopy10pt"/>
            </w:pPr>
            <w:r>
              <w:t>16</w:t>
            </w:r>
          </w:p>
        </w:tc>
        <w:tc>
          <w:tcPr>
            <w:tcW w:w="5245"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3D" w14:textId="77777777" w:rsidR="00254934" w:rsidRPr="00901B68" w:rsidRDefault="008A1444" w:rsidP="009807B9">
            <w:pPr>
              <w:pStyle w:val="TableBodyCopy10pt"/>
              <w:rPr>
                <w:b/>
                <w:highlight w:val="yellow"/>
              </w:rPr>
            </w:pPr>
            <w:r>
              <w:rPr>
                <w:b/>
              </w:rPr>
              <w:t xml:space="preserve">Google Analytics – </w:t>
            </w:r>
            <w:r w:rsidRPr="008A1444">
              <w:t xml:space="preserve">Has this been set up.  Refer to </w:t>
            </w:r>
            <w:r>
              <w:rPr>
                <w:u w:val="single"/>
              </w:rPr>
              <w:t>G</w:t>
            </w:r>
            <w:r w:rsidRPr="008A1444">
              <w:rPr>
                <w:u w:val="single"/>
              </w:rPr>
              <w:t xml:space="preserve">oogle analytics </w:t>
            </w:r>
            <w:r>
              <w:rPr>
                <w:u w:val="single"/>
              </w:rPr>
              <w:t xml:space="preserve">set up </w:t>
            </w:r>
            <w:r w:rsidRPr="008A1444">
              <w:rPr>
                <w:u w:val="single"/>
              </w:rPr>
              <w:t>guide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tcPr>
          <w:p w14:paraId="47B4EA3E" w14:textId="77777777" w:rsidR="00254934" w:rsidRPr="00F94455" w:rsidRDefault="00254934" w:rsidP="001D339C">
            <w:pPr>
              <w:pStyle w:val="TableBodyCopy10pt"/>
              <w:keepNext/>
              <w:rPr>
                <w:highlight w:val="yellow"/>
              </w:rPr>
            </w:pPr>
          </w:p>
        </w:tc>
        <w:tc>
          <w:tcPr>
            <w:tcW w:w="170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3F" w14:textId="77777777" w:rsidR="00254934" w:rsidRPr="00F94455" w:rsidRDefault="00254934" w:rsidP="001D339C">
            <w:pPr>
              <w:pStyle w:val="TableBodyCopy10pt"/>
              <w:keepNext/>
              <w:rPr>
                <w:highlight w:val="yellow"/>
              </w:rPr>
            </w:pPr>
          </w:p>
        </w:tc>
      </w:tr>
    </w:tbl>
    <w:p w14:paraId="47B4EA41" w14:textId="77777777" w:rsidR="007E4DD8" w:rsidRPr="00AA61AA" w:rsidRDefault="007E4DD8" w:rsidP="008B7C44">
      <w:pPr>
        <w:rPr>
          <w:rFonts w:cs="Arial"/>
          <w:b/>
          <w:color w:val="00B0F0"/>
          <w:sz w:val="22"/>
          <w:szCs w:val="22"/>
          <w:u w:val="single"/>
        </w:rPr>
      </w:pPr>
    </w:p>
    <w:p w14:paraId="47B4EA42"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Frequently asked question</w:t>
      </w:r>
    </w:p>
    <w:p w14:paraId="47B4EA43" w14:textId="77777777" w:rsidR="00C67832" w:rsidRDefault="00C67832" w:rsidP="00C67832">
      <w:pPr>
        <w:rPr>
          <w:i/>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A44" w14:textId="77777777" w:rsidR="00C67832" w:rsidRPr="00C074F7" w:rsidRDefault="00C67832" w:rsidP="00C67832">
      <w:pPr>
        <w:rPr>
          <w:b/>
          <w:i/>
          <w:highlight w:val="yellow"/>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A45" w14:textId="77777777" w:rsidR="00C67832" w:rsidRPr="00C074F7" w:rsidRDefault="00C67832" w:rsidP="00C67832">
      <w:pPr>
        <w:rPr>
          <w:b/>
          <w:i/>
          <w:highlight w:val="yellow"/>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A46" w14:textId="77777777" w:rsidR="00236A15" w:rsidRDefault="00236A15" w:rsidP="00236A15">
      <w:pPr>
        <w:pStyle w:val="Heading1"/>
        <w:numPr>
          <w:ilvl w:val="0"/>
          <w:numId w:val="0"/>
        </w:numPr>
        <w:ind w:left="360"/>
      </w:pPr>
      <w:bookmarkStart w:id="18" w:name="_Toc313446045"/>
    </w:p>
    <w:p w14:paraId="47B4EA47" w14:textId="77777777" w:rsidR="00236A15" w:rsidRDefault="00236A15">
      <w:pPr>
        <w:spacing w:after="0"/>
        <w:rPr>
          <w:rFonts w:cs="Arial"/>
          <w:bCs/>
          <w:color w:val="257BA0"/>
          <w:kern w:val="32"/>
          <w:sz w:val="32"/>
          <w:szCs w:val="32"/>
        </w:rPr>
      </w:pPr>
      <w:bookmarkStart w:id="19" w:name="_Toc313446043"/>
      <w:r>
        <w:br w:type="page"/>
      </w:r>
    </w:p>
    <w:p w14:paraId="47B4EA48" w14:textId="77777777" w:rsidR="00236A15" w:rsidRDefault="00236A15" w:rsidP="00236A15">
      <w:pPr>
        <w:pStyle w:val="Heading1"/>
      </w:pPr>
      <w:bookmarkStart w:id="20" w:name="_Toc314814254"/>
      <w:r w:rsidRPr="005F701C">
        <w:lastRenderedPageBreak/>
        <w:t>Application Form Builder</w:t>
      </w:r>
      <w:bookmarkStart w:id="21" w:name="ApplicationForm"/>
      <w:bookmarkEnd w:id="19"/>
      <w:bookmarkEnd w:id="20"/>
    </w:p>
    <w:p w14:paraId="47B4EA49" w14:textId="77777777" w:rsidR="00236A15" w:rsidRPr="00A348A5" w:rsidRDefault="00236A15" w:rsidP="00236A15">
      <w:pPr>
        <w:rPr>
          <w:rFonts w:cs="Arial"/>
          <w:color w:val="257BA0"/>
          <w:sz w:val="32"/>
          <w:szCs w:val="32"/>
        </w:rPr>
      </w:pPr>
      <w:r>
        <w:rPr>
          <w:b/>
          <w:color w:val="00B0F0"/>
          <w:sz w:val="22"/>
          <w:szCs w:val="22"/>
          <w:u w:val="single"/>
        </w:rPr>
        <w:br/>
      </w:r>
      <w:r w:rsidRPr="00A348A5">
        <w:rPr>
          <w:rFonts w:cs="Arial"/>
          <w:b/>
          <w:color w:val="00B0F0"/>
          <w:sz w:val="22"/>
          <w:szCs w:val="22"/>
          <w:u w:val="single"/>
        </w:rPr>
        <w:t>Description</w:t>
      </w:r>
    </w:p>
    <w:bookmarkEnd w:id="21"/>
    <w:p w14:paraId="47B4EA4A" w14:textId="77777777" w:rsidR="00236A15" w:rsidRDefault="00236A15" w:rsidP="00236A15">
      <w:pPr>
        <w:jc w:val="both"/>
        <w:rPr>
          <w:rFonts w:cs="Arial"/>
        </w:rPr>
      </w:pPr>
      <w:r>
        <w:rPr>
          <w:rFonts w:cs="Arial"/>
        </w:rPr>
        <w:t>This module allows the user to create multiple and custom initial application forms for applicants to complete when they apply to a job.  For every source a job is advertised to, the user can select the application form that applicants will complete.  The answers submitted in application forms can be made “smart” and searchable using rules, flags and categories.</w:t>
      </w:r>
    </w:p>
    <w:p w14:paraId="47B4EA4B" w14:textId="77777777" w:rsidR="00236A15" w:rsidRDefault="00236A15" w:rsidP="00236A15">
      <w:pPr>
        <w:rPr>
          <w:rFonts w:cs="Arial"/>
          <w:b/>
          <w:color w:val="00B0F0"/>
          <w:sz w:val="22"/>
          <w:szCs w:val="22"/>
          <w:u w:val="single"/>
        </w:rPr>
      </w:pPr>
      <w:r w:rsidRPr="008E0A4D">
        <w:rPr>
          <w:rFonts w:cs="Arial"/>
          <w:b/>
          <w:color w:val="00B0F0"/>
          <w:sz w:val="22"/>
          <w:szCs w:val="22"/>
          <w:u w:val="single"/>
        </w:rPr>
        <w:t>Related documents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236A15" w:rsidRPr="00A44113" w14:paraId="47B4EA4E" w14:textId="77777777" w:rsidTr="001D339C">
        <w:trPr>
          <w:trHeight w:val="600"/>
        </w:trPr>
        <w:tc>
          <w:tcPr>
            <w:tcW w:w="2268" w:type="dxa"/>
            <w:shd w:val="clear" w:color="auto" w:fill="257BA0"/>
            <w:vAlign w:val="center"/>
          </w:tcPr>
          <w:p w14:paraId="47B4EA4C" w14:textId="77777777" w:rsidR="00236A15" w:rsidRDefault="00236A15" w:rsidP="001D339C">
            <w:pPr>
              <w:pStyle w:val="ModuleTableHeader12pt"/>
            </w:pPr>
            <w:r>
              <w:t>Document</w:t>
            </w:r>
          </w:p>
        </w:tc>
        <w:tc>
          <w:tcPr>
            <w:tcW w:w="7938" w:type="dxa"/>
            <w:shd w:val="clear" w:color="auto" w:fill="257BA0"/>
            <w:vAlign w:val="center"/>
          </w:tcPr>
          <w:p w14:paraId="47B4EA4D" w14:textId="77777777" w:rsidR="00236A15" w:rsidRDefault="00236A15" w:rsidP="001D339C">
            <w:pPr>
              <w:pStyle w:val="ModuleTableHeader12pt"/>
            </w:pPr>
            <w:r>
              <w:t>File location</w:t>
            </w:r>
          </w:p>
        </w:tc>
      </w:tr>
      <w:tr w:rsidR="00236A15" w:rsidRPr="00A44113" w14:paraId="47B4EA51" w14:textId="77777777" w:rsidTr="001D339C">
        <w:trPr>
          <w:trHeight w:val="284"/>
        </w:trPr>
        <w:tc>
          <w:tcPr>
            <w:tcW w:w="2268" w:type="dxa"/>
            <w:shd w:val="clear" w:color="auto" w:fill="D5E5EB"/>
            <w:vAlign w:val="center"/>
          </w:tcPr>
          <w:p w14:paraId="47B4EA4F" w14:textId="77777777" w:rsidR="00236A15" w:rsidRDefault="00236A15" w:rsidP="001D339C">
            <w:pPr>
              <w:pStyle w:val="ModuleTableBodyCopyBold10pt"/>
            </w:pPr>
          </w:p>
        </w:tc>
        <w:tc>
          <w:tcPr>
            <w:tcW w:w="7938" w:type="dxa"/>
            <w:shd w:val="clear" w:color="auto" w:fill="D5E5EB"/>
            <w:vAlign w:val="center"/>
          </w:tcPr>
          <w:p w14:paraId="47B4EA50" w14:textId="77777777" w:rsidR="00236A15" w:rsidRDefault="00236A15" w:rsidP="001D339C">
            <w:pPr>
              <w:pStyle w:val="ModuleTableBodyCopy10pt"/>
            </w:pPr>
          </w:p>
        </w:tc>
      </w:tr>
      <w:tr w:rsidR="00236A15" w:rsidRPr="00A44113" w14:paraId="47B4EA54" w14:textId="77777777" w:rsidTr="001D339C">
        <w:trPr>
          <w:trHeight w:val="284"/>
        </w:trPr>
        <w:tc>
          <w:tcPr>
            <w:tcW w:w="2268" w:type="dxa"/>
            <w:shd w:val="clear" w:color="auto" w:fill="D5E5EB"/>
            <w:vAlign w:val="center"/>
          </w:tcPr>
          <w:p w14:paraId="47B4EA52" w14:textId="77777777" w:rsidR="00236A15" w:rsidRDefault="00236A15" w:rsidP="001D339C">
            <w:pPr>
              <w:pStyle w:val="ModuleTableBodyCopyBold10pt"/>
            </w:pPr>
          </w:p>
        </w:tc>
        <w:tc>
          <w:tcPr>
            <w:tcW w:w="7938" w:type="dxa"/>
            <w:shd w:val="clear" w:color="auto" w:fill="D5E5EB"/>
            <w:vAlign w:val="center"/>
          </w:tcPr>
          <w:p w14:paraId="47B4EA53" w14:textId="77777777" w:rsidR="00236A15" w:rsidRDefault="00236A15" w:rsidP="001D339C">
            <w:pPr>
              <w:pStyle w:val="ModuleTableBodyCopy10pt"/>
            </w:pPr>
          </w:p>
        </w:tc>
      </w:tr>
    </w:tbl>
    <w:p w14:paraId="47B4EA55" w14:textId="77777777" w:rsidR="00236A15" w:rsidRPr="00F422F8" w:rsidRDefault="00236A15" w:rsidP="00236A15">
      <w:pPr>
        <w:pStyle w:val="BodyCopy10pt"/>
        <w:rPr>
          <w:rFonts w:cs="Arial"/>
        </w:rPr>
      </w:pPr>
    </w:p>
    <w:p w14:paraId="47B4EA56" w14:textId="77777777" w:rsidR="00236A15" w:rsidRDefault="00236A15" w:rsidP="00236A15">
      <w:pPr>
        <w:rPr>
          <w:rFonts w:cs="Arial"/>
          <w:b/>
          <w:color w:val="00B0F0"/>
          <w:sz w:val="22"/>
          <w:szCs w:val="22"/>
          <w:u w:val="single"/>
        </w:rPr>
      </w:pPr>
      <w:r w:rsidRPr="008E0A4D">
        <w:rPr>
          <w:rFonts w:cs="Arial"/>
          <w:b/>
          <w:color w:val="00B0F0"/>
          <w:sz w:val="22"/>
          <w:szCs w:val="22"/>
          <w:u w:val="single"/>
        </w:rPr>
        <w:t>Acronyms, Terms and Definitions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236A15" w:rsidRPr="00A44113" w14:paraId="47B4EA59" w14:textId="77777777" w:rsidTr="001D339C">
        <w:trPr>
          <w:trHeight w:val="600"/>
        </w:trPr>
        <w:tc>
          <w:tcPr>
            <w:tcW w:w="2268" w:type="dxa"/>
            <w:shd w:val="clear" w:color="auto" w:fill="257BA0"/>
            <w:vAlign w:val="center"/>
          </w:tcPr>
          <w:p w14:paraId="47B4EA57" w14:textId="77777777" w:rsidR="00236A15" w:rsidRPr="00F422F8" w:rsidRDefault="00236A15" w:rsidP="001D339C">
            <w:pPr>
              <w:pStyle w:val="ModuleTableHeader12pt"/>
            </w:pPr>
            <w:r w:rsidRPr="00F422F8">
              <w:t>Acronym/Term</w:t>
            </w:r>
          </w:p>
        </w:tc>
        <w:tc>
          <w:tcPr>
            <w:tcW w:w="7938" w:type="dxa"/>
            <w:shd w:val="clear" w:color="auto" w:fill="257BA0"/>
            <w:vAlign w:val="center"/>
          </w:tcPr>
          <w:p w14:paraId="47B4EA58" w14:textId="77777777" w:rsidR="00236A15" w:rsidRPr="00F422F8" w:rsidRDefault="00236A15" w:rsidP="001D339C">
            <w:pPr>
              <w:pStyle w:val="ModuleTableHeader12pt"/>
            </w:pPr>
            <w:r w:rsidRPr="00F422F8">
              <w:t>Definition</w:t>
            </w:r>
          </w:p>
        </w:tc>
      </w:tr>
      <w:tr w:rsidR="00236A15" w:rsidRPr="00A44113" w14:paraId="47B4EA5C" w14:textId="77777777" w:rsidTr="001D339C">
        <w:trPr>
          <w:trHeight w:val="284"/>
        </w:trPr>
        <w:tc>
          <w:tcPr>
            <w:tcW w:w="2268" w:type="dxa"/>
            <w:shd w:val="clear" w:color="auto" w:fill="D5E5EB"/>
            <w:vAlign w:val="center"/>
          </w:tcPr>
          <w:p w14:paraId="47B4EA5A" w14:textId="77777777" w:rsidR="00236A15" w:rsidRDefault="00236A15" w:rsidP="001D339C">
            <w:pPr>
              <w:pStyle w:val="ModuleTableBodyCopyBold10pt"/>
            </w:pPr>
          </w:p>
        </w:tc>
        <w:tc>
          <w:tcPr>
            <w:tcW w:w="7938" w:type="dxa"/>
            <w:shd w:val="clear" w:color="auto" w:fill="D5E5EB"/>
            <w:vAlign w:val="center"/>
          </w:tcPr>
          <w:p w14:paraId="47B4EA5B" w14:textId="77777777" w:rsidR="00236A15" w:rsidRDefault="00236A15" w:rsidP="001D339C">
            <w:pPr>
              <w:pStyle w:val="ModuleTableBodyCopy10pt"/>
            </w:pPr>
          </w:p>
        </w:tc>
      </w:tr>
      <w:tr w:rsidR="00236A15" w:rsidRPr="00A44113" w14:paraId="47B4EA5F" w14:textId="77777777" w:rsidTr="001D339C">
        <w:trPr>
          <w:trHeight w:val="466"/>
        </w:trPr>
        <w:tc>
          <w:tcPr>
            <w:tcW w:w="2268" w:type="dxa"/>
            <w:shd w:val="clear" w:color="auto" w:fill="D5E5EB"/>
            <w:vAlign w:val="center"/>
          </w:tcPr>
          <w:p w14:paraId="47B4EA5D" w14:textId="77777777" w:rsidR="00236A15" w:rsidRDefault="00236A15" w:rsidP="001D339C">
            <w:pPr>
              <w:pStyle w:val="ModuleTableBodyCopyBold10pt"/>
            </w:pPr>
          </w:p>
        </w:tc>
        <w:tc>
          <w:tcPr>
            <w:tcW w:w="7938" w:type="dxa"/>
            <w:shd w:val="clear" w:color="auto" w:fill="D5E5EB"/>
            <w:vAlign w:val="center"/>
          </w:tcPr>
          <w:p w14:paraId="47B4EA5E" w14:textId="77777777" w:rsidR="00236A15" w:rsidRDefault="00236A15" w:rsidP="001D339C">
            <w:pPr>
              <w:pStyle w:val="ModuleTableBodyCopy10pt"/>
            </w:pPr>
          </w:p>
        </w:tc>
      </w:tr>
    </w:tbl>
    <w:p w14:paraId="47B4EA60" w14:textId="77777777" w:rsidR="00236A15" w:rsidRDefault="00236A15" w:rsidP="00236A15">
      <w:pPr>
        <w:jc w:val="both"/>
        <w:rPr>
          <w:rFonts w:cs="Arial"/>
        </w:rPr>
      </w:pPr>
    </w:p>
    <w:p w14:paraId="47B4EA61" w14:textId="77777777" w:rsidR="00236A15" w:rsidRDefault="00236A15" w:rsidP="00236A15">
      <w:pPr>
        <w:rPr>
          <w:rFonts w:cs="Arial"/>
          <w:b/>
          <w:color w:val="00B0F0"/>
          <w:sz w:val="22"/>
          <w:szCs w:val="22"/>
          <w:u w:val="single"/>
        </w:rPr>
      </w:pPr>
      <w:r w:rsidRPr="00AA61AA">
        <w:rPr>
          <w:rFonts w:cs="Arial"/>
          <w:b/>
          <w:color w:val="00B0F0"/>
          <w:sz w:val="22"/>
          <w:szCs w:val="22"/>
          <w:u w:val="single"/>
        </w:rPr>
        <w:t>Once-off features (mandatory)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236A15" w:rsidRPr="00A44113" w14:paraId="47B4EA65" w14:textId="77777777" w:rsidTr="001D339C">
        <w:trPr>
          <w:trHeight w:val="600"/>
        </w:trPr>
        <w:tc>
          <w:tcPr>
            <w:tcW w:w="2694" w:type="dxa"/>
            <w:shd w:val="clear" w:color="auto" w:fill="257BA0"/>
            <w:vAlign w:val="center"/>
          </w:tcPr>
          <w:p w14:paraId="47B4EA62" w14:textId="77777777" w:rsidR="00236A15" w:rsidRPr="00F422F8" w:rsidRDefault="00236A15" w:rsidP="001D339C">
            <w:pPr>
              <w:pStyle w:val="ModuleTableHeader12pt"/>
            </w:pPr>
            <w:r>
              <w:t>Feature</w:t>
            </w:r>
          </w:p>
        </w:tc>
        <w:tc>
          <w:tcPr>
            <w:tcW w:w="2409" w:type="dxa"/>
            <w:shd w:val="clear" w:color="auto" w:fill="257BA0"/>
            <w:vAlign w:val="center"/>
          </w:tcPr>
          <w:p w14:paraId="47B4EA63" w14:textId="77777777" w:rsidR="00236A15" w:rsidRPr="00F422F8" w:rsidRDefault="00236A15" w:rsidP="001D339C">
            <w:pPr>
              <w:pStyle w:val="ModuleTableHeader12pt"/>
              <w:jc w:val="center"/>
            </w:pPr>
            <w:r>
              <w:t>Value</w:t>
            </w:r>
          </w:p>
        </w:tc>
        <w:tc>
          <w:tcPr>
            <w:tcW w:w="5103" w:type="dxa"/>
            <w:shd w:val="clear" w:color="auto" w:fill="257BA0"/>
            <w:vAlign w:val="center"/>
          </w:tcPr>
          <w:p w14:paraId="47B4EA64" w14:textId="77777777" w:rsidR="00236A15" w:rsidRPr="00F422F8" w:rsidRDefault="00236A15" w:rsidP="001D339C">
            <w:pPr>
              <w:pStyle w:val="ModuleTableHeader12pt"/>
            </w:pPr>
            <w:r>
              <w:t>Description</w:t>
            </w:r>
          </w:p>
        </w:tc>
      </w:tr>
      <w:tr w:rsidR="00236A15" w:rsidRPr="00A44113" w14:paraId="47B4EA69" w14:textId="77777777" w:rsidTr="001D339C">
        <w:trPr>
          <w:trHeight w:val="284"/>
        </w:trPr>
        <w:tc>
          <w:tcPr>
            <w:tcW w:w="2694" w:type="dxa"/>
            <w:shd w:val="clear" w:color="auto" w:fill="D5E5EB"/>
            <w:vAlign w:val="center"/>
          </w:tcPr>
          <w:p w14:paraId="47B4EA66" w14:textId="77777777" w:rsidR="00236A15" w:rsidRPr="00035680" w:rsidRDefault="00236A15" w:rsidP="001D339C">
            <w:pPr>
              <w:pStyle w:val="TableBodyCopy10pt"/>
            </w:pPr>
            <w:r w:rsidRPr="00035680">
              <w:t>bFormBuilder</w:t>
            </w:r>
          </w:p>
        </w:tc>
        <w:tc>
          <w:tcPr>
            <w:tcW w:w="2409" w:type="dxa"/>
            <w:shd w:val="clear" w:color="auto" w:fill="D5E5EB"/>
            <w:vAlign w:val="center"/>
          </w:tcPr>
          <w:p w14:paraId="47B4EA67" w14:textId="77777777" w:rsidR="00236A15" w:rsidRPr="00F422F8" w:rsidRDefault="00236A15" w:rsidP="001D339C">
            <w:pPr>
              <w:pStyle w:val="TableBodyCopy10pt"/>
              <w:jc w:val="center"/>
            </w:pPr>
            <w:r>
              <w:t>True</w:t>
            </w:r>
          </w:p>
        </w:tc>
        <w:tc>
          <w:tcPr>
            <w:tcW w:w="5103" w:type="dxa"/>
            <w:shd w:val="clear" w:color="auto" w:fill="D5E5EB"/>
            <w:vAlign w:val="center"/>
          </w:tcPr>
          <w:p w14:paraId="47B4EA68" w14:textId="77777777" w:rsidR="00236A15" w:rsidRPr="006A6921" w:rsidRDefault="00236A15" w:rsidP="001D339C">
            <w:pPr>
              <w:pStyle w:val="TableBodyCopy10pt"/>
            </w:pPr>
            <w:r>
              <w:t xml:space="preserve">Activates right side menu item </w:t>
            </w:r>
            <w:r w:rsidRPr="004D4DF5">
              <w:rPr>
                <w:u w:val="single"/>
              </w:rPr>
              <w:t>manage forms</w:t>
            </w:r>
            <w:r>
              <w:t xml:space="preserve"> where users can create initial application forms</w:t>
            </w:r>
          </w:p>
        </w:tc>
      </w:tr>
      <w:tr w:rsidR="00236A15" w:rsidRPr="00A44113" w14:paraId="47B4EA6D" w14:textId="77777777" w:rsidTr="001D339C">
        <w:trPr>
          <w:trHeight w:val="284"/>
        </w:trPr>
        <w:tc>
          <w:tcPr>
            <w:tcW w:w="2694" w:type="dxa"/>
            <w:shd w:val="clear" w:color="auto" w:fill="D5E5EB"/>
            <w:vAlign w:val="center"/>
          </w:tcPr>
          <w:p w14:paraId="47B4EA6A" w14:textId="77777777" w:rsidR="00236A15" w:rsidRPr="00035680" w:rsidRDefault="00236A15" w:rsidP="001D339C">
            <w:pPr>
              <w:pStyle w:val="TableBodyCopy10pt"/>
            </w:pPr>
            <w:r w:rsidRPr="00035680">
              <w:t>bRetireFormBuilderItems</w:t>
            </w:r>
          </w:p>
        </w:tc>
        <w:tc>
          <w:tcPr>
            <w:tcW w:w="2409" w:type="dxa"/>
            <w:shd w:val="clear" w:color="auto" w:fill="D5E5EB"/>
            <w:vAlign w:val="center"/>
          </w:tcPr>
          <w:p w14:paraId="47B4EA6B" w14:textId="77777777" w:rsidR="00236A15" w:rsidRPr="00F422F8" w:rsidRDefault="00236A15" w:rsidP="001D339C">
            <w:pPr>
              <w:pStyle w:val="TableBodyCopy10pt"/>
              <w:jc w:val="center"/>
            </w:pPr>
            <w:r>
              <w:t>True</w:t>
            </w:r>
          </w:p>
        </w:tc>
        <w:tc>
          <w:tcPr>
            <w:tcW w:w="5103" w:type="dxa"/>
            <w:shd w:val="clear" w:color="auto" w:fill="D5E5EB"/>
            <w:vAlign w:val="center"/>
          </w:tcPr>
          <w:p w14:paraId="47B4EA6C" w14:textId="77777777" w:rsidR="00236A15" w:rsidRPr="006A6921" w:rsidRDefault="00236A15" w:rsidP="001D339C">
            <w:pPr>
              <w:pStyle w:val="TableBodyCopy10pt"/>
            </w:pPr>
            <w:r>
              <w:t>Activates the ability</w:t>
            </w:r>
            <w:r w:rsidRPr="007F23BF">
              <w:t xml:space="preserve"> to retire qu</w:t>
            </w:r>
            <w:r>
              <w:t>estions on the application form (can be set on a question by question basis).  Questions no longer required on a form are archived, never deleted or you will lose historical data</w:t>
            </w:r>
          </w:p>
        </w:tc>
      </w:tr>
      <w:tr w:rsidR="00236A15" w:rsidRPr="00701D3B" w14:paraId="47B4EA71"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6E" w14:textId="77777777" w:rsidR="00236A15" w:rsidRPr="00035680" w:rsidRDefault="00236A15" w:rsidP="001D339C">
            <w:pPr>
              <w:pStyle w:val="TableBodyCopy10pt"/>
            </w:pPr>
            <w:r w:rsidRPr="00035680">
              <w:t>bUpdatableQuestions</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6F" w14:textId="77777777" w:rsidR="00236A15" w:rsidRPr="00F422F8" w:rsidRDefault="00236A15" w:rsidP="001D339C">
            <w:pPr>
              <w:pStyle w:val="TableBodyCopy10pt"/>
              <w:jc w:val="center"/>
            </w:pPr>
            <w:r>
              <w:t>True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70" w14:textId="77777777" w:rsidR="00236A15" w:rsidRPr="006A6921" w:rsidRDefault="00236A15" w:rsidP="001D339C">
            <w:pPr>
              <w:pStyle w:val="TableBodyCopy10pt"/>
            </w:pPr>
            <w:r>
              <w:t>Activates the ability to allow</w:t>
            </w:r>
            <w:r w:rsidRPr="007F23BF">
              <w:t xml:space="preserve"> applicant</w:t>
            </w:r>
            <w:r>
              <w:t>s</w:t>
            </w:r>
            <w:r w:rsidRPr="007F23BF">
              <w:t xml:space="preserve"> to update specified</w:t>
            </w:r>
            <w:r>
              <w:t xml:space="preserve"> questions following submission (can be set on a question by question basis in all forms)</w:t>
            </w:r>
          </w:p>
        </w:tc>
      </w:tr>
    </w:tbl>
    <w:p w14:paraId="47B4EA72" w14:textId="77777777" w:rsidR="00236A15" w:rsidRDefault="00236A15" w:rsidP="00236A15">
      <w:pPr>
        <w:rPr>
          <w:rFonts w:cs="Arial"/>
          <w:b/>
          <w:color w:val="00B0F0"/>
          <w:sz w:val="22"/>
          <w:szCs w:val="22"/>
          <w:u w:val="single"/>
        </w:rPr>
      </w:pPr>
    </w:p>
    <w:p w14:paraId="47B4EA73" w14:textId="77777777" w:rsidR="00236A15" w:rsidRDefault="00236A15" w:rsidP="00236A15">
      <w:pPr>
        <w:rPr>
          <w:rFonts w:cs="Arial"/>
          <w:b/>
          <w:color w:val="00B0F0"/>
          <w:sz w:val="22"/>
          <w:szCs w:val="22"/>
          <w:u w:val="single"/>
        </w:rPr>
      </w:pPr>
      <w:r w:rsidRPr="00AA61AA">
        <w:rPr>
          <w:rFonts w:cs="Arial"/>
          <w:b/>
          <w:color w:val="00B0F0"/>
          <w:sz w:val="22"/>
          <w:szCs w:val="22"/>
          <w:u w:val="single"/>
        </w:rPr>
        <w:t>Optional Features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236A15" w:rsidRPr="00A44113" w14:paraId="47B4EA77" w14:textId="77777777" w:rsidTr="001D339C">
        <w:trPr>
          <w:trHeight w:val="600"/>
        </w:trPr>
        <w:tc>
          <w:tcPr>
            <w:tcW w:w="2694" w:type="dxa"/>
            <w:shd w:val="clear" w:color="auto" w:fill="257BA0"/>
            <w:vAlign w:val="center"/>
          </w:tcPr>
          <w:p w14:paraId="47B4EA74" w14:textId="77777777" w:rsidR="00236A15" w:rsidRPr="00F422F8" w:rsidRDefault="00236A15" w:rsidP="001D339C">
            <w:pPr>
              <w:pStyle w:val="ModuleTableHeader12pt"/>
            </w:pPr>
            <w:r>
              <w:t>Feature</w:t>
            </w:r>
          </w:p>
        </w:tc>
        <w:tc>
          <w:tcPr>
            <w:tcW w:w="2409" w:type="dxa"/>
            <w:shd w:val="clear" w:color="auto" w:fill="257BA0"/>
            <w:vAlign w:val="center"/>
          </w:tcPr>
          <w:p w14:paraId="47B4EA75" w14:textId="77777777" w:rsidR="00236A15" w:rsidRPr="00F422F8" w:rsidRDefault="00236A15" w:rsidP="001D339C">
            <w:pPr>
              <w:pStyle w:val="ModuleTableHeader12pt"/>
              <w:jc w:val="center"/>
            </w:pPr>
            <w:r>
              <w:t>Value</w:t>
            </w:r>
          </w:p>
        </w:tc>
        <w:tc>
          <w:tcPr>
            <w:tcW w:w="5103" w:type="dxa"/>
            <w:shd w:val="clear" w:color="auto" w:fill="257BA0"/>
            <w:vAlign w:val="center"/>
          </w:tcPr>
          <w:p w14:paraId="47B4EA76" w14:textId="77777777" w:rsidR="00236A15" w:rsidRPr="00F422F8" w:rsidRDefault="00236A15" w:rsidP="001D339C">
            <w:pPr>
              <w:pStyle w:val="ModuleTableHeader12pt"/>
            </w:pPr>
            <w:r>
              <w:t>Description</w:t>
            </w:r>
          </w:p>
        </w:tc>
      </w:tr>
      <w:tr w:rsidR="00236A15" w:rsidRPr="00A44113" w14:paraId="47B4EA7B" w14:textId="77777777" w:rsidTr="001D339C">
        <w:trPr>
          <w:trHeight w:val="284"/>
        </w:trPr>
        <w:tc>
          <w:tcPr>
            <w:tcW w:w="2694" w:type="dxa"/>
            <w:shd w:val="clear" w:color="auto" w:fill="D5E5EB"/>
            <w:vAlign w:val="center"/>
          </w:tcPr>
          <w:p w14:paraId="47B4EA78" w14:textId="77777777" w:rsidR="00236A15" w:rsidRPr="006A6921" w:rsidRDefault="00236A15" w:rsidP="001D339C">
            <w:pPr>
              <w:pStyle w:val="TableBodyCopy10pt"/>
            </w:pPr>
            <w:r w:rsidRPr="004D4DF5">
              <w:lastRenderedPageBreak/>
              <w:t>bEnableHiddenAnswers</w:t>
            </w:r>
          </w:p>
        </w:tc>
        <w:tc>
          <w:tcPr>
            <w:tcW w:w="2409" w:type="dxa"/>
            <w:shd w:val="clear" w:color="auto" w:fill="D5E5EB"/>
            <w:vAlign w:val="center"/>
          </w:tcPr>
          <w:p w14:paraId="47B4EA79" w14:textId="77777777" w:rsidR="00236A15" w:rsidRPr="00F422F8" w:rsidRDefault="00236A15" w:rsidP="001D339C">
            <w:pPr>
              <w:pStyle w:val="TableBodyCopy10pt"/>
              <w:jc w:val="center"/>
            </w:pPr>
            <w:r>
              <w:t>True</w:t>
            </w:r>
          </w:p>
        </w:tc>
        <w:tc>
          <w:tcPr>
            <w:tcW w:w="5103" w:type="dxa"/>
            <w:shd w:val="clear" w:color="auto" w:fill="D5E5EB"/>
            <w:vAlign w:val="center"/>
          </w:tcPr>
          <w:p w14:paraId="47B4EA7A" w14:textId="77777777" w:rsidR="00236A15" w:rsidRPr="006A6921" w:rsidRDefault="00236A15" w:rsidP="001D339C">
            <w:pPr>
              <w:pStyle w:val="TableBodyCopy10pt"/>
            </w:pPr>
            <w:r>
              <w:t>Allows you to hide the answers provided by an applicant on a particular page within a form when reviewing the application.  These answers can be pulled into a report instead.  Should be used when information is required for reporting, not selection purposes</w:t>
            </w:r>
          </w:p>
        </w:tc>
      </w:tr>
      <w:tr w:rsidR="00236A15" w:rsidRPr="00A44113" w14:paraId="47B4EA7F" w14:textId="77777777" w:rsidTr="001D339C">
        <w:trPr>
          <w:trHeight w:val="284"/>
        </w:trPr>
        <w:tc>
          <w:tcPr>
            <w:tcW w:w="2694" w:type="dxa"/>
            <w:shd w:val="clear" w:color="auto" w:fill="D5E5EB"/>
            <w:vAlign w:val="center"/>
          </w:tcPr>
          <w:p w14:paraId="47B4EA7C" w14:textId="77777777" w:rsidR="00236A15" w:rsidRPr="00035680" w:rsidRDefault="00236A15" w:rsidP="001D339C">
            <w:pPr>
              <w:pStyle w:val="TableBodyCopy10pt"/>
            </w:pPr>
            <w:r w:rsidRPr="00035680">
              <w:t>bAdditionalScoring</w:t>
            </w:r>
          </w:p>
        </w:tc>
        <w:tc>
          <w:tcPr>
            <w:tcW w:w="2409" w:type="dxa"/>
            <w:shd w:val="clear" w:color="auto" w:fill="D5E5EB"/>
            <w:vAlign w:val="center"/>
          </w:tcPr>
          <w:p w14:paraId="47B4EA7D" w14:textId="77777777" w:rsidR="00236A15" w:rsidRPr="00F422F8" w:rsidRDefault="00236A15" w:rsidP="001D339C">
            <w:pPr>
              <w:pStyle w:val="TableBodyCopy10pt"/>
              <w:jc w:val="center"/>
            </w:pPr>
            <w:r>
              <w:t>True</w:t>
            </w:r>
          </w:p>
        </w:tc>
        <w:tc>
          <w:tcPr>
            <w:tcW w:w="5103" w:type="dxa"/>
            <w:shd w:val="clear" w:color="auto" w:fill="D5E5EB"/>
            <w:vAlign w:val="center"/>
          </w:tcPr>
          <w:p w14:paraId="47B4EA7E" w14:textId="77777777" w:rsidR="00236A15" w:rsidRPr="006A6921" w:rsidRDefault="00236A15" w:rsidP="001D339C">
            <w:pPr>
              <w:pStyle w:val="TableBodyCopy10pt"/>
            </w:pPr>
            <w:r w:rsidRPr="007F23BF">
              <w:t>Ability to provide additional scoring of the application form.</w:t>
            </w:r>
          </w:p>
        </w:tc>
      </w:tr>
      <w:tr w:rsidR="00236A15" w:rsidRPr="00A44113" w14:paraId="47B4EA83" w14:textId="77777777" w:rsidTr="001D339C">
        <w:trPr>
          <w:trHeight w:val="284"/>
        </w:trPr>
        <w:tc>
          <w:tcPr>
            <w:tcW w:w="2694" w:type="dxa"/>
            <w:shd w:val="clear" w:color="auto" w:fill="D5E5EB"/>
            <w:vAlign w:val="center"/>
          </w:tcPr>
          <w:p w14:paraId="47B4EA80" w14:textId="77777777" w:rsidR="00236A15" w:rsidRPr="00035680" w:rsidRDefault="00236A15" w:rsidP="001D339C">
            <w:pPr>
              <w:pStyle w:val="TableBodyCopy10pt"/>
            </w:pPr>
            <w:r w:rsidRPr="004D4DF5">
              <w:t>sItemTypes</w:t>
            </w:r>
          </w:p>
        </w:tc>
        <w:tc>
          <w:tcPr>
            <w:tcW w:w="2409" w:type="dxa"/>
            <w:shd w:val="clear" w:color="auto" w:fill="D5E5EB"/>
            <w:vAlign w:val="center"/>
          </w:tcPr>
          <w:p w14:paraId="47B4EA81" w14:textId="77777777" w:rsidR="00236A15" w:rsidRDefault="00236A15" w:rsidP="001D339C">
            <w:pPr>
              <w:pStyle w:val="TableBodyCopy10pt"/>
              <w:jc w:val="center"/>
            </w:pPr>
            <w:r>
              <w:t>Value - See table below</w:t>
            </w:r>
          </w:p>
        </w:tc>
        <w:tc>
          <w:tcPr>
            <w:tcW w:w="5103" w:type="dxa"/>
            <w:shd w:val="clear" w:color="auto" w:fill="D5E5EB"/>
            <w:vAlign w:val="center"/>
          </w:tcPr>
          <w:p w14:paraId="47B4EA82" w14:textId="77777777" w:rsidR="00236A15" w:rsidRPr="007F23BF" w:rsidRDefault="00236A15" w:rsidP="001D339C">
            <w:pPr>
              <w:pStyle w:val="TableBodyCopy10pt"/>
            </w:pPr>
            <w:r>
              <w:t>Enables the below ‘</w:t>
            </w:r>
            <w:r w:rsidRPr="006057B4">
              <w:rPr>
                <w:b/>
              </w:rPr>
              <w:t>custom question’</w:t>
            </w:r>
            <w:r>
              <w:t xml:space="preserve"> types in application forms. Standard custom questions are set by default but this feature lets you add additional custom questions as required</w:t>
            </w:r>
          </w:p>
        </w:tc>
      </w:tr>
    </w:tbl>
    <w:p w14:paraId="47B4EA84" w14:textId="77777777" w:rsidR="00236A15" w:rsidRDefault="00236A15" w:rsidP="00236A15">
      <w:pPr>
        <w:rPr>
          <w:rFonts w:cs="Arial"/>
          <w:b/>
          <w:color w:val="00B0F0"/>
          <w:sz w:val="22"/>
          <w:szCs w:val="22"/>
          <w:u w:val="single"/>
        </w:rPr>
      </w:pPr>
    </w:p>
    <w:p w14:paraId="47B4EA85" w14:textId="77777777" w:rsidR="00236A15" w:rsidRDefault="00236A15" w:rsidP="00236A15">
      <w:pPr>
        <w:rPr>
          <w:rFonts w:cs="Arial"/>
          <w:b/>
          <w:color w:val="00B0F0"/>
          <w:sz w:val="22"/>
          <w:szCs w:val="22"/>
          <w:u w:val="single"/>
        </w:rPr>
      </w:pPr>
      <w:r w:rsidRPr="00AA61AA">
        <w:rPr>
          <w:rFonts w:cs="Arial"/>
          <w:b/>
          <w:color w:val="00B0F0"/>
          <w:sz w:val="22"/>
          <w:szCs w:val="22"/>
          <w:u w:val="single"/>
        </w:rPr>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236A15" w:rsidRPr="00F422F8" w14:paraId="47B4EA88" w14:textId="77777777" w:rsidTr="001D339C">
        <w:trPr>
          <w:trHeight w:val="600"/>
        </w:trPr>
        <w:tc>
          <w:tcPr>
            <w:tcW w:w="4962" w:type="dxa"/>
            <w:shd w:val="clear" w:color="auto" w:fill="257BA0"/>
            <w:vAlign w:val="center"/>
          </w:tcPr>
          <w:p w14:paraId="47B4EA86" w14:textId="77777777" w:rsidR="00236A15" w:rsidRPr="00F422F8" w:rsidRDefault="00236A15" w:rsidP="001D339C">
            <w:pPr>
              <w:pStyle w:val="ModuleTableHeader12pt"/>
            </w:pPr>
            <w:r>
              <w:t>Scoping question</w:t>
            </w:r>
          </w:p>
        </w:tc>
        <w:tc>
          <w:tcPr>
            <w:tcW w:w="5244" w:type="dxa"/>
            <w:shd w:val="clear" w:color="auto" w:fill="257BA0"/>
            <w:vAlign w:val="center"/>
          </w:tcPr>
          <w:p w14:paraId="47B4EA87" w14:textId="77777777" w:rsidR="00236A15" w:rsidRPr="00F422F8" w:rsidRDefault="00236A15" w:rsidP="001D339C">
            <w:pPr>
              <w:pStyle w:val="ModuleTableHeader12pt"/>
              <w:jc w:val="center"/>
            </w:pPr>
            <w:r>
              <w:t>Possible Outcomes</w:t>
            </w:r>
          </w:p>
        </w:tc>
      </w:tr>
      <w:tr w:rsidR="00236A15" w:rsidRPr="00F422F8" w14:paraId="47B4EA8B" w14:textId="77777777" w:rsidTr="001D339C">
        <w:trPr>
          <w:trHeight w:val="284"/>
        </w:trPr>
        <w:tc>
          <w:tcPr>
            <w:tcW w:w="4962" w:type="dxa"/>
            <w:shd w:val="clear" w:color="auto" w:fill="D5E5EB"/>
            <w:vAlign w:val="center"/>
          </w:tcPr>
          <w:p w14:paraId="47B4EA89" w14:textId="77777777" w:rsidR="00236A15" w:rsidRPr="00F422F8" w:rsidRDefault="00236A15" w:rsidP="001D339C">
            <w:pPr>
              <w:pStyle w:val="TableBodyCopy10pt"/>
            </w:pPr>
            <w:r>
              <w:t>How do your applicants currently apply for roles?</w:t>
            </w:r>
          </w:p>
        </w:tc>
        <w:tc>
          <w:tcPr>
            <w:tcW w:w="5244" w:type="dxa"/>
            <w:shd w:val="clear" w:color="auto" w:fill="D5E5EB"/>
          </w:tcPr>
          <w:p w14:paraId="47B4EA8A" w14:textId="77777777" w:rsidR="00236A15" w:rsidRPr="00F422F8" w:rsidRDefault="00236A15" w:rsidP="001D339C">
            <w:pPr>
              <w:pStyle w:val="TableBodyCopy10pt"/>
            </w:pPr>
            <w:r>
              <w:t>Understand how your client currently captures information from applicants.  What kind of information do they capture?  Does the client wish to replicate current paper based forms online?  How will you need to tweak questions to suit an online application? (E.g. online allows for conditional questions so that applicants only see what is relevant).  Collect any forms currently in use by the client to get an understanding of the type of information collected.</w:t>
            </w:r>
          </w:p>
        </w:tc>
      </w:tr>
      <w:tr w:rsidR="00236A15" w:rsidRPr="00F422F8" w14:paraId="47B4EA8E" w14:textId="77777777" w:rsidTr="001D339C">
        <w:trPr>
          <w:trHeight w:val="284"/>
        </w:trPr>
        <w:tc>
          <w:tcPr>
            <w:tcW w:w="4962" w:type="dxa"/>
            <w:shd w:val="clear" w:color="auto" w:fill="D5E5EB"/>
            <w:vAlign w:val="center"/>
          </w:tcPr>
          <w:p w14:paraId="47B4EA8C" w14:textId="77777777" w:rsidR="00236A15" w:rsidRPr="00F422F8" w:rsidRDefault="00236A15" w:rsidP="001D339C">
            <w:pPr>
              <w:pStyle w:val="TableBodyCopy10pt"/>
            </w:pPr>
            <w:r>
              <w:t>Do you have different application forms/questions for different types of roles?</w:t>
            </w:r>
          </w:p>
        </w:tc>
        <w:tc>
          <w:tcPr>
            <w:tcW w:w="5244" w:type="dxa"/>
            <w:shd w:val="clear" w:color="auto" w:fill="D5E5EB"/>
          </w:tcPr>
          <w:p w14:paraId="47B4EA8D" w14:textId="77777777" w:rsidR="00236A15" w:rsidRPr="00F422F8" w:rsidRDefault="00236A15" w:rsidP="001D339C">
            <w:pPr>
              <w:pStyle w:val="TableBodyCopy10pt"/>
            </w:pPr>
            <w:r>
              <w:t>Do all applicants complete a generic application form with high level and generic questions or does the client have tailored forms for different roles?  What base information is captured across all applicants (e.g. eligibility, education history, etc.)?  This information should be consistent across all forms and then role specific information added as required to individual forms.</w:t>
            </w:r>
          </w:p>
        </w:tc>
      </w:tr>
      <w:tr w:rsidR="00236A15" w:rsidRPr="00F422F8" w14:paraId="47B4EA91" w14:textId="77777777" w:rsidTr="001D339C">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8F" w14:textId="77777777" w:rsidR="00236A15" w:rsidRPr="00F422F8" w:rsidRDefault="00236A15" w:rsidP="001D339C">
            <w:pPr>
              <w:pStyle w:val="TableBodyCopy10pt"/>
            </w:pPr>
            <w:r>
              <w:t>Are there any eligibility rules we need to consider – i.e. are there certain roles where you must be a resident or have a work permit to be considered for employment.  Anyone who does not meet this will be automatically made ineligible?</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A90" w14:textId="77777777" w:rsidR="00236A15" w:rsidRPr="00F422F8" w:rsidRDefault="00236A15" w:rsidP="001D339C">
            <w:pPr>
              <w:pStyle w:val="TableBodyCopy10pt"/>
            </w:pPr>
            <w:r>
              <w:t xml:space="preserve">Ineligibility rules will need to be incorporated into your forms but use with caution – knock out questions should only be used if a certain response to a question will 100% rule you out for a role.  If you are going to use knock outs, the questions need to be very clear so that applicants do not accidently knock themselves out because of misinterpretation </w:t>
            </w:r>
          </w:p>
        </w:tc>
      </w:tr>
      <w:tr w:rsidR="00236A15" w:rsidRPr="00F422F8" w14:paraId="47B4EA94" w14:textId="77777777" w:rsidTr="001D339C">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92" w14:textId="77777777" w:rsidR="00236A15" w:rsidRPr="00F422F8" w:rsidRDefault="00236A15" w:rsidP="001D339C">
            <w:pPr>
              <w:pStyle w:val="TableBodyCopy10pt"/>
            </w:pPr>
            <w:r>
              <w:t>Is there any information you need to ask applicants for reporting purposes only – e.g. Equity and Diversity</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A93" w14:textId="77777777" w:rsidR="00236A15" w:rsidRPr="00E02F9F" w:rsidRDefault="00236A15" w:rsidP="001D339C">
            <w:pPr>
              <w:pStyle w:val="TableBodyCopy10pt"/>
            </w:pPr>
            <w:r>
              <w:t xml:space="preserve">Hidden questions may be required along with reporting codes.  Hidden questions mean answer to E&amp;D questions will be hidden on the applicant card.  Reporting codes allows the questions to be available in the </w:t>
            </w:r>
            <w:r>
              <w:rPr>
                <w:i/>
              </w:rPr>
              <w:t>applications</w:t>
            </w:r>
            <w:r>
              <w:t xml:space="preserve"> data view.</w:t>
            </w:r>
          </w:p>
        </w:tc>
      </w:tr>
      <w:tr w:rsidR="00236A15" w:rsidRPr="00F422F8" w14:paraId="47B4EA97" w14:textId="77777777" w:rsidTr="001D339C">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95" w14:textId="77777777" w:rsidR="00236A15" w:rsidRPr="00F422F8" w:rsidRDefault="00236A15" w:rsidP="001D339C">
            <w:pPr>
              <w:pStyle w:val="TableBodyCopy10pt"/>
            </w:pPr>
            <w:r>
              <w:t>What information needs to be mandatory versus non-mandatory</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A96" w14:textId="77777777" w:rsidR="00236A15" w:rsidRPr="00F422F8" w:rsidRDefault="00236A15" w:rsidP="001D339C">
            <w:pPr>
              <w:pStyle w:val="TableBodyCopy10pt"/>
            </w:pPr>
            <w:r>
              <w:t xml:space="preserve">If clients start to create very long forms with lots of non-mandatory questions, this needs to be discussed.  </w:t>
            </w:r>
            <w:r>
              <w:lastRenderedPageBreak/>
              <w:t>What is the information being used for?  If the question is non-mandatory it may be missed by applicants (and again, if the client says ‘that’s ok’ question why it’s being asked in the first place”.  Forms need to be concise for the applicant but detailed enough to provide recruiters will the information they need to screen successfully.</w:t>
            </w:r>
          </w:p>
        </w:tc>
      </w:tr>
    </w:tbl>
    <w:p w14:paraId="47B4EA98" w14:textId="77777777" w:rsidR="00236A15" w:rsidRDefault="00236A15" w:rsidP="00236A15">
      <w:pPr>
        <w:rPr>
          <w:rFonts w:cs="Arial"/>
          <w:b/>
          <w:color w:val="00B0F0"/>
          <w:sz w:val="22"/>
          <w:szCs w:val="22"/>
          <w:u w:val="single"/>
        </w:rPr>
      </w:pPr>
    </w:p>
    <w:p w14:paraId="47B4EA99" w14:textId="77777777" w:rsidR="00236A15" w:rsidRDefault="00236A15" w:rsidP="00236A15">
      <w:pPr>
        <w:rPr>
          <w:b/>
        </w:rPr>
      </w:pPr>
      <w:r w:rsidRPr="00AA61AA">
        <w:rPr>
          <w:rFonts w:cs="Arial"/>
          <w:b/>
          <w:color w:val="00B0F0"/>
          <w:sz w:val="22"/>
          <w:szCs w:val="22"/>
          <w:u w:val="single"/>
        </w:rPr>
        <w:t>Configuration guide</w:t>
      </w:r>
      <w:r>
        <w:br/>
      </w:r>
    </w:p>
    <w:p w14:paraId="47B4EA9A" w14:textId="77777777" w:rsidR="00236A15" w:rsidRDefault="00236A15" w:rsidP="00236A15">
      <w:pPr>
        <w:jc w:val="both"/>
        <w:rPr>
          <w:rFonts w:cs="Arial"/>
          <w:b/>
          <w:sz w:val="22"/>
          <w:szCs w:val="22"/>
        </w:rPr>
      </w:pPr>
      <w:r w:rsidRPr="00B51AE6">
        <w:rPr>
          <w:rFonts w:cs="Arial"/>
          <w:b/>
          <w:sz w:val="22"/>
          <w:szCs w:val="22"/>
        </w:rPr>
        <w:t>How does the module work?</w:t>
      </w:r>
    </w:p>
    <w:p w14:paraId="47B4EA9B" w14:textId="77777777" w:rsidR="00236A15" w:rsidRDefault="00236A15" w:rsidP="00236A15">
      <w:pPr>
        <w:rPr>
          <w:rFonts w:cs="Arial"/>
        </w:rPr>
      </w:pPr>
      <w:r w:rsidRPr="003D27AF">
        <w:rPr>
          <w:rFonts w:cs="Arial"/>
        </w:rPr>
        <w:t xml:space="preserve">Finalising content of application forms can be </w:t>
      </w:r>
      <w:r>
        <w:rPr>
          <w:rFonts w:cs="Arial"/>
        </w:rPr>
        <w:t>a difficult task</w:t>
      </w:r>
      <w:r w:rsidRPr="003D27AF">
        <w:rPr>
          <w:rFonts w:cs="Arial"/>
        </w:rPr>
        <w:t xml:space="preserve"> for clients.  You need to balance the applicant and recruiter experience.  Application forms need to</w:t>
      </w:r>
    </w:p>
    <w:p w14:paraId="47B4EA9C" w14:textId="77777777" w:rsidR="00236A15" w:rsidRPr="003D27AF" w:rsidRDefault="00236A15" w:rsidP="00236A15">
      <w:pPr>
        <w:pStyle w:val="ListParagraph"/>
        <w:numPr>
          <w:ilvl w:val="0"/>
          <w:numId w:val="31"/>
        </w:numPr>
        <w:rPr>
          <w:rFonts w:cs="Arial"/>
        </w:rPr>
      </w:pPr>
      <w:r w:rsidRPr="003D27AF">
        <w:rPr>
          <w:rFonts w:cs="Arial"/>
        </w:rPr>
        <w:t>Provide the recruiter enough information to screen their applicants and move to the next phase of recruitment</w:t>
      </w:r>
    </w:p>
    <w:p w14:paraId="47B4EA9D" w14:textId="77777777" w:rsidR="00236A15" w:rsidRPr="003D27AF" w:rsidRDefault="00236A15" w:rsidP="00236A15">
      <w:pPr>
        <w:pStyle w:val="ListParagraph"/>
        <w:numPr>
          <w:ilvl w:val="0"/>
          <w:numId w:val="31"/>
        </w:numPr>
        <w:rPr>
          <w:rFonts w:cs="Arial"/>
        </w:rPr>
      </w:pPr>
      <w:r w:rsidRPr="003D27AF">
        <w:rPr>
          <w:rFonts w:cs="Arial"/>
        </w:rPr>
        <w:t>Provide enough information to review the applicant for other potential roles in the future</w:t>
      </w:r>
    </w:p>
    <w:p w14:paraId="47B4EA9E" w14:textId="77777777" w:rsidR="00236A15" w:rsidRPr="003D27AF" w:rsidRDefault="00236A15" w:rsidP="00236A15">
      <w:pPr>
        <w:pStyle w:val="ListParagraph"/>
        <w:numPr>
          <w:ilvl w:val="0"/>
          <w:numId w:val="31"/>
        </w:numPr>
        <w:rPr>
          <w:rFonts w:cs="Arial"/>
        </w:rPr>
      </w:pPr>
      <w:r w:rsidRPr="003D27AF">
        <w:rPr>
          <w:rFonts w:cs="Arial"/>
        </w:rPr>
        <w:t>Be concise and straight forward for the applicant to complete</w:t>
      </w:r>
      <w:r w:rsidRPr="003D27AF">
        <w:rPr>
          <w:rFonts w:cs="Arial"/>
          <w:sz w:val="22"/>
          <w:szCs w:val="22"/>
        </w:rPr>
        <w:t>.</w:t>
      </w:r>
    </w:p>
    <w:p w14:paraId="47B4EA9F" w14:textId="77777777" w:rsidR="00236A15" w:rsidRPr="003D27AF" w:rsidRDefault="00236A15" w:rsidP="00236A15">
      <w:pPr>
        <w:pStyle w:val="ListParagraph"/>
        <w:jc w:val="both"/>
        <w:rPr>
          <w:rFonts w:cs="Arial"/>
          <w:b/>
          <w:sz w:val="22"/>
          <w:szCs w:val="22"/>
        </w:rPr>
      </w:pPr>
    </w:p>
    <w:p w14:paraId="47B4EAA0" w14:textId="77777777" w:rsidR="00236A15" w:rsidRPr="005852FF" w:rsidRDefault="00236A15" w:rsidP="00236A15">
      <w:pPr>
        <w:jc w:val="both"/>
        <w:rPr>
          <w:rFonts w:cs="Arial"/>
          <w:b/>
          <w:sz w:val="22"/>
          <w:szCs w:val="22"/>
        </w:rPr>
      </w:pPr>
      <w:r w:rsidRPr="005852FF">
        <w:rPr>
          <w:rFonts w:cs="Arial"/>
          <w:b/>
          <w:sz w:val="22"/>
          <w:szCs w:val="22"/>
        </w:rPr>
        <w:t>Standard application process</w:t>
      </w:r>
    </w:p>
    <w:p w14:paraId="47B4EAA1" w14:textId="77777777" w:rsidR="00236A15" w:rsidRPr="007D2ABE" w:rsidRDefault="00236A15" w:rsidP="00236A15">
      <w:pPr>
        <w:numPr>
          <w:ilvl w:val="0"/>
          <w:numId w:val="17"/>
        </w:numPr>
        <w:rPr>
          <w:rFonts w:cs="Arial"/>
          <w:b/>
        </w:rPr>
      </w:pPr>
      <w:r>
        <w:rPr>
          <w:rFonts w:cs="Arial"/>
          <w:b/>
        </w:rPr>
        <w:t xml:space="preserve">Applicant searches for a job and clicks APPLY (standard – all clients) </w:t>
      </w:r>
      <w:r>
        <w:rPr>
          <w:rFonts w:cs="Arial"/>
          <w:b/>
        </w:rPr>
        <w:br/>
      </w:r>
      <w:r>
        <w:rPr>
          <w:rFonts w:cs="Arial"/>
        </w:rPr>
        <w:t>T</w:t>
      </w:r>
      <w:r w:rsidRPr="00B64D94">
        <w:rPr>
          <w:rFonts w:cs="Arial"/>
        </w:rPr>
        <w:t>he applicant services area will appear (this is where applicants complete applications, update their personal details, etc.</w:t>
      </w:r>
      <w:r>
        <w:rPr>
          <w:rFonts w:cs="Arial"/>
        </w:rPr>
        <w:t>).  The first thing</w:t>
      </w:r>
      <w:r w:rsidRPr="00B64D94">
        <w:rPr>
          <w:rFonts w:cs="Arial"/>
        </w:rPr>
        <w:t xml:space="preserve"> the applicant will see is a privacy statement which they must agree to before they can proceed.  The content of the privacy statement can be tailored to the client’s requirements.</w:t>
      </w:r>
      <w:r>
        <w:rPr>
          <w:rFonts w:cs="Arial"/>
        </w:rPr>
        <w:t xml:space="preserve">’  </w:t>
      </w:r>
    </w:p>
    <w:p w14:paraId="47B4EAA2" w14:textId="77777777" w:rsidR="00236A15" w:rsidRPr="00B64D94" w:rsidRDefault="00236A15" w:rsidP="00236A15">
      <w:pPr>
        <w:jc w:val="center"/>
        <w:rPr>
          <w:rFonts w:cs="Arial"/>
          <w:b/>
        </w:rPr>
      </w:pPr>
      <w:r>
        <w:rPr>
          <w:noProof/>
          <w:lang w:eastAsia="en-AU"/>
        </w:rPr>
        <w:drawing>
          <wp:inline distT="0" distB="0" distL="0" distR="0" wp14:anchorId="47B4F22C" wp14:editId="47B4F22D">
            <wp:extent cx="4762500" cy="25050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14:paraId="47B4EAA3" w14:textId="77777777" w:rsidR="00236A15" w:rsidRPr="00B64D94" w:rsidRDefault="00236A15" w:rsidP="00236A15">
      <w:pPr>
        <w:numPr>
          <w:ilvl w:val="0"/>
          <w:numId w:val="17"/>
        </w:numPr>
        <w:rPr>
          <w:rFonts w:cs="Arial"/>
          <w:b/>
        </w:rPr>
      </w:pPr>
      <w:r>
        <w:rPr>
          <w:rFonts w:cs="Arial"/>
          <w:b/>
        </w:rPr>
        <w:t xml:space="preserve">Begin job application (standard – all clients) </w:t>
      </w:r>
      <w:r>
        <w:rPr>
          <w:rFonts w:cs="Arial"/>
          <w:b/>
        </w:rPr>
        <w:br/>
      </w:r>
      <w:r>
        <w:rPr>
          <w:rFonts w:cs="Arial"/>
        </w:rPr>
        <w:t>T</w:t>
      </w:r>
      <w:r w:rsidRPr="00B64D94">
        <w:rPr>
          <w:rFonts w:cs="Arial"/>
        </w:rPr>
        <w:t>he application will be asked to enter in their email address to start their application.  If the applicant already has an account, the system will prom</w:t>
      </w:r>
      <w:r>
        <w:rPr>
          <w:rFonts w:cs="Arial"/>
        </w:rPr>
        <w:t>pt them to enter their password.</w:t>
      </w:r>
    </w:p>
    <w:p w14:paraId="47B4EAA4" w14:textId="77777777" w:rsidR="00236A15" w:rsidRDefault="00236A15" w:rsidP="00236A15">
      <w:pPr>
        <w:ind w:left="720"/>
        <w:jc w:val="center"/>
        <w:rPr>
          <w:rFonts w:cs="Arial"/>
          <w:b/>
        </w:rPr>
      </w:pPr>
      <w:r>
        <w:rPr>
          <w:noProof/>
          <w:lang w:eastAsia="en-AU"/>
        </w:rPr>
        <w:lastRenderedPageBreak/>
        <w:drawing>
          <wp:inline distT="0" distB="0" distL="0" distR="0" wp14:anchorId="47B4F22E" wp14:editId="47B4F22F">
            <wp:extent cx="5448300" cy="20193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48300" cy="2019300"/>
                    </a:xfrm>
                    <a:prstGeom prst="rect">
                      <a:avLst/>
                    </a:prstGeom>
                    <a:noFill/>
                    <a:ln>
                      <a:noFill/>
                    </a:ln>
                  </pic:spPr>
                </pic:pic>
              </a:graphicData>
            </a:graphic>
          </wp:inline>
        </w:drawing>
      </w:r>
    </w:p>
    <w:p w14:paraId="47B4EAA5" w14:textId="77777777" w:rsidR="00236A15" w:rsidRPr="00B64D94" w:rsidRDefault="00236A15" w:rsidP="00236A15">
      <w:pPr>
        <w:numPr>
          <w:ilvl w:val="0"/>
          <w:numId w:val="17"/>
        </w:numPr>
        <w:rPr>
          <w:rFonts w:cs="Arial"/>
          <w:b/>
        </w:rPr>
      </w:pPr>
      <w:r>
        <w:rPr>
          <w:rFonts w:cs="Arial"/>
          <w:b/>
        </w:rPr>
        <w:t xml:space="preserve">Save time on your application (requires the </w:t>
      </w:r>
      <w:r w:rsidRPr="00B64D94">
        <w:rPr>
          <w:rFonts w:cs="Arial"/>
          <w:b/>
          <w:u w:val="single"/>
        </w:rPr>
        <w:t>Talent Search module</w:t>
      </w:r>
      <w:r>
        <w:rPr>
          <w:rFonts w:cs="Arial"/>
          <w:b/>
        </w:rPr>
        <w:t xml:space="preserve">) </w:t>
      </w:r>
      <w:r>
        <w:rPr>
          <w:rFonts w:cs="Arial"/>
          <w:b/>
        </w:rPr>
        <w:br/>
      </w:r>
      <w:r w:rsidRPr="00B64D94">
        <w:rPr>
          <w:rFonts w:cs="Arial"/>
        </w:rPr>
        <w:t>With the Talent Search module, applicant</w:t>
      </w:r>
      <w:r>
        <w:rPr>
          <w:rFonts w:cs="Arial"/>
        </w:rPr>
        <w:t>s</w:t>
      </w:r>
      <w:r w:rsidRPr="00B64D94">
        <w:rPr>
          <w:rFonts w:cs="Arial"/>
        </w:rPr>
        <w:t xml:space="preserve"> are asked to upload their resume or log into LinkedIn so that the application form can be pre-populated using our Artificial Intelligence technology</w:t>
      </w:r>
      <w:r>
        <w:rPr>
          <w:rFonts w:cs="Arial"/>
        </w:rPr>
        <w:t xml:space="preserve"> (Burning Glass)</w:t>
      </w:r>
      <w:r w:rsidRPr="00B64D94">
        <w:rPr>
          <w:rFonts w:cs="Arial"/>
        </w:rPr>
        <w:t xml:space="preserve">.  This step is </w:t>
      </w:r>
      <w:r w:rsidRPr="007D2ABE">
        <w:rPr>
          <w:rFonts w:cs="Arial"/>
          <w:u w:val="single"/>
        </w:rPr>
        <w:t>optional</w:t>
      </w:r>
      <w:r>
        <w:rPr>
          <w:rFonts w:cs="Arial"/>
        </w:rPr>
        <w:t xml:space="preserve"> for applicants and cannot be featured to be mandatory</w:t>
      </w:r>
      <w:r w:rsidRPr="00B64D94">
        <w:rPr>
          <w:rFonts w:cs="Arial"/>
        </w:rPr>
        <w:t>.</w:t>
      </w:r>
    </w:p>
    <w:p w14:paraId="47B4EAA6" w14:textId="77777777" w:rsidR="00236A15" w:rsidRPr="00B64D94" w:rsidRDefault="00236A15" w:rsidP="00236A15">
      <w:pPr>
        <w:ind w:left="720"/>
        <w:jc w:val="center"/>
        <w:rPr>
          <w:rFonts w:cs="Arial"/>
          <w:b/>
        </w:rPr>
      </w:pPr>
      <w:r>
        <w:rPr>
          <w:noProof/>
          <w:lang w:eastAsia="en-AU"/>
        </w:rPr>
        <w:drawing>
          <wp:inline distT="0" distB="0" distL="0" distR="0" wp14:anchorId="47B4F230" wp14:editId="47B4F231">
            <wp:extent cx="5943600" cy="21907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14:paraId="47B4EAA7" w14:textId="77777777" w:rsidR="00236A15" w:rsidRPr="007D2ABE" w:rsidRDefault="00236A15" w:rsidP="00236A15">
      <w:pPr>
        <w:numPr>
          <w:ilvl w:val="0"/>
          <w:numId w:val="17"/>
        </w:numPr>
        <w:rPr>
          <w:rFonts w:cs="Arial"/>
          <w:b/>
        </w:rPr>
      </w:pPr>
      <w:r>
        <w:rPr>
          <w:rFonts w:cs="Arial"/>
          <w:b/>
        </w:rPr>
        <w:t xml:space="preserve">Personal Details (standard – all clients) </w:t>
      </w:r>
      <w:r>
        <w:rPr>
          <w:rFonts w:cs="Arial"/>
          <w:b/>
        </w:rPr>
        <w:br/>
      </w:r>
      <w:r>
        <w:rPr>
          <w:rFonts w:cs="Arial"/>
        </w:rPr>
        <w:t>A</w:t>
      </w:r>
      <w:r w:rsidRPr="00B64D94">
        <w:rPr>
          <w:rFonts w:cs="Arial"/>
        </w:rPr>
        <w:t xml:space="preserve"> generic personal details page is presented for applicants to complete.  This will be the first page of any application process, regardless of the application form that has been selected by the user at the time of sourcing.</w:t>
      </w:r>
      <w:r>
        <w:rPr>
          <w:rFonts w:cs="Arial"/>
        </w:rPr>
        <w:t xml:space="preserve">  As this information is standard, clients do not need to configure personal detail information within the tailored application forms.</w:t>
      </w:r>
    </w:p>
    <w:p w14:paraId="47B4EAA8" w14:textId="77777777" w:rsidR="00236A15" w:rsidRPr="00B64D94" w:rsidRDefault="00236A15" w:rsidP="00236A15">
      <w:pPr>
        <w:ind w:left="720"/>
        <w:rPr>
          <w:rFonts w:cs="Arial"/>
          <w:b/>
        </w:rPr>
      </w:pPr>
      <w:r>
        <w:rPr>
          <w:rFonts w:cs="Arial"/>
        </w:rPr>
        <w:lastRenderedPageBreak/>
        <w:br/>
      </w:r>
      <w:r>
        <w:rPr>
          <w:noProof/>
          <w:lang w:eastAsia="en-AU"/>
        </w:rPr>
        <w:drawing>
          <wp:inline distT="0" distB="0" distL="0" distR="0" wp14:anchorId="47B4F232" wp14:editId="47B4F233">
            <wp:extent cx="5175850" cy="4960189"/>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85066" cy="4969021"/>
                    </a:xfrm>
                    <a:prstGeom prst="rect">
                      <a:avLst/>
                    </a:prstGeom>
                    <a:noFill/>
                    <a:ln>
                      <a:noFill/>
                    </a:ln>
                  </pic:spPr>
                </pic:pic>
              </a:graphicData>
            </a:graphic>
          </wp:inline>
        </w:drawing>
      </w:r>
    </w:p>
    <w:p w14:paraId="47B4EAA9" w14:textId="77777777" w:rsidR="00236A15" w:rsidRPr="008E5B0F" w:rsidRDefault="00236A15" w:rsidP="00236A15">
      <w:pPr>
        <w:numPr>
          <w:ilvl w:val="0"/>
          <w:numId w:val="17"/>
        </w:numPr>
        <w:rPr>
          <w:rFonts w:cs="Arial"/>
          <w:b/>
        </w:rPr>
      </w:pPr>
      <w:r>
        <w:rPr>
          <w:rFonts w:cs="Arial"/>
          <w:b/>
        </w:rPr>
        <w:t xml:space="preserve">Application form begins (tailored for each client) </w:t>
      </w:r>
      <w:r>
        <w:rPr>
          <w:rFonts w:cs="Arial"/>
          <w:b/>
        </w:rPr>
        <w:br/>
      </w:r>
      <w:r w:rsidRPr="00B64D94">
        <w:rPr>
          <w:rFonts w:cs="Arial"/>
        </w:rPr>
        <w:t xml:space="preserve">Once the applicant </w:t>
      </w:r>
      <w:r>
        <w:rPr>
          <w:rFonts w:cs="Arial"/>
        </w:rPr>
        <w:t>completes</w:t>
      </w:r>
      <w:r w:rsidRPr="00B64D94">
        <w:rPr>
          <w:rFonts w:cs="Arial"/>
        </w:rPr>
        <w:t xml:space="preserve"> the personal details page, the actual application form questions configured by the client will appear.</w:t>
      </w:r>
    </w:p>
    <w:p w14:paraId="47B4EAAA" w14:textId="77777777" w:rsidR="00236A15" w:rsidRPr="007D2ABE" w:rsidRDefault="00236A15" w:rsidP="00236A15">
      <w:pPr>
        <w:numPr>
          <w:ilvl w:val="0"/>
          <w:numId w:val="17"/>
        </w:numPr>
        <w:rPr>
          <w:rFonts w:cs="Arial"/>
          <w:b/>
        </w:rPr>
      </w:pPr>
      <w:r w:rsidRPr="008E5B0F">
        <w:rPr>
          <w:rFonts w:cs="Arial"/>
          <w:b/>
        </w:rPr>
        <w:t>Submit page</w:t>
      </w:r>
      <w:r>
        <w:rPr>
          <w:rFonts w:cs="Arial"/>
          <w:b/>
        </w:rPr>
        <w:t xml:space="preserve"> (standard – all clients) </w:t>
      </w:r>
      <w:r>
        <w:rPr>
          <w:rFonts w:cs="Arial"/>
          <w:b/>
        </w:rPr>
        <w:br/>
      </w:r>
      <w:r w:rsidRPr="007D2ABE">
        <w:rPr>
          <w:rFonts w:cs="Arial"/>
        </w:rPr>
        <w:t xml:space="preserve">Once all mandatory questions in the application form have been completed the applicant will be presented with the Submit Application </w:t>
      </w:r>
      <w:r>
        <w:rPr>
          <w:rFonts w:cs="Arial"/>
        </w:rPr>
        <w:t xml:space="preserve">page.  They will be asked to complete the question “How did you hear about this job?” – please review </w:t>
      </w:r>
      <w:r w:rsidRPr="0063411D">
        <w:rPr>
          <w:rFonts w:cs="Arial"/>
        </w:rPr>
        <w:t>Base – Application sources for</w:t>
      </w:r>
      <w:r>
        <w:rPr>
          <w:rFonts w:cs="Arial"/>
        </w:rPr>
        <w:t xml:space="preserve"> further information.</w:t>
      </w:r>
    </w:p>
    <w:p w14:paraId="47B4EAAB" w14:textId="77777777" w:rsidR="00236A15" w:rsidRDefault="00236A15" w:rsidP="00236A15">
      <w:pPr>
        <w:pStyle w:val="Heading2"/>
        <w:numPr>
          <w:ilvl w:val="0"/>
          <w:numId w:val="0"/>
        </w:numPr>
        <w:ind w:left="357" w:hanging="357"/>
        <w:rPr>
          <w:b/>
        </w:rPr>
      </w:pPr>
    </w:p>
    <w:p w14:paraId="47B4EAAC" w14:textId="77777777" w:rsidR="00236A15" w:rsidRDefault="00236A15" w:rsidP="00236A15">
      <w:pPr>
        <w:jc w:val="center"/>
        <w:rPr>
          <w:lang w:eastAsia="x-none"/>
        </w:rPr>
      </w:pPr>
      <w:r>
        <w:rPr>
          <w:noProof/>
          <w:lang w:eastAsia="en-AU"/>
        </w:rPr>
        <w:drawing>
          <wp:inline distT="0" distB="0" distL="0" distR="0" wp14:anchorId="47B4F234" wp14:editId="47B4F235">
            <wp:extent cx="5724525" cy="22669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525" cy="2266950"/>
                    </a:xfrm>
                    <a:prstGeom prst="rect">
                      <a:avLst/>
                    </a:prstGeom>
                    <a:noFill/>
                    <a:ln>
                      <a:noFill/>
                    </a:ln>
                  </pic:spPr>
                </pic:pic>
              </a:graphicData>
            </a:graphic>
          </wp:inline>
        </w:drawing>
      </w:r>
    </w:p>
    <w:p w14:paraId="47B4EAAD" w14:textId="77777777" w:rsidR="00236A15" w:rsidRPr="005852FF" w:rsidRDefault="00236A15" w:rsidP="00236A15">
      <w:pPr>
        <w:rPr>
          <w:b/>
          <w:sz w:val="22"/>
          <w:szCs w:val="22"/>
          <w:lang w:eastAsia="x-none"/>
        </w:rPr>
      </w:pPr>
      <w:r w:rsidRPr="005852FF">
        <w:rPr>
          <w:b/>
          <w:sz w:val="22"/>
          <w:szCs w:val="22"/>
          <w:lang w:eastAsia="x-none"/>
        </w:rPr>
        <w:t>Configuring an application form from scratch</w:t>
      </w:r>
      <w:r>
        <w:rPr>
          <w:b/>
          <w:sz w:val="22"/>
          <w:szCs w:val="22"/>
          <w:lang w:eastAsia="x-none"/>
        </w:rPr>
        <w:br/>
      </w:r>
      <w:r>
        <w:rPr>
          <w:rFonts w:cs="Arial"/>
        </w:rPr>
        <w:t>At a minimum, 1 application form needs to be created for your client.  Whenever you source a job to the website/intranet/seek/ etc. the user will be asked to select an application form for that source.</w:t>
      </w:r>
    </w:p>
    <w:p w14:paraId="47B4EAAE" w14:textId="77777777" w:rsidR="00236A15" w:rsidRDefault="00236A15" w:rsidP="00236A15">
      <w:pPr>
        <w:rPr>
          <w:lang w:eastAsia="x-none"/>
        </w:rPr>
      </w:pPr>
      <w:r w:rsidRPr="005852FF">
        <w:rPr>
          <w:b/>
          <w:lang w:eastAsia="x-none"/>
        </w:rPr>
        <w:t xml:space="preserve">Step 1:  </w:t>
      </w:r>
      <w:r w:rsidRPr="00FE1CE8">
        <w:rPr>
          <w:b/>
          <w:lang w:eastAsia="x-none"/>
        </w:rPr>
        <w:t>Create and name your initial application form</w:t>
      </w:r>
      <w:r>
        <w:rPr>
          <w:lang w:eastAsia="x-none"/>
        </w:rPr>
        <w:br/>
        <w:t xml:space="preserve">From the right side menu click </w:t>
      </w:r>
      <w:r>
        <w:rPr>
          <w:b/>
          <w:lang w:eastAsia="x-none"/>
        </w:rPr>
        <w:t>manage forms &gt; new form.</w:t>
      </w:r>
      <w:r>
        <w:rPr>
          <w:b/>
          <w:lang w:eastAsia="x-none"/>
        </w:rPr>
        <w:br/>
      </w:r>
      <w:r>
        <w:rPr>
          <w:i/>
          <w:u w:val="single"/>
          <w:lang w:eastAsia="x-none"/>
        </w:rPr>
        <w:br/>
      </w:r>
      <w:r w:rsidR="009807B9">
        <w:rPr>
          <w:b/>
          <w:color w:val="FF0000"/>
        </w:rPr>
        <w:t>NOTE</w:t>
      </w:r>
      <w:r w:rsidR="009807B9" w:rsidRPr="009823B6">
        <w:rPr>
          <w:b/>
          <w:color w:val="FF0000"/>
        </w:rPr>
        <w:t xml:space="preserve">:  </w:t>
      </w:r>
    </w:p>
    <w:p w14:paraId="47B4EAAF" w14:textId="77777777" w:rsidR="00236A15" w:rsidRDefault="00236A15" w:rsidP="00236A15">
      <w:pPr>
        <w:pStyle w:val="ListParagraph"/>
        <w:numPr>
          <w:ilvl w:val="0"/>
          <w:numId w:val="28"/>
        </w:numPr>
        <w:rPr>
          <w:b/>
          <w:lang w:eastAsia="x-none"/>
        </w:rPr>
      </w:pPr>
      <w:r>
        <w:rPr>
          <w:lang w:eastAsia="x-none"/>
        </w:rPr>
        <w:t xml:space="preserve">The list of available forms will differ from client to client based on the modules they have activated.  The form type relevant to this module is the </w:t>
      </w:r>
      <w:r w:rsidRPr="00FE1CE8">
        <w:rPr>
          <w:b/>
          <w:lang w:eastAsia="x-none"/>
        </w:rPr>
        <w:t>Initial application form.</w:t>
      </w:r>
    </w:p>
    <w:p w14:paraId="47B4EAB0" w14:textId="77777777" w:rsidR="00236A15" w:rsidRPr="00FE1CE8" w:rsidRDefault="00236A15" w:rsidP="00236A15">
      <w:pPr>
        <w:pStyle w:val="ListParagraph"/>
        <w:numPr>
          <w:ilvl w:val="0"/>
          <w:numId w:val="28"/>
        </w:numPr>
        <w:rPr>
          <w:b/>
          <w:lang w:eastAsia="x-none"/>
        </w:rPr>
      </w:pPr>
      <w:r>
        <w:rPr>
          <w:lang w:eastAsia="x-none"/>
        </w:rPr>
        <w:t xml:space="preserve">You need to select the form type before giving it a name.  If you name the form first, this will be deleted when you select the form type. </w:t>
      </w:r>
    </w:p>
    <w:p w14:paraId="47B4EAB1" w14:textId="77777777" w:rsidR="00236A15" w:rsidRDefault="00236A15" w:rsidP="00236A15">
      <w:pPr>
        <w:rPr>
          <w:b/>
          <w:lang w:eastAsia="x-none"/>
        </w:rPr>
      </w:pPr>
    </w:p>
    <w:p w14:paraId="47B4EAB2" w14:textId="77777777" w:rsidR="00236A15" w:rsidRPr="00B64D94" w:rsidRDefault="00236A15" w:rsidP="00236A15">
      <w:pPr>
        <w:jc w:val="center"/>
        <w:rPr>
          <w:b/>
          <w:lang w:eastAsia="x-none"/>
        </w:rPr>
      </w:pPr>
      <w:r>
        <w:rPr>
          <w:rFonts w:cs="Arial"/>
          <w:noProof/>
          <w:lang w:eastAsia="en-AU"/>
        </w:rPr>
        <w:drawing>
          <wp:inline distT="0" distB="0" distL="0" distR="0" wp14:anchorId="47B4F236" wp14:editId="47B4F237">
            <wp:extent cx="4391025" cy="2433392"/>
            <wp:effectExtent l="0" t="0" r="0"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1025" cy="2433392"/>
                    </a:xfrm>
                    <a:prstGeom prst="rect">
                      <a:avLst/>
                    </a:prstGeom>
                    <a:noFill/>
                    <a:ln>
                      <a:noFill/>
                    </a:ln>
                  </pic:spPr>
                </pic:pic>
              </a:graphicData>
            </a:graphic>
          </wp:inline>
        </w:drawing>
      </w:r>
      <w:r>
        <w:rPr>
          <w:b/>
          <w:lang w:eastAsia="x-none"/>
        </w:rPr>
        <w:br/>
      </w:r>
    </w:p>
    <w:p w14:paraId="47B4EAB3" w14:textId="77777777" w:rsidR="00236A15" w:rsidRPr="005852FF" w:rsidRDefault="00236A15" w:rsidP="00236A15">
      <w:pPr>
        <w:rPr>
          <w:b/>
          <w:lang w:eastAsia="x-none"/>
        </w:rPr>
      </w:pPr>
      <w:r>
        <w:rPr>
          <w:b/>
          <w:lang w:eastAsia="x-none"/>
        </w:rPr>
        <w:t>Step 2:  Create pages within your form</w:t>
      </w:r>
      <w:r>
        <w:rPr>
          <w:b/>
          <w:lang w:eastAsia="x-none"/>
        </w:rPr>
        <w:br/>
      </w:r>
      <w:r>
        <w:rPr>
          <w:lang w:eastAsia="x-none"/>
        </w:rPr>
        <w:t>Once your form is created, you can create multiple pages within the form.  This is a good idea because it means the information is broken down into small chunks (instead of having one very long page with lots of questions).  Pages can be titled however the client wishes but typically clients use page titles such as (1) Education history (2) Employment history (3) Document uploads, etc.</w:t>
      </w:r>
    </w:p>
    <w:p w14:paraId="47B4EAB4" w14:textId="77777777" w:rsidR="00236A15" w:rsidRDefault="00236A15" w:rsidP="00236A15">
      <w:pPr>
        <w:rPr>
          <w:lang w:eastAsia="x-none"/>
        </w:rPr>
      </w:pPr>
      <w:r>
        <w:rPr>
          <w:lang w:eastAsia="x-none"/>
        </w:rPr>
        <w:t xml:space="preserve">The title you give to a page will also be used as a bread crumb in applicant services.  In the example below, this application form as 2 pages (excluding </w:t>
      </w:r>
      <w:r w:rsidRPr="008E5B0F">
        <w:rPr>
          <w:u w:val="single"/>
          <w:lang w:eastAsia="x-none"/>
        </w:rPr>
        <w:t>personal details</w:t>
      </w:r>
      <w:r>
        <w:rPr>
          <w:lang w:eastAsia="x-none"/>
        </w:rPr>
        <w:t xml:space="preserve"> and </w:t>
      </w:r>
      <w:r w:rsidRPr="008E5B0F">
        <w:rPr>
          <w:u w:val="single"/>
          <w:lang w:eastAsia="x-none"/>
        </w:rPr>
        <w:t>submit</w:t>
      </w:r>
      <w:r>
        <w:rPr>
          <w:lang w:eastAsia="x-none"/>
        </w:rPr>
        <w:t xml:space="preserve"> which is generic across all forms and clients).  These pages are (1) Availability (2) Supporting documentation.</w:t>
      </w:r>
    </w:p>
    <w:p w14:paraId="47B4EAB5" w14:textId="77777777" w:rsidR="00236A15" w:rsidRPr="008E5B0F" w:rsidRDefault="00236A15" w:rsidP="00236A15">
      <w:pPr>
        <w:jc w:val="center"/>
        <w:rPr>
          <w:lang w:eastAsia="x-none"/>
        </w:rPr>
      </w:pPr>
      <w:r>
        <w:rPr>
          <w:noProof/>
          <w:lang w:eastAsia="en-AU"/>
        </w:rPr>
        <w:lastRenderedPageBreak/>
        <w:drawing>
          <wp:inline distT="0" distB="0" distL="0" distR="0" wp14:anchorId="47B4F238" wp14:editId="47B4F239">
            <wp:extent cx="5267325" cy="847725"/>
            <wp:effectExtent l="19050" t="19050" r="28575" b="285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67325" cy="847725"/>
                    </a:xfrm>
                    <a:prstGeom prst="rect">
                      <a:avLst/>
                    </a:prstGeom>
                    <a:noFill/>
                    <a:ln w="6350" cmpd="sng">
                      <a:solidFill>
                        <a:srgbClr val="000000"/>
                      </a:solidFill>
                      <a:miter lim="800000"/>
                      <a:headEnd/>
                      <a:tailEnd/>
                    </a:ln>
                    <a:effectLst/>
                  </pic:spPr>
                </pic:pic>
              </a:graphicData>
            </a:graphic>
          </wp:inline>
        </w:drawing>
      </w:r>
    </w:p>
    <w:p w14:paraId="47B4EAB6" w14:textId="77777777" w:rsidR="00236A15" w:rsidRDefault="00236A15" w:rsidP="00236A15">
      <w:pPr>
        <w:rPr>
          <w:b/>
          <w:lang w:eastAsia="x-none"/>
        </w:rPr>
      </w:pPr>
    </w:p>
    <w:p w14:paraId="47B4EAB7" w14:textId="77777777" w:rsidR="00236A15" w:rsidRPr="00FE1CE8" w:rsidRDefault="00236A15" w:rsidP="00236A15">
      <w:pPr>
        <w:rPr>
          <w:b/>
          <w:lang w:eastAsia="x-none"/>
        </w:rPr>
      </w:pPr>
      <w:r>
        <w:rPr>
          <w:b/>
          <w:lang w:eastAsia="x-none"/>
        </w:rPr>
        <w:t xml:space="preserve">Step 3:  Create application form questions using </w:t>
      </w:r>
      <w:r w:rsidRPr="005852FF">
        <w:rPr>
          <w:b/>
          <w:u w:val="single"/>
          <w:lang w:eastAsia="x-none"/>
        </w:rPr>
        <w:t>profile</w:t>
      </w:r>
      <w:r>
        <w:rPr>
          <w:b/>
          <w:lang w:eastAsia="x-none"/>
        </w:rPr>
        <w:t xml:space="preserve"> or </w:t>
      </w:r>
      <w:r w:rsidRPr="005852FF">
        <w:rPr>
          <w:b/>
          <w:u w:val="single"/>
          <w:lang w:eastAsia="x-none"/>
        </w:rPr>
        <w:t>custom</w:t>
      </w:r>
      <w:r>
        <w:rPr>
          <w:b/>
          <w:lang w:eastAsia="x-none"/>
        </w:rPr>
        <w:t xml:space="preserve"> questions</w:t>
      </w:r>
      <w:r>
        <w:rPr>
          <w:b/>
          <w:lang w:eastAsia="x-none"/>
        </w:rPr>
        <w:br/>
      </w:r>
      <w:r>
        <w:rPr>
          <w:lang w:eastAsia="x-none"/>
        </w:rPr>
        <w:t>Profile and Custom questions are the 2 styles of questions available for use when creating initial application forms.</w:t>
      </w:r>
      <w:r>
        <w:rPr>
          <w:lang w:eastAsia="x-none"/>
        </w:rPr>
        <w:br/>
      </w:r>
    </w:p>
    <w:p w14:paraId="47B4EAB8" w14:textId="77777777" w:rsidR="00236A15" w:rsidRPr="005852FF" w:rsidRDefault="00236A15" w:rsidP="00236A15">
      <w:pPr>
        <w:pStyle w:val="NormalWeb"/>
        <w:tabs>
          <w:tab w:val="clear" w:pos="2268"/>
        </w:tabs>
        <w:spacing w:before="150" w:beforeAutospacing="0" w:line="270" w:lineRule="atLeast"/>
        <w:ind w:right="113"/>
        <w:rPr>
          <w:rFonts w:cs="Arial"/>
          <w:bCs/>
          <w:color w:val="auto"/>
        </w:rPr>
      </w:pPr>
      <w:r w:rsidRPr="005852FF">
        <w:rPr>
          <w:rFonts w:cs="Arial"/>
          <w:b/>
          <w:bCs/>
          <w:color w:val="auto"/>
          <w:sz w:val="22"/>
          <w:szCs w:val="22"/>
          <w:u w:val="single"/>
        </w:rPr>
        <w:t>Profile questions</w:t>
      </w:r>
      <w:r w:rsidRPr="005852FF">
        <w:rPr>
          <w:rFonts w:cs="Arial"/>
          <w:bCs/>
          <w:color w:val="auto"/>
        </w:rPr>
        <w:t xml:space="preserve"> allow users to build a form from existing content in order to facilitate building an applicant profile, or history, so they can best be matched to current jobs as well future jobs.  There are 8 profile questions available:</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835"/>
        <w:gridCol w:w="7371"/>
      </w:tblGrid>
      <w:tr w:rsidR="00236A15" w:rsidRPr="00A44113" w14:paraId="47B4EABB" w14:textId="77777777" w:rsidTr="001D339C">
        <w:trPr>
          <w:trHeight w:val="600"/>
        </w:trPr>
        <w:tc>
          <w:tcPr>
            <w:tcW w:w="2835" w:type="dxa"/>
            <w:shd w:val="clear" w:color="auto" w:fill="257BA0"/>
            <w:vAlign w:val="center"/>
          </w:tcPr>
          <w:p w14:paraId="47B4EAB9" w14:textId="77777777" w:rsidR="00236A15" w:rsidRPr="00F422F8" w:rsidRDefault="00236A15" w:rsidP="001D339C">
            <w:pPr>
              <w:pStyle w:val="ModuleTableHeader12pt"/>
            </w:pPr>
            <w:r>
              <w:t>Profile question title</w:t>
            </w:r>
          </w:p>
        </w:tc>
        <w:tc>
          <w:tcPr>
            <w:tcW w:w="7371" w:type="dxa"/>
            <w:shd w:val="clear" w:color="auto" w:fill="257BA0"/>
            <w:vAlign w:val="center"/>
          </w:tcPr>
          <w:p w14:paraId="47B4EABA" w14:textId="77777777" w:rsidR="00236A15" w:rsidRPr="00F422F8" w:rsidRDefault="00236A15" w:rsidP="001D339C">
            <w:pPr>
              <w:pStyle w:val="ModuleTableHeader12pt"/>
            </w:pPr>
            <w:r>
              <w:t>Description</w:t>
            </w:r>
          </w:p>
        </w:tc>
      </w:tr>
      <w:tr w:rsidR="00236A15" w:rsidRPr="00A44113" w14:paraId="47B4EABE" w14:textId="77777777" w:rsidTr="001D339C">
        <w:trPr>
          <w:trHeight w:val="284"/>
        </w:trPr>
        <w:tc>
          <w:tcPr>
            <w:tcW w:w="2835" w:type="dxa"/>
            <w:shd w:val="clear" w:color="auto" w:fill="D5E5EB"/>
          </w:tcPr>
          <w:p w14:paraId="47B4EABC"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Education</w:t>
            </w:r>
          </w:p>
        </w:tc>
        <w:tc>
          <w:tcPr>
            <w:tcW w:w="7371" w:type="dxa"/>
            <w:shd w:val="clear" w:color="auto" w:fill="D5E5EB"/>
          </w:tcPr>
          <w:p w14:paraId="47B4EABD" w14:textId="77777777" w:rsidR="00236A15" w:rsidRPr="005852FF" w:rsidRDefault="00236A15" w:rsidP="001D339C">
            <w:pPr>
              <w:pStyle w:val="NormalWeb"/>
              <w:spacing w:line="270" w:lineRule="atLeast"/>
              <w:ind w:right="113"/>
              <w:rPr>
                <w:rFonts w:cs="Arial"/>
                <w:bCs/>
                <w:color w:val="auto"/>
                <w:szCs w:val="20"/>
              </w:rPr>
            </w:pPr>
            <w:r w:rsidRPr="005852FF">
              <w:rPr>
                <w:rFonts w:cs="Arial"/>
                <w:bCs/>
                <w:color w:val="auto"/>
                <w:szCs w:val="20"/>
              </w:rPr>
              <w:t xml:space="preserve">Allows applicant to select from a variety of education related options, such as institution, qualifications, results and years attended.   There is a default of three 'Education type' fields with the ability to add more. </w:t>
            </w:r>
          </w:p>
        </w:tc>
      </w:tr>
      <w:tr w:rsidR="00236A15" w:rsidRPr="00A44113" w14:paraId="47B4EAC1" w14:textId="77777777" w:rsidTr="001D339C">
        <w:trPr>
          <w:trHeight w:val="466"/>
        </w:trPr>
        <w:tc>
          <w:tcPr>
            <w:tcW w:w="2835" w:type="dxa"/>
            <w:shd w:val="clear" w:color="auto" w:fill="D5E5EB"/>
          </w:tcPr>
          <w:p w14:paraId="47B4EABF"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Employment</w:t>
            </w:r>
          </w:p>
        </w:tc>
        <w:tc>
          <w:tcPr>
            <w:tcW w:w="7371" w:type="dxa"/>
            <w:shd w:val="clear" w:color="auto" w:fill="D5E5EB"/>
          </w:tcPr>
          <w:p w14:paraId="47B4EAC0"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Allows applicant to select from a variety of employment related options, such as job title, company, parent company, work dates, responsibilities, roles, etc.   There is a default of three 'Employment status' fields with the ability to add more.</w:t>
            </w:r>
          </w:p>
        </w:tc>
      </w:tr>
      <w:tr w:rsidR="00236A15" w:rsidRPr="00A44113" w14:paraId="47B4EAC4" w14:textId="77777777" w:rsidTr="001D339C">
        <w:trPr>
          <w:trHeight w:val="466"/>
        </w:trPr>
        <w:tc>
          <w:tcPr>
            <w:tcW w:w="2835" w:type="dxa"/>
            <w:shd w:val="clear" w:color="auto" w:fill="D5E5EB"/>
          </w:tcPr>
          <w:p w14:paraId="47B4EAC2"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Salary</w:t>
            </w:r>
          </w:p>
        </w:tc>
        <w:tc>
          <w:tcPr>
            <w:tcW w:w="7371" w:type="dxa"/>
            <w:shd w:val="clear" w:color="auto" w:fill="D5E5EB"/>
          </w:tcPr>
          <w:p w14:paraId="47B4EAC3"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Applicants can detail their salary expectations and requests, as well as current salary information</w:t>
            </w:r>
          </w:p>
        </w:tc>
      </w:tr>
      <w:tr w:rsidR="00236A15" w:rsidRPr="00A44113" w14:paraId="47B4EAC7" w14:textId="77777777" w:rsidTr="001D339C">
        <w:trPr>
          <w:trHeight w:val="466"/>
        </w:trPr>
        <w:tc>
          <w:tcPr>
            <w:tcW w:w="2835" w:type="dxa"/>
            <w:shd w:val="clear" w:color="auto" w:fill="D5E5EB"/>
          </w:tcPr>
          <w:p w14:paraId="47B4EAC5"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Residency</w:t>
            </w:r>
          </w:p>
        </w:tc>
        <w:tc>
          <w:tcPr>
            <w:tcW w:w="7371" w:type="dxa"/>
            <w:shd w:val="clear" w:color="auto" w:fill="D5E5EB"/>
          </w:tcPr>
          <w:p w14:paraId="47B4EAC6"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 xml:space="preserve">Applicants must respond as to their </w:t>
            </w:r>
            <w:r>
              <w:rPr>
                <w:rFonts w:cs="Arial"/>
                <w:bCs/>
                <w:color w:val="auto"/>
                <w:szCs w:val="20"/>
              </w:rPr>
              <w:t>authoris</w:t>
            </w:r>
            <w:r w:rsidRPr="005852FF">
              <w:rPr>
                <w:rFonts w:cs="Arial"/>
                <w:bCs/>
                <w:color w:val="auto"/>
                <w:szCs w:val="20"/>
              </w:rPr>
              <w:t>ation to work legally in the job's location. Can also include specific work Visa information.</w:t>
            </w:r>
          </w:p>
        </w:tc>
      </w:tr>
      <w:tr w:rsidR="00236A15" w:rsidRPr="00A44113" w14:paraId="47B4EACA" w14:textId="77777777" w:rsidTr="001D339C">
        <w:trPr>
          <w:trHeight w:val="466"/>
        </w:trPr>
        <w:tc>
          <w:tcPr>
            <w:tcW w:w="2835" w:type="dxa"/>
            <w:shd w:val="clear" w:color="auto" w:fill="D5E5EB"/>
          </w:tcPr>
          <w:p w14:paraId="47B4EAC8"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Availability</w:t>
            </w:r>
          </w:p>
        </w:tc>
        <w:tc>
          <w:tcPr>
            <w:tcW w:w="7371" w:type="dxa"/>
            <w:shd w:val="clear" w:color="auto" w:fill="D5E5EB"/>
          </w:tcPr>
          <w:p w14:paraId="47B4EAC9"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Allows applicants to select various work availability options, such as 'Full time' or 'Part time', Commencement dates, available days, minimum or maximum hours or any other relevant information that might affect the applicant's employment status</w:t>
            </w:r>
          </w:p>
        </w:tc>
      </w:tr>
      <w:tr w:rsidR="00236A15" w:rsidRPr="00A44113" w14:paraId="47B4EACD" w14:textId="77777777" w:rsidTr="001D339C">
        <w:trPr>
          <w:trHeight w:val="466"/>
        </w:trPr>
        <w:tc>
          <w:tcPr>
            <w:tcW w:w="2835" w:type="dxa"/>
            <w:shd w:val="clear" w:color="auto" w:fill="D5E5EB"/>
          </w:tcPr>
          <w:p w14:paraId="47B4EACB"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Language</w:t>
            </w:r>
          </w:p>
        </w:tc>
        <w:tc>
          <w:tcPr>
            <w:tcW w:w="7371" w:type="dxa"/>
            <w:shd w:val="clear" w:color="auto" w:fill="D5E5EB"/>
          </w:tcPr>
          <w:p w14:paraId="47B4EACC"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Applicants can detail any relevant language skills, including reading and writing proficiency</w:t>
            </w:r>
          </w:p>
        </w:tc>
      </w:tr>
      <w:tr w:rsidR="00236A15" w:rsidRPr="00A44113" w14:paraId="47B4EAD0" w14:textId="77777777" w:rsidTr="001D339C">
        <w:trPr>
          <w:trHeight w:val="466"/>
        </w:trPr>
        <w:tc>
          <w:tcPr>
            <w:tcW w:w="2835" w:type="dxa"/>
            <w:shd w:val="clear" w:color="auto" w:fill="D5E5EB"/>
          </w:tcPr>
          <w:p w14:paraId="47B4EACE"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**Licences</w:t>
            </w:r>
          </w:p>
        </w:tc>
        <w:tc>
          <w:tcPr>
            <w:tcW w:w="7371" w:type="dxa"/>
            <w:shd w:val="clear" w:color="auto" w:fill="D5E5EB"/>
          </w:tcPr>
          <w:p w14:paraId="47B4EACF"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Allows applicants to details any relevant licence information that may relate to a job application, such as a driver's licence, etc.   Licences are configured in System settings &gt; Licences.</w:t>
            </w:r>
          </w:p>
        </w:tc>
      </w:tr>
      <w:tr w:rsidR="00236A15" w:rsidRPr="00A44113" w14:paraId="47B4EAD3" w14:textId="77777777" w:rsidTr="001D339C">
        <w:trPr>
          <w:trHeight w:val="466"/>
        </w:trPr>
        <w:tc>
          <w:tcPr>
            <w:tcW w:w="2835" w:type="dxa"/>
            <w:shd w:val="clear" w:color="auto" w:fill="D5E5EB"/>
          </w:tcPr>
          <w:p w14:paraId="47B4EAD1"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**Location preference</w:t>
            </w:r>
          </w:p>
        </w:tc>
        <w:tc>
          <w:tcPr>
            <w:tcW w:w="7371" w:type="dxa"/>
            <w:shd w:val="clear" w:color="auto" w:fill="D5E5EB"/>
          </w:tcPr>
          <w:p w14:paraId="47B4EAD2" w14:textId="77777777" w:rsidR="00236A15" w:rsidRPr="005852FF" w:rsidRDefault="00236A15" w:rsidP="001D339C">
            <w:pPr>
              <w:pStyle w:val="NormalWeb"/>
              <w:spacing w:before="150" w:beforeAutospacing="0" w:line="270" w:lineRule="atLeast"/>
              <w:ind w:right="113"/>
              <w:rPr>
                <w:rFonts w:cs="Arial"/>
                <w:bCs/>
                <w:color w:val="auto"/>
                <w:szCs w:val="20"/>
              </w:rPr>
            </w:pPr>
            <w:r w:rsidRPr="005852FF">
              <w:rPr>
                <w:rFonts w:cs="Arial"/>
                <w:bCs/>
                <w:color w:val="auto"/>
                <w:szCs w:val="20"/>
              </w:rPr>
              <w:t>Allows applicant to select the location(s) that they would prefer to work in when applying for a job as a first or second preference. List is based on the locations in the system used for job search purposes.</w:t>
            </w:r>
          </w:p>
        </w:tc>
      </w:tr>
    </w:tbl>
    <w:p w14:paraId="47B4EAD4" w14:textId="77777777" w:rsidR="00236A15" w:rsidRPr="005852FF" w:rsidRDefault="00236A15" w:rsidP="00236A15">
      <w:pPr>
        <w:rPr>
          <w:color w:val="auto"/>
          <w:lang w:eastAsia="x-none"/>
        </w:rPr>
      </w:pPr>
      <w:r>
        <w:rPr>
          <w:color w:val="auto"/>
          <w:lang w:eastAsia="x-none"/>
        </w:rPr>
        <w:lastRenderedPageBreak/>
        <w:br/>
      </w:r>
      <w:r w:rsidRPr="005852FF">
        <w:rPr>
          <w:color w:val="auto"/>
          <w:lang w:eastAsia="x-none"/>
        </w:rPr>
        <w:t xml:space="preserve">*** </w:t>
      </w:r>
      <w:r w:rsidR="009807B9">
        <w:rPr>
          <w:b/>
          <w:color w:val="FF0000"/>
        </w:rPr>
        <w:t>NOTE</w:t>
      </w:r>
      <w:r w:rsidR="009807B9" w:rsidRPr="009823B6">
        <w:rPr>
          <w:b/>
          <w:color w:val="FF0000"/>
        </w:rPr>
        <w:t xml:space="preserve">:  </w:t>
      </w:r>
      <w:r w:rsidR="009807B9" w:rsidRPr="009807B9">
        <w:rPr>
          <w:color w:val="auto"/>
          <w:lang w:eastAsia="x-none"/>
        </w:rPr>
        <w:t>Y</w:t>
      </w:r>
      <w:r w:rsidRPr="005852FF">
        <w:rPr>
          <w:color w:val="auto"/>
          <w:lang w:eastAsia="x-none"/>
        </w:rPr>
        <w:t xml:space="preserve">ou can configure the </w:t>
      </w:r>
      <w:r w:rsidRPr="005852FF">
        <w:rPr>
          <w:b/>
          <w:color w:val="auto"/>
          <w:lang w:eastAsia="x-none"/>
        </w:rPr>
        <w:t>data</w:t>
      </w:r>
      <w:r w:rsidRPr="005852FF">
        <w:rPr>
          <w:color w:val="auto"/>
          <w:lang w:eastAsia="x-none"/>
        </w:rPr>
        <w:t xml:space="preserve"> that appears for the licences and location preference questions.  Go to </w:t>
      </w:r>
      <w:r w:rsidRPr="005852FF">
        <w:rPr>
          <w:color w:val="auto"/>
          <w:u w:val="single"/>
          <w:lang w:eastAsia="x-none"/>
        </w:rPr>
        <w:t>system settings &gt; base &gt; profiles &gt; licences</w:t>
      </w:r>
      <w:r w:rsidRPr="005852FF">
        <w:rPr>
          <w:color w:val="auto"/>
          <w:lang w:eastAsia="x-none"/>
        </w:rPr>
        <w:t xml:space="preserve"> OR </w:t>
      </w:r>
      <w:r w:rsidRPr="005852FF">
        <w:rPr>
          <w:color w:val="auto"/>
          <w:u w:val="single"/>
          <w:lang w:eastAsia="x-none"/>
        </w:rPr>
        <w:t>system settings &gt; base &gt; locations</w:t>
      </w:r>
      <w:r w:rsidRPr="005852FF">
        <w:rPr>
          <w:color w:val="auto"/>
          <w:lang w:eastAsia="x-none"/>
        </w:rPr>
        <w:t xml:space="preserve"> to see the data that will appear for these questions.  All other data that appears in the questions above (e.g. list of degrees in the education profile questions) are managed via PageUp People tables that are shared across all clients.  Any requested changes to this data will affect all clients and requires product approval.</w:t>
      </w:r>
    </w:p>
    <w:p w14:paraId="47B4EAD5" w14:textId="77777777" w:rsidR="00236A15" w:rsidRPr="005852FF" w:rsidRDefault="00236A15" w:rsidP="00236A15">
      <w:pPr>
        <w:numPr>
          <w:ilvl w:val="0"/>
          <w:numId w:val="19"/>
        </w:numPr>
        <w:rPr>
          <w:b/>
          <w:color w:val="auto"/>
          <w:lang w:eastAsia="x-none"/>
        </w:rPr>
      </w:pPr>
      <w:r w:rsidRPr="005852FF">
        <w:rPr>
          <w:b/>
          <w:color w:val="auto"/>
          <w:lang w:eastAsia="x-none"/>
        </w:rPr>
        <w:t xml:space="preserve">PROS - </w:t>
      </w:r>
      <w:r w:rsidRPr="005852FF">
        <w:rPr>
          <w:color w:val="auto"/>
          <w:lang w:eastAsia="x-none"/>
        </w:rPr>
        <w:t>These questions are completely set up for you and don’t require major configuration.  The questions are also searchable without needing to configure them to be searchable.</w:t>
      </w:r>
    </w:p>
    <w:p w14:paraId="47B4EAD6" w14:textId="77777777" w:rsidR="00236A15" w:rsidRPr="005852FF" w:rsidRDefault="00236A15" w:rsidP="00236A15">
      <w:pPr>
        <w:numPr>
          <w:ilvl w:val="0"/>
          <w:numId w:val="19"/>
        </w:numPr>
        <w:rPr>
          <w:color w:val="auto"/>
          <w:lang w:eastAsia="x-none"/>
        </w:rPr>
      </w:pPr>
      <w:r w:rsidRPr="005852FF">
        <w:rPr>
          <w:b/>
          <w:color w:val="auto"/>
          <w:lang w:eastAsia="x-none"/>
        </w:rPr>
        <w:t xml:space="preserve">CONS </w:t>
      </w:r>
      <w:r w:rsidRPr="005852FF">
        <w:rPr>
          <w:color w:val="auto"/>
          <w:lang w:eastAsia="x-none"/>
        </w:rPr>
        <w:t>– We can hide fields within each question and make some fields mandatory/non mandatory BUT we can’t change the labels or order.  These are set and shared amongst all of our clients.</w:t>
      </w:r>
    </w:p>
    <w:p w14:paraId="47B4EAD7" w14:textId="77777777" w:rsidR="00236A15" w:rsidRPr="005852FF" w:rsidRDefault="00236A15" w:rsidP="00236A15">
      <w:pPr>
        <w:numPr>
          <w:ilvl w:val="0"/>
          <w:numId w:val="19"/>
        </w:numPr>
        <w:rPr>
          <w:b/>
          <w:color w:val="auto"/>
          <w:lang w:eastAsia="x-none"/>
        </w:rPr>
      </w:pPr>
      <w:r w:rsidRPr="005852FF">
        <w:rPr>
          <w:b/>
          <w:color w:val="auto"/>
          <w:lang w:eastAsia="x-none"/>
        </w:rPr>
        <w:t xml:space="preserve">How to edit what is/isn’t visible </w:t>
      </w:r>
      <w:r w:rsidRPr="005852FF">
        <w:rPr>
          <w:color w:val="auto"/>
          <w:lang w:eastAsia="x-none"/>
        </w:rPr>
        <w:t xml:space="preserve">– go to </w:t>
      </w:r>
      <w:r w:rsidRPr="005852FF">
        <w:rPr>
          <w:color w:val="auto"/>
          <w:u w:val="single"/>
          <w:lang w:eastAsia="x-none"/>
        </w:rPr>
        <w:t>system settings &gt; base &gt; profiles.</w:t>
      </w:r>
      <w:r w:rsidRPr="005852FF">
        <w:rPr>
          <w:color w:val="auto"/>
          <w:lang w:eastAsia="x-none"/>
        </w:rPr>
        <w:t xml:space="preserve">  </w:t>
      </w:r>
      <w:r w:rsidRPr="005852FF">
        <w:rPr>
          <w:rFonts w:cs="Arial"/>
          <w:bCs/>
          <w:color w:val="auto"/>
        </w:rPr>
        <w:t>You will see a list of profile questions and graduate profile questions.  Click on each profile question to set what is/is not visible and what is/is not mandatory.</w:t>
      </w:r>
    </w:p>
    <w:p w14:paraId="47B4EAD8" w14:textId="77777777" w:rsidR="00236A15" w:rsidRPr="001E28EB" w:rsidRDefault="009807B9" w:rsidP="00236A15">
      <w:pPr>
        <w:pStyle w:val="NormalWeb"/>
        <w:tabs>
          <w:tab w:val="clear" w:pos="2268"/>
        </w:tabs>
        <w:spacing w:before="150" w:beforeAutospacing="0" w:line="270" w:lineRule="atLeast"/>
        <w:ind w:right="113"/>
        <w:rPr>
          <w:rFonts w:cs="Arial"/>
          <w:bCs/>
          <w:color w:val="auto"/>
        </w:rPr>
      </w:pPr>
      <w:r>
        <w:rPr>
          <w:b/>
          <w:color w:val="FF0000"/>
        </w:rPr>
        <w:t xml:space="preserve">NOTE:  </w:t>
      </w:r>
      <w:r w:rsidR="00236A15" w:rsidRPr="001E28EB">
        <w:rPr>
          <w:rFonts w:cs="Arial"/>
          <w:bCs/>
          <w:color w:val="auto"/>
        </w:rPr>
        <w:t>Clients should be encouraged to use profile questions.  If they do no use any profile questions, the power of Talent Search is reduced.  Talent Search works best when users can combine search criteria, one of these being profile questions.</w:t>
      </w:r>
    </w:p>
    <w:p w14:paraId="47B4EAD9" w14:textId="77777777" w:rsidR="00236A15" w:rsidRPr="005852FF" w:rsidRDefault="00236A15" w:rsidP="00236A15">
      <w:pPr>
        <w:pStyle w:val="NormalWeb"/>
        <w:tabs>
          <w:tab w:val="clear" w:pos="2268"/>
        </w:tabs>
        <w:spacing w:before="150" w:beforeAutospacing="0" w:line="270" w:lineRule="atLeast"/>
        <w:ind w:right="113"/>
        <w:rPr>
          <w:rFonts w:cs="Arial"/>
          <w:bCs/>
          <w:color w:val="auto"/>
        </w:rPr>
      </w:pPr>
      <w:r w:rsidRPr="005852FF">
        <w:rPr>
          <w:rFonts w:cs="Arial"/>
          <w:b/>
          <w:bCs/>
          <w:color w:val="auto"/>
          <w:sz w:val="22"/>
          <w:szCs w:val="22"/>
          <w:u w:val="single"/>
        </w:rPr>
        <w:t>Custom Questions</w:t>
      </w:r>
      <w:r w:rsidRPr="005852FF">
        <w:rPr>
          <w:rFonts w:cs="Arial"/>
          <w:b/>
          <w:bCs/>
          <w:color w:val="auto"/>
          <w:sz w:val="22"/>
          <w:szCs w:val="22"/>
        </w:rPr>
        <w:t xml:space="preserve"> -</w:t>
      </w:r>
      <w:r w:rsidRPr="005852FF">
        <w:rPr>
          <w:rFonts w:cs="Arial"/>
          <w:bCs/>
          <w:color w:val="auto"/>
        </w:rPr>
        <w:t xml:space="preserve"> Custom questions allow you complete control over the content of a particular question.  They are ‘question types’.  </w:t>
      </w:r>
    </w:p>
    <w:p w14:paraId="47B4EADA" w14:textId="77777777" w:rsidR="00236A15" w:rsidRPr="005852FF" w:rsidRDefault="00236A15" w:rsidP="00236A15">
      <w:pPr>
        <w:numPr>
          <w:ilvl w:val="0"/>
          <w:numId w:val="19"/>
        </w:numPr>
        <w:rPr>
          <w:color w:val="auto"/>
          <w:lang w:eastAsia="x-none"/>
        </w:rPr>
      </w:pPr>
      <w:r w:rsidRPr="005852FF">
        <w:rPr>
          <w:b/>
          <w:color w:val="auto"/>
          <w:lang w:eastAsia="x-none"/>
        </w:rPr>
        <w:t xml:space="preserve">PROS – </w:t>
      </w:r>
      <w:r w:rsidRPr="005852FF">
        <w:rPr>
          <w:color w:val="auto"/>
          <w:lang w:eastAsia="x-none"/>
        </w:rPr>
        <w:t>You can create any type of question you like and ask applicants to provide specific responses.  There is little restriction on what can be created.</w:t>
      </w:r>
    </w:p>
    <w:p w14:paraId="47B4EADB" w14:textId="77777777" w:rsidR="00236A15" w:rsidRPr="005852FF" w:rsidRDefault="00236A15" w:rsidP="00236A15">
      <w:pPr>
        <w:numPr>
          <w:ilvl w:val="0"/>
          <w:numId w:val="19"/>
        </w:numPr>
        <w:rPr>
          <w:color w:val="auto"/>
          <w:lang w:eastAsia="x-none"/>
        </w:rPr>
      </w:pPr>
      <w:r w:rsidRPr="005852FF">
        <w:rPr>
          <w:b/>
          <w:color w:val="auto"/>
          <w:lang w:eastAsia="x-none"/>
        </w:rPr>
        <w:t xml:space="preserve">CONS </w:t>
      </w:r>
      <w:r w:rsidRPr="005852FF">
        <w:rPr>
          <w:color w:val="auto"/>
          <w:lang w:eastAsia="x-none"/>
        </w:rPr>
        <w:t>– They take a little more time to create AND you must add categories, rules and flags to responses to make them searchable</w:t>
      </w:r>
    </w:p>
    <w:p w14:paraId="47B4EADC" w14:textId="77777777" w:rsidR="00236A15" w:rsidRPr="005852FF" w:rsidRDefault="00236A15" w:rsidP="00236A15">
      <w:pPr>
        <w:rPr>
          <w:b/>
          <w:color w:val="auto"/>
          <w:lang w:eastAsia="x-none"/>
        </w:rPr>
      </w:pPr>
    </w:p>
    <w:p w14:paraId="47B4EADD" w14:textId="77777777" w:rsidR="00236A15" w:rsidRDefault="00236A15" w:rsidP="00236A15">
      <w:pPr>
        <w:rPr>
          <w:color w:val="auto"/>
        </w:rPr>
      </w:pPr>
      <w:r w:rsidRPr="005852FF">
        <w:rPr>
          <w:color w:val="auto"/>
        </w:rPr>
        <w:t>Custom questions available in application forms (set via sItemTypes)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236A15" w:rsidRPr="00A44113" w14:paraId="47B4EAE1" w14:textId="77777777" w:rsidTr="001D339C">
        <w:trPr>
          <w:trHeight w:val="600"/>
        </w:trPr>
        <w:tc>
          <w:tcPr>
            <w:tcW w:w="2694" w:type="dxa"/>
            <w:shd w:val="clear" w:color="auto" w:fill="257BA0"/>
            <w:vAlign w:val="center"/>
          </w:tcPr>
          <w:p w14:paraId="47B4EADE" w14:textId="77777777" w:rsidR="00236A15" w:rsidRPr="00F422F8" w:rsidRDefault="00236A15" w:rsidP="001D339C">
            <w:pPr>
              <w:pStyle w:val="ModuleTableHeader12pt"/>
            </w:pPr>
            <w:r>
              <w:t>Custom question</w:t>
            </w:r>
          </w:p>
        </w:tc>
        <w:tc>
          <w:tcPr>
            <w:tcW w:w="2409" w:type="dxa"/>
            <w:shd w:val="clear" w:color="auto" w:fill="257BA0"/>
            <w:vAlign w:val="center"/>
          </w:tcPr>
          <w:p w14:paraId="47B4EADF" w14:textId="77777777" w:rsidR="00236A15" w:rsidRPr="00F422F8" w:rsidRDefault="00236A15" w:rsidP="001D339C">
            <w:pPr>
              <w:pStyle w:val="ModuleTableHeader12pt"/>
              <w:jc w:val="center"/>
            </w:pPr>
            <w:r>
              <w:t>Value</w:t>
            </w:r>
          </w:p>
        </w:tc>
        <w:tc>
          <w:tcPr>
            <w:tcW w:w="5103" w:type="dxa"/>
            <w:shd w:val="clear" w:color="auto" w:fill="257BA0"/>
            <w:vAlign w:val="center"/>
          </w:tcPr>
          <w:p w14:paraId="47B4EAE0" w14:textId="77777777" w:rsidR="00236A15" w:rsidRPr="00F422F8" w:rsidRDefault="00236A15" w:rsidP="001D339C">
            <w:pPr>
              <w:pStyle w:val="ModuleTableHeader12pt"/>
            </w:pPr>
            <w:r>
              <w:t>Description</w:t>
            </w:r>
          </w:p>
        </w:tc>
      </w:tr>
      <w:tr w:rsidR="00236A15" w:rsidRPr="00A44113" w14:paraId="47B4EAE5" w14:textId="77777777" w:rsidTr="001D339C">
        <w:trPr>
          <w:trHeight w:val="284"/>
        </w:trPr>
        <w:tc>
          <w:tcPr>
            <w:tcW w:w="2694" w:type="dxa"/>
            <w:shd w:val="clear" w:color="auto" w:fill="D5E5EB"/>
            <w:vAlign w:val="center"/>
          </w:tcPr>
          <w:p w14:paraId="47B4EAE2"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3A" wp14:editId="47B4F23B">
                  <wp:extent cx="885825" cy="4286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5852FF">
              <w:rPr>
                <w:color w:val="auto"/>
              </w:rPr>
              <w:t xml:space="preserve"> (default value)</w:t>
            </w:r>
          </w:p>
        </w:tc>
        <w:tc>
          <w:tcPr>
            <w:tcW w:w="2409" w:type="dxa"/>
            <w:shd w:val="clear" w:color="auto" w:fill="D5E5EB"/>
            <w:vAlign w:val="center"/>
          </w:tcPr>
          <w:p w14:paraId="47B4EAE3" w14:textId="77777777" w:rsidR="00236A15" w:rsidRPr="005852FF" w:rsidRDefault="00236A15" w:rsidP="001D339C">
            <w:pPr>
              <w:pStyle w:val="TableBodyCopy10pt"/>
              <w:ind w:left="0"/>
              <w:jc w:val="center"/>
              <w:rPr>
                <w:color w:val="auto"/>
              </w:rPr>
            </w:pPr>
            <w:r w:rsidRPr="005852FF">
              <w:rPr>
                <w:color w:val="auto"/>
              </w:rPr>
              <w:t>sAttributeValCombo</w:t>
            </w:r>
          </w:p>
        </w:tc>
        <w:tc>
          <w:tcPr>
            <w:tcW w:w="5103" w:type="dxa"/>
            <w:shd w:val="clear" w:color="auto" w:fill="D5E5EB"/>
            <w:vAlign w:val="center"/>
          </w:tcPr>
          <w:p w14:paraId="47B4EAE4" w14:textId="77777777" w:rsidR="00236A15" w:rsidRPr="005852FF" w:rsidRDefault="00236A15" w:rsidP="001D339C">
            <w:pPr>
              <w:pStyle w:val="TableBodyCopy10pt"/>
              <w:ind w:left="0"/>
              <w:rPr>
                <w:color w:val="auto"/>
              </w:rPr>
            </w:pPr>
            <w:r w:rsidRPr="005852FF">
              <w:rPr>
                <w:color w:val="auto"/>
              </w:rPr>
              <w:t>Select list (one item answer)</w:t>
            </w:r>
          </w:p>
        </w:tc>
      </w:tr>
      <w:tr w:rsidR="00236A15" w:rsidRPr="00A44113" w14:paraId="47B4EAE9" w14:textId="77777777" w:rsidTr="001D339C">
        <w:trPr>
          <w:trHeight w:val="284"/>
        </w:trPr>
        <w:tc>
          <w:tcPr>
            <w:tcW w:w="2694" w:type="dxa"/>
            <w:shd w:val="clear" w:color="auto" w:fill="D5E5EB"/>
            <w:vAlign w:val="center"/>
          </w:tcPr>
          <w:p w14:paraId="47B4EAE6"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3C" wp14:editId="47B4F23D">
                  <wp:extent cx="885825" cy="4191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5852FF">
              <w:rPr>
                <w:color w:val="auto"/>
              </w:rPr>
              <w:t>(default value)</w:t>
            </w:r>
          </w:p>
        </w:tc>
        <w:tc>
          <w:tcPr>
            <w:tcW w:w="2409" w:type="dxa"/>
            <w:shd w:val="clear" w:color="auto" w:fill="D5E5EB"/>
            <w:vAlign w:val="center"/>
          </w:tcPr>
          <w:p w14:paraId="47B4EAE7" w14:textId="77777777" w:rsidR="00236A15" w:rsidRPr="005852FF" w:rsidRDefault="00236A15" w:rsidP="001D339C">
            <w:pPr>
              <w:pStyle w:val="TableBodyCopy10pt"/>
              <w:ind w:left="0"/>
              <w:jc w:val="center"/>
              <w:rPr>
                <w:color w:val="auto"/>
              </w:rPr>
            </w:pPr>
            <w:r w:rsidRPr="005852FF">
              <w:rPr>
                <w:color w:val="auto"/>
              </w:rPr>
              <w:t>sAttributeValText</w:t>
            </w:r>
          </w:p>
        </w:tc>
        <w:tc>
          <w:tcPr>
            <w:tcW w:w="5103" w:type="dxa"/>
            <w:shd w:val="clear" w:color="auto" w:fill="D5E5EB"/>
            <w:vAlign w:val="center"/>
          </w:tcPr>
          <w:p w14:paraId="47B4EAE8" w14:textId="77777777" w:rsidR="00236A15" w:rsidRPr="005852FF" w:rsidRDefault="00236A15" w:rsidP="001D339C">
            <w:pPr>
              <w:pStyle w:val="TableBodyCopy10pt"/>
              <w:ind w:left="0"/>
              <w:rPr>
                <w:color w:val="auto"/>
              </w:rPr>
            </w:pPr>
            <w:r w:rsidRPr="005852FF">
              <w:rPr>
                <w:color w:val="auto"/>
              </w:rPr>
              <w:t>One line text answer</w:t>
            </w:r>
          </w:p>
        </w:tc>
      </w:tr>
      <w:tr w:rsidR="00236A15" w:rsidRPr="00701D3B" w14:paraId="47B4EAED"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EA"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3E" wp14:editId="47B4F23F">
                  <wp:extent cx="952500" cy="4095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EB" w14:textId="77777777" w:rsidR="00236A15" w:rsidRPr="005852FF" w:rsidRDefault="00236A15" w:rsidP="001D339C">
            <w:pPr>
              <w:pStyle w:val="TableBodyCopy10pt"/>
              <w:ind w:left="0"/>
              <w:jc w:val="center"/>
              <w:rPr>
                <w:color w:val="auto"/>
              </w:rPr>
            </w:pPr>
            <w:r w:rsidRPr="005852FF">
              <w:rPr>
                <w:color w:val="auto"/>
              </w:rPr>
              <w:t>sAttributeValTArea</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EC" w14:textId="77777777" w:rsidR="00236A15" w:rsidRPr="005852FF" w:rsidRDefault="00236A15" w:rsidP="001D339C">
            <w:pPr>
              <w:pStyle w:val="TableBodyCopy10pt"/>
              <w:ind w:left="0"/>
              <w:rPr>
                <w:color w:val="auto"/>
              </w:rPr>
            </w:pPr>
            <w:r w:rsidRPr="005852FF">
              <w:rPr>
                <w:color w:val="auto"/>
              </w:rPr>
              <w:t>Multi-line text area</w:t>
            </w:r>
          </w:p>
        </w:tc>
      </w:tr>
      <w:tr w:rsidR="00236A15" w:rsidRPr="00C92300" w14:paraId="47B4EAF1"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EE"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40" wp14:editId="47B4F241">
                  <wp:extent cx="914400" cy="4095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EF" w14:textId="77777777" w:rsidR="00236A15" w:rsidRPr="005852FF" w:rsidRDefault="00236A15" w:rsidP="001D339C">
            <w:pPr>
              <w:pStyle w:val="TableBodyCopy10pt"/>
              <w:ind w:left="0"/>
              <w:jc w:val="center"/>
              <w:rPr>
                <w:color w:val="auto"/>
              </w:rPr>
            </w:pPr>
            <w:r w:rsidRPr="005852FF">
              <w:rPr>
                <w:color w:val="auto"/>
              </w:rPr>
              <w:t>sAttributeValTAreaLarge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0" w14:textId="77777777" w:rsidR="00236A15" w:rsidRPr="005852FF" w:rsidRDefault="00236A15" w:rsidP="001D339C">
            <w:pPr>
              <w:pStyle w:val="TableBodyCopy10pt"/>
              <w:ind w:left="0"/>
              <w:rPr>
                <w:color w:val="auto"/>
              </w:rPr>
            </w:pPr>
            <w:r w:rsidRPr="005852FF">
              <w:rPr>
                <w:color w:val="auto"/>
              </w:rPr>
              <w:t>Multi-line text area</w:t>
            </w:r>
          </w:p>
        </w:tc>
      </w:tr>
      <w:tr w:rsidR="00236A15" w:rsidRPr="00701D3B" w14:paraId="47B4EAF5"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2" w14:textId="77777777" w:rsidR="00236A15" w:rsidRPr="005852FF" w:rsidRDefault="00236A15" w:rsidP="001D339C">
            <w:pPr>
              <w:pStyle w:val="TableBodyCopy10pt"/>
              <w:ind w:left="0"/>
              <w:rPr>
                <w:color w:val="auto"/>
              </w:rPr>
            </w:pPr>
            <w:r w:rsidRPr="005852FF">
              <w:rPr>
                <w:noProof/>
                <w:color w:val="auto"/>
                <w:lang w:eastAsia="en-AU"/>
              </w:rPr>
              <w:lastRenderedPageBreak/>
              <w:drawing>
                <wp:inline distT="0" distB="0" distL="0" distR="0" wp14:anchorId="47B4F242" wp14:editId="47B4F243">
                  <wp:extent cx="895350" cy="4191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3" w14:textId="77777777" w:rsidR="00236A15" w:rsidRPr="005852FF" w:rsidRDefault="00236A15" w:rsidP="001D339C">
            <w:pPr>
              <w:pStyle w:val="TableBodyCopy10pt"/>
              <w:ind w:left="0"/>
              <w:jc w:val="center"/>
              <w:rPr>
                <w:color w:val="auto"/>
              </w:rPr>
            </w:pPr>
            <w:r w:rsidRPr="005852FF">
              <w:rPr>
                <w:color w:val="auto"/>
              </w:rPr>
              <w:t>sAttributeValTextGroup</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4" w14:textId="77777777" w:rsidR="00236A15" w:rsidRPr="005852FF" w:rsidRDefault="00236A15" w:rsidP="001D339C">
            <w:pPr>
              <w:pStyle w:val="TableBodyCopy10pt"/>
              <w:ind w:left="0"/>
              <w:rPr>
                <w:color w:val="auto"/>
              </w:rPr>
            </w:pPr>
            <w:r w:rsidRPr="005852FF">
              <w:rPr>
                <w:color w:val="auto"/>
              </w:rPr>
              <w:t>Text field group</w:t>
            </w:r>
          </w:p>
        </w:tc>
      </w:tr>
      <w:tr w:rsidR="00236A15" w:rsidRPr="00C92300" w14:paraId="47B4EAF9"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6"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44" wp14:editId="47B4F245">
                  <wp:extent cx="914400" cy="4095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7" w14:textId="77777777" w:rsidR="00236A15" w:rsidRPr="005852FF" w:rsidRDefault="00236A15" w:rsidP="001D339C">
            <w:pPr>
              <w:pStyle w:val="TableBodyCopy10pt"/>
              <w:ind w:left="0"/>
              <w:jc w:val="center"/>
              <w:rPr>
                <w:color w:val="auto"/>
              </w:rPr>
            </w:pPr>
            <w:r w:rsidRPr="005852FF">
              <w:rPr>
                <w:color w:val="auto"/>
              </w:rPr>
              <w:t>sAttributeValPlainText</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8" w14:textId="77777777" w:rsidR="00236A15" w:rsidRPr="005852FF" w:rsidRDefault="00236A15" w:rsidP="001D339C">
            <w:pPr>
              <w:pStyle w:val="TableBodyCopy10pt"/>
              <w:ind w:left="0"/>
              <w:rPr>
                <w:color w:val="auto"/>
              </w:rPr>
            </w:pPr>
            <w:r w:rsidRPr="005852FF">
              <w:rPr>
                <w:color w:val="auto"/>
              </w:rPr>
              <w:t>Instructional text (supports formatting and links)</w:t>
            </w:r>
          </w:p>
        </w:tc>
      </w:tr>
      <w:tr w:rsidR="00236A15" w:rsidRPr="00C92300" w14:paraId="47B4EAFD"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A"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46" wp14:editId="47B4F247">
                  <wp:extent cx="923925" cy="4095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B" w14:textId="77777777" w:rsidR="00236A15" w:rsidRPr="005852FF" w:rsidRDefault="00236A15" w:rsidP="001D339C">
            <w:pPr>
              <w:pStyle w:val="TableBodyCopy10pt"/>
              <w:ind w:left="0"/>
              <w:jc w:val="center"/>
              <w:rPr>
                <w:color w:val="auto"/>
              </w:rPr>
            </w:pPr>
            <w:r w:rsidRPr="005852FF">
              <w:rPr>
                <w:color w:val="auto"/>
              </w:rPr>
              <w:t>sAttributeValTitle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C" w14:textId="77777777" w:rsidR="00236A15" w:rsidRPr="005852FF" w:rsidRDefault="00236A15" w:rsidP="001D339C">
            <w:pPr>
              <w:pStyle w:val="TableBodyCopy10pt"/>
              <w:ind w:left="0"/>
              <w:rPr>
                <w:color w:val="auto"/>
              </w:rPr>
            </w:pPr>
            <w:r w:rsidRPr="005852FF">
              <w:rPr>
                <w:color w:val="auto"/>
              </w:rPr>
              <w:t>Section title</w:t>
            </w:r>
          </w:p>
        </w:tc>
      </w:tr>
      <w:tr w:rsidR="00236A15" w:rsidRPr="00C92300" w14:paraId="47B4EB01"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E"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48" wp14:editId="47B4F249">
                  <wp:extent cx="933450" cy="4095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AFF" w14:textId="77777777" w:rsidR="00236A15" w:rsidRPr="005852FF" w:rsidRDefault="00236A15" w:rsidP="001D339C">
            <w:pPr>
              <w:pStyle w:val="TableBodyCopy10pt"/>
              <w:ind w:left="0"/>
              <w:jc w:val="center"/>
              <w:rPr>
                <w:color w:val="auto"/>
              </w:rPr>
            </w:pPr>
            <w:r w:rsidRPr="005852FF">
              <w:rPr>
                <w:color w:val="auto"/>
              </w:rPr>
              <w:t>sAttributeValSubTitle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0" w14:textId="77777777" w:rsidR="00236A15" w:rsidRPr="005852FF" w:rsidRDefault="00236A15" w:rsidP="001D339C">
            <w:pPr>
              <w:pStyle w:val="TableBodyCopy10pt"/>
              <w:ind w:left="0"/>
              <w:rPr>
                <w:color w:val="auto"/>
              </w:rPr>
            </w:pPr>
            <w:r w:rsidRPr="005852FF">
              <w:rPr>
                <w:color w:val="auto"/>
              </w:rPr>
              <w:t>Section subtitle</w:t>
            </w:r>
          </w:p>
        </w:tc>
      </w:tr>
      <w:tr w:rsidR="00236A15" w:rsidRPr="00C92300" w14:paraId="47B4EB05"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2"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4A" wp14:editId="47B4F24B">
                  <wp:extent cx="885825" cy="4095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3" w14:textId="77777777" w:rsidR="00236A15" w:rsidRPr="005852FF" w:rsidRDefault="00236A15" w:rsidP="001D339C">
            <w:pPr>
              <w:pStyle w:val="TableBodyCopy10pt"/>
              <w:ind w:left="0"/>
              <w:jc w:val="center"/>
              <w:rPr>
                <w:color w:val="auto"/>
              </w:rPr>
            </w:pPr>
            <w:r w:rsidRPr="005852FF">
              <w:rPr>
                <w:color w:val="auto"/>
              </w:rPr>
              <w:t>sAttributeValCheckBoxes2</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4" w14:textId="77777777" w:rsidR="00236A15" w:rsidRPr="005852FF" w:rsidRDefault="00236A15" w:rsidP="001D339C">
            <w:pPr>
              <w:pStyle w:val="TableBodyCopy10pt"/>
              <w:ind w:left="0"/>
              <w:rPr>
                <w:color w:val="auto"/>
              </w:rPr>
            </w:pPr>
            <w:r w:rsidRPr="005852FF">
              <w:rPr>
                <w:color w:val="auto"/>
              </w:rPr>
              <w:t>Multiple selection boxes (DO NOT USE FOR Yes/No answers)</w:t>
            </w:r>
          </w:p>
        </w:tc>
      </w:tr>
      <w:tr w:rsidR="00236A15" w:rsidRPr="00C92300" w14:paraId="47B4EB09"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6"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4C" wp14:editId="47B4F24D">
                  <wp:extent cx="914400" cy="4000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7" w14:textId="77777777" w:rsidR="00236A15" w:rsidRPr="005852FF" w:rsidRDefault="00236A15" w:rsidP="001D339C">
            <w:pPr>
              <w:pStyle w:val="TableBodyCopy10pt"/>
              <w:ind w:left="0"/>
              <w:jc w:val="center"/>
              <w:rPr>
                <w:color w:val="auto"/>
              </w:rPr>
            </w:pPr>
            <w:r w:rsidRPr="005852FF">
              <w:rPr>
                <w:color w:val="auto"/>
              </w:rPr>
              <w:t>sAttributeValDMYCombo</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8" w14:textId="77777777" w:rsidR="00236A15" w:rsidRPr="005852FF" w:rsidRDefault="00236A15" w:rsidP="001D339C">
            <w:pPr>
              <w:pStyle w:val="TableBodyCopy10pt"/>
              <w:ind w:left="0"/>
              <w:rPr>
                <w:color w:val="auto"/>
              </w:rPr>
            </w:pPr>
            <w:r w:rsidRPr="005852FF">
              <w:rPr>
                <w:color w:val="auto"/>
              </w:rPr>
              <w:t>Date</w:t>
            </w:r>
          </w:p>
        </w:tc>
      </w:tr>
      <w:tr w:rsidR="00236A15" w:rsidRPr="00C92300" w14:paraId="47B4EB0D"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A"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4E" wp14:editId="47B4F24F">
                  <wp:extent cx="923925" cy="4000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3925" cy="400050"/>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B" w14:textId="77777777" w:rsidR="00236A15" w:rsidRPr="005852FF" w:rsidRDefault="00236A15" w:rsidP="001D339C">
            <w:pPr>
              <w:pStyle w:val="TableBodyCopy10pt"/>
              <w:ind w:left="0"/>
              <w:jc w:val="center"/>
              <w:rPr>
                <w:color w:val="auto"/>
              </w:rPr>
            </w:pPr>
            <w:r w:rsidRPr="005852FF">
              <w:rPr>
                <w:color w:val="auto"/>
              </w:rPr>
              <w:t>sAttributeValFile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C" w14:textId="77777777" w:rsidR="00236A15" w:rsidRPr="005852FF" w:rsidRDefault="00236A15" w:rsidP="001D339C">
            <w:pPr>
              <w:pStyle w:val="TableBodyCopy10pt"/>
              <w:ind w:left="0"/>
              <w:rPr>
                <w:color w:val="auto"/>
              </w:rPr>
            </w:pPr>
            <w:r w:rsidRPr="005852FF">
              <w:rPr>
                <w:color w:val="auto"/>
              </w:rPr>
              <w:t>File upload (configure file types by editing question)</w:t>
            </w:r>
          </w:p>
        </w:tc>
      </w:tr>
      <w:tr w:rsidR="00236A15" w:rsidRPr="00C92300" w14:paraId="47B4EB11"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E"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50" wp14:editId="47B4F251">
                  <wp:extent cx="895350" cy="4095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0"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0F" w14:textId="77777777" w:rsidR="00236A15" w:rsidRPr="005852FF" w:rsidRDefault="00236A15" w:rsidP="001D339C">
            <w:pPr>
              <w:pStyle w:val="TableBodyCopy10pt"/>
              <w:ind w:left="0"/>
              <w:jc w:val="center"/>
              <w:rPr>
                <w:color w:val="auto"/>
              </w:rPr>
            </w:pPr>
            <w:r w:rsidRPr="005852FF">
              <w:rPr>
                <w:color w:val="auto"/>
              </w:rPr>
              <w:t>sAttributeValUniDet</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0" w14:textId="77777777" w:rsidR="00236A15" w:rsidRPr="005852FF" w:rsidRDefault="00236A15" w:rsidP="001D339C">
            <w:pPr>
              <w:pStyle w:val="TableBodyCopy10pt"/>
              <w:ind w:left="0"/>
              <w:rPr>
                <w:color w:val="auto"/>
              </w:rPr>
            </w:pPr>
            <w:r w:rsidRPr="005852FF">
              <w:rPr>
                <w:color w:val="auto"/>
              </w:rPr>
              <w:t>List of universities (only use if profile education question not on form)</w:t>
            </w:r>
          </w:p>
        </w:tc>
      </w:tr>
      <w:tr w:rsidR="00236A15" w:rsidRPr="00C92300" w14:paraId="47B4EB15"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2"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52" wp14:editId="47B4F253">
                  <wp:extent cx="876300" cy="4095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3" w14:textId="77777777" w:rsidR="00236A15" w:rsidRPr="005852FF" w:rsidRDefault="00236A15" w:rsidP="001D339C">
            <w:pPr>
              <w:pStyle w:val="TableBodyCopy10pt"/>
              <w:ind w:left="0"/>
              <w:jc w:val="center"/>
              <w:rPr>
                <w:color w:val="auto"/>
              </w:rPr>
            </w:pPr>
            <w:r w:rsidRPr="005852FF">
              <w:rPr>
                <w:color w:val="auto"/>
              </w:rPr>
              <w:t>sAttributeValUni4</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4" w14:textId="77777777" w:rsidR="00236A15" w:rsidRPr="005852FF" w:rsidRDefault="00236A15" w:rsidP="001D339C">
            <w:pPr>
              <w:pStyle w:val="TableBodyCopy10pt"/>
              <w:ind w:left="0"/>
              <w:rPr>
                <w:color w:val="auto"/>
              </w:rPr>
            </w:pPr>
            <w:r w:rsidRPr="005852FF">
              <w:rPr>
                <w:color w:val="auto"/>
              </w:rPr>
              <w:t>Uni results – use in conjunction with ‘Universities’ (only use if profile education question not on form)</w:t>
            </w:r>
          </w:p>
        </w:tc>
      </w:tr>
      <w:tr w:rsidR="00236A15" w:rsidRPr="00C92300" w14:paraId="47B4EB19"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6" w14:textId="77777777" w:rsidR="00236A15" w:rsidRPr="005852FF" w:rsidRDefault="00236A15" w:rsidP="001D339C">
            <w:pPr>
              <w:pStyle w:val="TableBodyCopy10pt"/>
              <w:ind w:left="0"/>
              <w:rPr>
                <w:color w:val="auto"/>
              </w:rPr>
            </w:pPr>
            <w:r w:rsidRPr="005852FF">
              <w:rPr>
                <w:noProof/>
                <w:color w:val="auto"/>
                <w:lang w:eastAsia="en-AU"/>
              </w:rPr>
              <w:drawing>
                <wp:inline distT="0" distB="0" distL="0" distR="0" wp14:anchorId="47B4F254" wp14:editId="47B4F255">
                  <wp:extent cx="923925" cy="4095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7" w14:textId="77777777" w:rsidR="00236A15" w:rsidRPr="005852FF" w:rsidRDefault="00236A15" w:rsidP="001D339C">
            <w:pPr>
              <w:pStyle w:val="TableBodyCopy10pt"/>
              <w:ind w:left="0"/>
              <w:jc w:val="center"/>
              <w:rPr>
                <w:color w:val="auto"/>
              </w:rPr>
            </w:pPr>
            <w:r w:rsidRPr="005852FF">
              <w:rPr>
                <w:color w:val="auto"/>
              </w:rPr>
              <w:t>sAttributeRadioRank</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8" w14:textId="77777777" w:rsidR="00236A15" w:rsidRPr="005852FF" w:rsidRDefault="00236A15" w:rsidP="001D339C">
            <w:pPr>
              <w:pStyle w:val="TableBodyCopy10pt"/>
              <w:ind w:left="0"/>
              <w:rPr>
                <w:color w:val="auto"/>
              </w:rPr>
            </w:pPr>
            <w:r w:rsidRPr="005852FF">
              <w:rPr>
                <w:color w:val="auto"/>
              </w:rPr>
              <w:t>Survey radio buttons (needed for survey module)</w:t>
            </w:r>
          </w:p>
        </w:tc>
      </w:tr>
      <w:tr w:rsidR="00236A15" w:rsidRPr="00C92300" w14:paraId="47B4EB1D"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A" w14:textId="77777777" w:rsidR="00236A15" w:rsidRPr="005852FF" w:rsidRDefault="00236A15" w:rsidP="001D339C">
            <w:pPr>
              <w:pStyle w:val="TableBodyCopy10pt"/>
              <w:rPr>
                <w:color w:val="auto"/>
              </w:rPr>
            </w:pPr>
            <w:r w:rsidRPr="005852FF">
              <w:rPr>
                <w:noProof/>
                <w:color w:val="auto"/>
                <w:lang w:eastAsia="en-AU"/>
              </w:rPr>
              <w:drawing>
                <wp:inline distT="0" distB="0" distL="0" distR="0" wp14:anchorId="47B4F256" wp14:editId="47B4F257">
                  <wp:extent cx="914400" cy="4286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B" w14:textId="77777777" w:rsidR="00236A15" w:rsidRPr="005852FF" w:rsidRDefault="00236A15" w:rsidP="001D339C">
            <w:pPr>
              <w:pStyle w:val="TableBodyCopy10pt"/>
              <w:ind w:left="0"/>
              <w:jc w:val="center"/>
              <w:rPr>
                <w:color w:val="auto"/>
              </w:rPr>
            </w:pPr>
            <w:r w:rsidRPr="005852FF">
              <w:rPr>
                <w:color w:val="auto"/>
              </w:rPr>
              <w:t>sAttributeValCountryItem</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C" w14:textId="77777777" w:rsidR="00236A15" w:rsidRPr="005852FF" w:rsidRDefault="00236A15" w:rsidP="001D339C">
            <w:pPr>
              <w:pStyle w:val="TableBodyCopy10pt"/>
              <w:ind w:left="0"/>
              <w:rPr>
                <w:color w:val="auto"/>
              </w:rPr>
            </w:pPr>
            <w:r w:rsidRPr="005852FF">
              <w:rPr>
                <w:color w:val="auto"/>
              </w:rPr>
              <w:t>Country look up</w:t>
            </w:r>
          </w:p>
        </w:tc>
      </w:tr>
      <w:tr w:rsidR="00236A15" w:rsidRPr="00C92300" w14:paraId="47B4EB21"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E" w14:textId="77777777" w:rsidR="00236A15" w:rsidRPr="005852FF" w:rsidRDefault="00236A15" w:rsidP="001D339C">
            <w:pPr>
              <w:pStyle w:val="TableBodyCopy10pt"/>
              <w:rPr>
                <w:color w:val="auto"/>
              </w:rPr>
            </w:pPr>
            <w:r w:rsidRPr="005852FF">
              <w:rPr>
                <w:noProof/>
                <w:color w:val="auto"/>
                <w:lang w:eastAsia="en-AU"/>
              </w:rPr>
              <w:lastRenderedPageBreak/>
              <w:drawing>
                <wp:inline distT="0" distB="0" distL="0" distR="0" wp14:anchorId="47B4F258" wp14:editId="47B4F259">
                  <wp:extent cx="904875" cy="4000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5852FF">
              <w:rPr>
                <w:color w:val="auto"/>
              </w:rPr>
              <w:t>(default value)</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1F" w14:textId="77777777" w:rsidR="00236A15" w:rsidRPr="005852FF" w:rsidRDefault="00236A15" w:rsidP="001D339C">
            <w:pPr>
              <w:pStyle w:val="TableBodyCopy10pt"/>
              <w:ind w:left="0"/>
              <w:jc w:val="center"/>
              <w:rPr>
                <w:color w:val="auto"/>
              </w:rPr>
            </w:pPr>
            <w:r w:rsidRPr="005852FF">
              <w:rPr>
                <w:color w:val="auto"/>
              </w:rPr>
              <w:t>sAttributeValRadioItem</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20" w14:textId="77777777" w:rsidR="00236A15" w:rsidRPr="005852FF" w:rsidRDefault="00236A15" w:rsidP="001D339C">
            <w:pPr>
              <w:pStyle w:val="TableBodyCopy10pt"/>
              <w:ind w:left="0"/>
              <w:rPr>
                <w:color w:val="auto"/>
              </w:rPr>
            </w:pPr>
            <w:r w:rsidRPr="005852FF">
              <w:rPr>
                <w:color w:val="auto"/>
              </w:rPr>
              <w:t>Radio buttons – use for Yes/No questions or as an alternative to the select list</w:t>
            </w:r>
          </w:p>
        </w:tc>
      </w:tr>
      <w:tr w:rsidR="00236A15" w:rsidRPr="00C92300" w14:paraId="47B4EB25"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22" w14:textId="77777777" w:rsidR="00236A15" w:rsidRPr="005852FF" w:rsidRDefault="00236A15" w:rsidP="001D339C">
            <w:pPr>
              <w:pStyle w:val="TableBodyCopy10pt"/>
              <w:rPr>
                <w:noProof/>
                <w:color w:val="auto"/>
                <w:lang w:eastAsia="en-AU"/>
              </w:rPr>
            </w:pPr>
            <w:r w:rsidRPr="005852FF">
              <w:rPr>
                <w:noProof/>
                <w:color w:val="auto"/>
                <w:lang w:eastAsia="en-AU"/>
              </w:rPr>
              <w:drawing>
                <wp:inline distT="0" distB="0" distL="0" distR="0" wp14:anchorId="47B4F25A" wp14:editId="47B4F25B">
                  <wp:extent cx="914400" cy="4286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23" w14:textId="77777777" w:rsidR="00236A15" w:rsidRPr="005852FF" w:rsidRDefault="00236A15" w:rsidP="001D339C">
            <w:pPr>
              <w:pStyle w:val="TableBodyCopy10pt"/>
              <w:ind w:left="0"/>
              <w:jc w:val="center"/>
              <w:rPr>
                <w:color w:val="auto"/>
              </w:rPr>
            </w:pPr>
            <w:r w:rsidRPr="005852FF">
              <w:rPr>
                <w:color w:val="auto"/>
              </w:rPr>
              <w:t>sAttributeValSocialSecurityNo</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24" w14:textId="77777777" w:rsidR="00236A15" w:rsidRPr="005852FF" w:rsidRDefault="00236A15" w:rsidP="001D339C">
            <w:pPr>
              <w:pStyle w:val="TableBodyCopy10pt"/>
              <w:ind w:left="0"/>
              <w:rPr>
                <w:color w:val="auto"/>
              </w:rPr>
            </w:pPr>
            <w:r w:rsidRPr="005852FF">
              <w:rPr>
                <w:color w:val="auto"/>
              </w:rPr>
              <w:t>Used to capture national ID’s (e.g. social security, passport no. etc.) turn on bSocialSecurityQuicksearch to search number like an e-mail address from Quick search</w:t>
            </w:r>
          </w:p>
        </w:tc>
      </w:tr>
      <w:tr w:rsidR="00236A15" w:rsidRPr="00C92300" w14:paraId="47B4EB29" w14:textId="77777777" w:rsidTr="001D339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26" w14:textId="77777777" w:rsidR="00236A15" w:rsidRPr="005852FF" w:rsidRDefault="00236A15" w:rsidP="001D339C">
            <w:pPr>
              <w:pStyle w:val="TableBodyCopy10pt"/>
              <w:rPr>
                <w:noProof/>
                <w:color w:val="auto"/>
                <w:lang w:eastAsia="en-AU"/>
              </w:rPr>
            </w:pPr>
            <w:r w:rsidRPr="005852FF">
              <w:rPr>
                <w:noProof/>
                <w:color w:val="auto"/>
                <w:lang w:eastAsia="en-AU"/>
              </w:rPr>
              <w:drawing>
                <wp:inline distT="0" distB="0" distL="0" distR="0" wp14:anchorId="47B4F25C" wp14:editId="47B4F25D">
                  <wp:extent cx="885825" cy="4095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inline>
              </w:drawing>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27" w14:textId="77777777" w:rsidR="00236A15" w:rsidRPr="005852FF" w:rsidRDefault="00236A15" w:rsidP="001D339C">
            <w:pPr>
              <w:pStyle w:val="TableBodyCopy10pt"/>
              <w:ind w:left="0"/>
              <w:jc w:val="center"/>
              <w:rPr>
                <w:color w:val="auto"/>
              </w:rPr>
            </w:pPr>
            <w:r w:rsidRPr="005852FF">
              <w:rPr>
                <w:color w:val="auto"/>
              </w:rPr>
              <w:t>sAttributeReferees</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B28" w14:textId="77777777" w:rsidR="00236A15" w:rsidRPr="005852FF" w:rsidRDefault="00236A15" w:rsidP="001D339C">
            <w:pPr>
              <w:pStyle w:val="TableBodyCopy10pt"/>
              <w:ind w:left="0"/>
              <w:rPr>
                <w:color w:val="auto"/>
              </w:rPr>
            </w:pPr>
            <w:r w:rsidRPr="005852FF">
              <w:rPr>
                <w:color w:val="auto"/>
              </w:rPr>
              <w:t>Profile type question to capture referee details (good for retail/junior roles/grad)</w:t>
            </w:r>
          </w:p>
        </w:tc>
      </w:tr>
    </w:tbl>
    <w:p w14:paraId="47B4EB2A" w14:textId="77777777" w:rsidR="00236A15" w:rsidRDefault="00236A15" w:rsidP="00236A15">
      <w:pPr>
        <w:rPr>
          <w:color w:val="auto"/>
        </w:rPr>
      </w:pPr>
      <w:r>
        <w:rPr>
          <w:b/>
          <w:color w:val="auto"/>
        </w:rPr>
        <w:br/>
        <w:t>Default value for sItemTypes:</w:t>
      </w:r>
      <w:r>
        <w:rPr>
          <w:b/>
          <w:color w:val="auto"/>
        </w:rPr>
        <w:br/>
      </w:r>
      <w:r w:rsidRPr="005852FF">
        <w:rPr>
          <w:color w:val="auto"/>
        </w:rPr>
        <w:t>sAttributeValCombo, sAttributeValText, sAttributeValTArea, sAttributeValTAreaLarge, sAttributeValTextGroup, sAttributeValPlainText, sAttributeValTitle, sAttributeValSubTitle, sAttributeValCheckBoxes2, sAttributeValDMYCombo, sAttributeValFile, sAttributeValUniDet, sAttributeValUni4, sAttributeRadioRank,sAttributeValCountryItem,sAttributeValRadioItem</w:t>
      </w:r>
    </w:p>
    <w:p w14:paraId="47B4EB2B" w14:textId="77777777" w:rsidR="00236A15" w:rsidRPr="00307DB9" w:rsidRDefault="00236A15" w:rsidP="00236A15">
      <w:pPr>
        <w:rPr>
          <w:b/>
          <w:color w:val="auto"/>
        </w:rPr>
      </w:pPr>
    </w:p>
    <w:p w14:paraId="47B4EB2C" w14:textId="77777777" w:rsidR="00236A15" w:rsidRPr="00307DB9" w:rsidRDefault="00236A15" w:rsidP="00236A15">
      <w:pPr>
        <w:rPr>
          <w:b/>
          <w:sz w:val="22"/>
          <w:szCs w:val="22"/>
          <w:lang w:eastAsia="x-none"/>
        </w:rPr>
      </w:pPr>
      <w:r w:rsidRPr="00307DB9">
        <w:rPr>
          <w:b/>
          <w:sz w:val="22"/>
          <w:szCs w:val="22"/>
          <w:lang w:eastAsia="x-none"/>
        </w:rPr>
        <w:t>Speeding up the application form creation process</w:t>
      </w:r>
      <w:r w:rsidRPr="00307DB9">
        <w:rPr>
          <w:szCs w:val="20"/>
          <w:lang w:eastAsia="x-none"/>
        </w:rPr>
        <w:br/>
        <w:t>Once you start to create application forms, you can use these tools to speed up the configuration time required to create multiple forms</w:t>
      </w:r>
    </w:p>
    <w:p w14:paraId="47B4EB2D" w14:textId="77777777" w:rsidR="00236A15" w:rsidRDefault="00236A15" w:rsidP="00236A15">
      <w:pPr>
        <w:pStyle w:val="ListParagraph"/>
        <w:numPr>
          <w:ilvl w:val="0"/>
          <w:numId w:val="26"/>
        </w:numPr>
        <w:rPr>
          <w:b/>
          <w:sz w:val="22"/>
          <w:szCs w:val="22"/>
          <w:lang w:eastAsia="x-none"/>
        </w:rPr>
      </w:pPr>
      <w:r w:rsidRPr="008732F8">
        <w:rPr>
          <w:b/>
          <w:sz w:val="22"/>
          <w:szCs w:val="22"/>
          <w:lang w:eastAsia="x-none"/>
        </w:rPr>
        <w:t>Copy application form</w:t>
      </w:r>
    </w:p>
    <w:p w14:paraId="47B4EB2E" w14:textId="77777777" w:rsidR="00236A15" w:rsidRDefault="00236A15" w:rsidP="00236A15">
      <w:pPr>
        <w:pStyle w:val="ListParagraph"/>
        <w:rPr>
          <w:lang w:eastAsia="x-none"/>
        </w:rPr>
      </w:pPr>
      <w:r w:rsidRPr="008732F8">
        <w:rPr>
          <w:lang w:eastAsia="x-none"/>
        </w:rPr>
        <w:t>Once an application form is created, you can use the ‘create a copy’ link next to the form to create an exact replica of the form (i.e. all questions, conditional questions, rules, scores, flags, etc. will be copied over to the new form).</w:t>
      </w:r>
      <w:r>
        <w:rPr>
          <w:lang w:eastAsia="x-none"/>
        </w:rPr>
        <w:br/>
      </w:r>
    </w:p>
    <w:p w14:paraId="47B4EB2F" w14:textId="77777777" w:rsidR="00236A15" w:rsidRPr="008732F8" w:rsidRDefault="00236A15" w:rsidP="00236A15">
      <w:pPr>
        <w:pStyle w:val="ListParagraph"/>
        <w:numPr>
          <w:ilvl w:val="0"/>
          <w:numId w:val="26"/>
        </w:numPr>
        <w:rPr>
          <w:b/>
          <w:sz w:val="22"/>
          <w:szCs w:val="22"/>
          <w:lang w:eastAsia="x-none"/>
        </w:rPr>
      </w:pPr>
      <w:r w:rsidRPr="008732F8">
        <w:rPr>
          <w:b/>
          <w:sz w:val="22"/>
          <w:szCs w:val="22"/>
          <w:lang w:eastAsia="x-none"/>
        </w:rPr>
        <w:t>Import existing pages within a</w:t>
      </w:r>
      <w:r w:rsidRPr="005852FF">
        <w:rPr>
          <w:b/>
          <w:lang w:eastAsia="x-none"/>
        </w:rPr>
        <w:t xml:space="preserve"> form</w:t>
      </w:r>
      <w:r w:rsidRPr="005852FF">
        <w:rPr>
          <w:b/>
          <w:lang w:eastAsia="x-none"/>
        </w:rPr>
        <w:br/>
      </w:r>
      <w:r w:rsidRPr="008732F8">
        <w:rPr>
          <w:lang w:eastAsia="x-none"/>
        </w:rPr>
        <w:t>Once an application form is created</w:t>
      </w:r>
      <w:r w:rsidRPr="00035680">
        <w:rPr>
          <w:lang w:eastAsia="x-none"/>
        </w:rPr>
        <w:t xml:space="preserve">, you can import pages from </w:t>
      </w:r>
      <w:r>
        <w:rPr>
          <w:lang w:eastAsia="x-none"/>
        </w:rPr>
        <w:t>existing</w:t>
      </w:r>
      <w:r w:rsidRPr="00035680">
        <w:rPr>
          <w:lang w:eastAsia="x-none"/>
        </w:rPr>
        <w:t xml:space="preserve"> application form</w:t>
      </w:r>
      <w:r>
        <w:rPr>
          <w:lang w:eastAsia="x-none"/>
        </w:rPr>
        <w:t>s</w:t>
      </w:r>
      <w:r w:rsidRPr="00035680">
        <w:rPr>
          <w:lang w:eastAsia="x-none"/>
        </w:rPr>
        <w:t xml:space="preserve"> into another.  Very handy for when you need to create application forms with generally the same information but with minor tweaks.  This ensures consistency were possible amongst all applicants.</w:t>
      </w:r>
    </w:p>
    <w:p w14:paraId="47B4EB30" w14:textId="77777777" w:rsidR="00236A15" w:rsidRDefault="00236A15" w:rsidP="00236A15">
      <w:pPr>
        <w:jc w:val="center"/>
        <w:rPr>
          <w:b/>
          <w:lang w:eastAsia="x-none"/>
        </w:rPr>
      </w:pPr>
      <w:r>
        <w:rPr>
          <w:noProof/>
          <w:lang w:eastAsia="en-AU"/>
        </w:rPr>
        <w:drawing>
          <wp:inline distT="0" distB="0" distL="0" distR="0" wp14:anchorId="47B4F25E" wp14:editId="47B4F25F">
            <wp:extent cx="5217664" cy="3286125"/>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7664" cy="3286125"/>
                    </a:xfrm>
                    <a:prstGeom prst="rect">
                      <a:avLst/>
                    </a:prstGeom>
                    <a:noFill/>
                    <a:ln>
                      <a:noFill/>
                    </a:ln>
                  </pic:spPr>
                </pic:pic>
              </a:graphicData>
            </a:graphic>
          </wp:inline>
        </w:drawing>
      </w:r>
    </w:p>
    <w:p w14:paraId="47B4EB31" w14:textId="77777777" w:rsidR="00236A15" w:rsidRDefault="00236A15" w:rsidP="00236A15">
      <w:pPr>
        <w:rPr>
          <w:b/>
          <w:sz w:val="24"/>
          <w:u w:val="single"/>
          <w:lang w:eastAsia="x-none"/>
        </w:rPr>
      </w:pPr>
    </w:p>
    <w:p w14:paraId="47B4EB32" w14:textId="77777777" w:rsidR="00236A15" w:rsidRPr="007B0A7E" w:rsidRDefault="00236A15" w:rsidP="00236A15">
      <w:pPr>
        <w:rPr>
          <w:b/>
          <w:sz w:val="24"/>
          <w:u w:val="single"/>
          <w:lang w:eastAsia="x-none"/>
        </w:rPr>
      </w:pPr>
    </w:p>
    <w:p w14:paraId="47B4EB33" w14:textId="77777777" w:rsidR="00236A15" w:rsidRDefault="00236A15" w:rsidP="00236A15">
      <w:pPr>
        <w:rPr>
          <w:szCs w:val="20"/>
          <w:lang w:eastAsia="x-none"/>
        </w:rPr>
      </w:pPr>
      <w:r>
        <w:rPr>
          <w:b/>
          <w:sz w:val="22"/>
          <w:szCs w:val="22"/>
          <w:lang w:eastAsia="x-none"/>
        </w:rPr>
        <w:t>Making application forms “smart”</w:t>
      </w:r>
      <w:r>
        <w:rPr>
          <w:b/>
          <w:sz w:val="22"/>
          <w:szCs w:val="22"/>
          <w:lang w:eastAsia="x-none"/>
        </w:rPr>
        <w:br/>
      </w:r>
      <w:r>
        <w:rPr>
          <w:szCs w:val="20"/>
          <w:lang w:eastAsia="x-none"/>
        </w:rPr>
        <w:t>Application forms are a tool for recruiters to use during their initial screening of applicants.  It is important that the forms are as smart as possible by using the tools below</w:t>
      </w:r>
    </w:p>
    <w:p w14:paraId="47B4EB34" w14:textId="77777777" w:rsidR="00236A15" w:rsidRDefault="00236A15" w:rsidP="00236A15">
      <w:pPr>
        <w:rPr>
          <w:szCs w:val="20"/>
          <w:lang w:eastAsia="x-none"/>
        </w:rPr>
      </w:pPr>
      <w:r>
        <w:rPr>
          <w:noProof/>
          <w:lang w:eastAsia="en-AU"/>
        </w:rPr>
        <w:drawing>
          <wp:inline distT="0" distB="0" distL="0" distR="0" wp14:anchorId="47B4F260" wp14:editId="47B4F261">
            <wp:extent cx="1224501" cy="2108089"/>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228437" cy="2114866"/>
                    </a:xfrm>
                    <a:prstGeom prst="rect">
                      <a:avLst/>
                    </a:prstGeom>
                  </pic:spPr>
                </pic:pic>
              </a:graphicData>
            </a:graphic>
          </wp:inline>
        </w:drawing>
      </w:r>
    </w:p>
    <w:p w14:paraId="47B4EB35" w14:textId="77777777" w:rsidR="00236A15" w:rsidRPr="008732F8" w:rsidRDefault="00236A15" w:rsidP="00236A15">
      <w:r>
        <w:rPr>
          <w:szCs w:val="20"/>
          <w:lang w:eastAsia="x-none"/>
        </w:rPr>
        <w:t xml:space="preserve">To set a rule against a profile question, click </w:t>
      </w:r>
      <w:r>
        <w:rPr>
          <w:b/>
          <w:szCs w:val="20"/>
          <w:lang w:eastAsia="x-none"/>
        </w:rPr>
        <w:t>edit</w:t>
      </w:r>
      <w:r>
        <w:t xml:space="preserve"> next to the applicable response within the custom question – the options above will be displayed</w:t>
      </w:r>
    </w:p>
    <w:p w14:paraId="47B4EB36" w14:textId="77777777" w:rsidR="00236A15" w:rsidRPr="008732F8" w:rsidRDefault="00236A15" w:rsidP="00236A15">
      <w:pPr>
        <w:jc w:val="center"/>
        <w:rPr>
          <w:szCs w:val="20"/>
          <w:lang w:eastAsia="x-none"/>
        </w:rPr>
      </w:pPr>
      <w:r>
        <w:rPr>
          <w:noProof/>
          <w:lang w:eastAsia="en-AU"/>
        </w:rPr>
        <w:drawing>
          <wp:inline distT="0" distB="0" distL="0" distR="0" wp14:anchorId="47B4F262" wp14:editId="47B4F263">
            <wp:extent cx="4721765" cy="2358360"/>
            <wp:effectExtent l="0" t="0" r="3175"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718609" cy="2356784"/>
                    </a:xfrm>
                    <a:prstGeom prst="rect">
                      <a:avLst/>
                    </a:prstGeom>
                  </pic:spPr>
                </pic:pic>
              </a:graphicData>
            </a:graphic>
          </wp:inline>
        </w:drawing>
      </w:r>
    </w:p>
    <w:p w14:paraId="47B4EB37" w14:textId="77777777" w:rsidR="00236A15" w:rsidRPr="00FE1CE8" w:rsidRDefault="00236A15" w:rsidP="00236A15">
      <w:pPr>
        <w:rPr>
          <w:b/>
          <w:lang w:eastAsia="x-none"/>
        </w:rPr>
      </w:pPr>
      <w:r w:rsidRPr="00FE1CE8">
        <w:rPr>
          <w:b/>
          <w:sz w:val="22"/>
          <w:szCs w:val="22"/>
          <w:lang w:eastAsia="x-none"/>
        </w:rPr>
        <w:t>Flags</w:t>
      </w:r>
      <w:r>
        <w:rPr>
          <w:b/>
          <w:sz w:val="22"/>
          <w:szCs w:val="22"/>
          <w:lang w:eastAsia="x-none"/>
        </w:rPr>
        <w:t xml:space="preserve"> – Set a rule</w:t>
      </w:r>
      <w:r w:rsidRPr="00FE1CE8">
        <w:rPr>
          <w:b/>
          <w:sz w:val="22"/>
          <w:szCs w:val="22"/>
          <w:lang w:eastAsia="x-none"/>
        </w:rPr>
        <w:br/>
      </w:r>
      <w:r>
        <w:rPr>
          <w:lang w:eastAsia="x-none"/>
        </w:rPr>
        <w:t>L</w:t>
      </w:r>
      <w:r w:rsidRPr="005F701C">
        <w:rPr>
          <w:lang w:eastAsia="x-none"/>
        </w:rPr>
        <w:t xml:space="preserve">ocated in </w:t>
      </w:r>
      <w:r w:rsidRPr="00FE1CE8">
        <w:rPr>
          <w:b/>
          <w:lang w:eastAsia="x-none"/>
        </w:rPr>
        <w:t xml:space="preserve">system settings &gt; base &gt; flags.  </w:t>
      </w:r>
      <w:r w:rsidRPr="008732F8">
        <w:rPr>
          <w:lang w:eastAsia="x-none"/>
        </w:rPr>
        <w:t>Flags can be set against responses to questions</w:t>
      </w:r>
      <w:r>
        <w:rPr>
          <w:lang w:eastAsia="x-none"/>
        </w:rPr>
        <w:t xml:space="preserve"> as shown above</w:t>
      </w:r>
      <w:r w:rsidRPr="008732F8">
        <w:rPr>
          <w:lang w:eastAsia="x-none"/>
        </w:rPr>
        <w:t>.</w:t>
      </w:r>
    </w:p>
    <w:p w14:paraId="47B4EB38" w14:textId="77777777" w:rsidR="00236A15" w:rsidRPr="008732F8" w:rsidRDefault="00236A15" w:rsidP="00236A15">
      <w:pPr>
        <w:pStyle w:val="ListParagraph"/>
        <w:rPr>
          <w:b/>
          <w:lang w:eastAsia="x-none"/>
        </w:rPr>
      </w:pPr>
    </w:p>
    <w:p w14:paraId="47B4EB39" w14:textId="77777777" w:rsidR="00236A15" w:rsidRDefault="00236A15" w:rsidP="00236A15">
      <w:pPr>
        <w:pStyle w:val="ListParagraph"/>
        <w:numPr>
          <w:ilvl w:val="0"/>
          <w:numId w:val="26"/>
        </w:numPr>
        <w:rPr>
          <w:lang w:eastAsia="x-none"/>
        </w:rPr>
      </w:pPr>
      <w:r w:rsidRPr="008732F8">
        <w:rPr>
          <w:lang w:eastAsia="x-none"/>
        </w:rPr>
        <w:t xml:space="preserve">Clients have access to </w:t>
      </w:r>
      <w:r w:rsidRPr="00FE1CE8">
        <w:rPr>
          <w:b/>
          <w:lang w:eastAsia="x-none"/>
        </w:rPr>
        <w:t>10 a</w:t>
      </w:r>
      <w:r w:rsidRPr="008732F8">
        <w:rPr>
          <w:b/>
          <w:lang w:eastAsia="x-none"/>
        </w:rPr>
        <w:t>pplicant</w:t>
      </w:r>
      <w:r w:rsidRPr="008732F8">
        <w:rPr>
          <w:lang w:eastAsia="x-none"/>
        </w:rPr>
        <w:t xml:space="preserve"> flags</w:t>
      </w:r>
      <w:r w:rsidRPr="005F701C">
        <w:rPr>
          <w:lang w:eastAsia="x-none"/>
        </w:rPr>
        <w:t xml:space="preserve"> (i.e. related to the actual applicant regardless of the job they have applied for such as a </w:t>
      </w:r>
      <w:r>
        <w:rPr>
          <w:lang w:eastAsia="x-none"/>
        </w:rPr>
        <w:t>“visa”</w:t>
      </w:r>
      <w:r w:rsidRPr="005F701C">
        <w:rPr>
          <w:lang w:eastAsia="x-none"/>
        </w:rPr>
        <w:t xml:space="preserve"> flag) </w:t>
      </w:r>
    </w:p>
    <w:p w14:paraId="47B4EB3A" w14:textId="77777777" w:rsidR="00236A15" w:rsidRDefault="00236A15" w:rsidP="00236A15">
      <w:pPr>
        <w:pStyle w:val="ListParagraph"/>
        <w:numPr>
          <w:ilvl w:val="0"/>
          <w:numId w:val="26"/>
        </w:numPr>
        <w:rPr>
          <w:lang w:eastAsia="x-none"/>
        </w:rPr>
      </w:pPr>
      <w:r w:rsidRPr="008732F8">
        <w:rPr>
          <w:lang w:eastAsia="x-none"/>
        </w:rPr>
        <w:t xml:space="preserve">Clients have access to </w:t>
      </w:r>
      <w:r w:rsidRPr="00FE1CE8">
        <w:rPr>
          <w:b/>
          <w:lang w:eastAsia="x-none"/>
        </w:rPr>
        <w:t>10 a</w:t>
      </w:r>
      <w:r w:rsidRPr="008732F8">
        <w:rPr>
          <w:b/>
          <w:lang w:eastAsia="x-none"/>
        </w:rPr>
        <w:t>pplication</w:t>
      </w:r>
      <w:r w:rsidRPr="008732F8">
        <w:rPr>
          <w:lang w:eastAsia="x-none"/>
        </w:rPr>
        <w:t xml:space="preserve"> flags</w:t>
      </w:r>
      <w:r w:rsidRPr="005F701C">
        <w:rPr>
          <w:lang w:eastAsia="x-none"/>
        </w:rPr>
        <w:t xml:space="preserve"> (i.e. related to a particular job that has been applied to such as a </w:t>
      </w:r>
      <w:r>
        <w:rPr>
          <w:lang w:eastAsia="x-none"/>
        </w:rPr>
        <w:t>“medical passed” flag</w:t>
      </w:r>
      <w:r w:rsidRPr="005F701C">
        <w:rPr>
          <w:lang w:eastAsia="x-none"/>
        </w:rPr>
        <w:t>)</w:t>
      </w:r>
    </w:p>
    <w:p w14:paraId="47B4EB3B" w14:textId="77777777" w:rsidR="00236A15" w:rsidRDefault="00236A15" w:rsidP="00236A15">
      <w:pPr>
        <w:pStyle w:val="ListParagraph"/>
        <w:numPr>
          <w:ilvl w:val="0"/>
          <w:numId w:val="26"/>
        </w:numPr>
        <w:rPr>
          <w:lang w:eastAsia="x-none"/>
        </w:rPr>
      </w:pPr>
      <w:r>
        <w:rPr>
          <w:lang w:eastAsia="x-none"/>
        </w:rPr>
        <w:t>Clients can label their flags anything they like – what’s important is that the flag makes sense to them.  Flags are visible via manage applications and on the applicant card and can also be searched on in Talent Search.</w:t>
      </w:r>
    </w:p>
    <w:p w14:paraId="47B4EB3C" w14:textId="77777777" w:rsidR="00236A15" w:rsidRPr="008732F8" w:rsidRDefault="00236A15" w:rsidP="00236A15">
      <w:pPr>
        <w:rPr>
          <w:lang w:eastAsia="x-none"/>
        </w:rPr>
      </w:pPr>
      <w:r w:rsidRPr="008732F8">
        <w:rPr>
          <w:b/>
          <w:sz w:val="22"/>
          <w:szCs w:val="22"/>
          <w:lang w:eastAsia="x-none"/>
        </w:rPr>
        <w:t xml:space="preserve">  </w:t>
      </w:r>
    </w:p>
    <w:p w14:paraId="47B4EB3D" w14:textId="77777777" w:rsidR="00236A15" w:rsidRPr="00FB24E2" w:rsidRDefault="00236A15" w:rsidP="00236A15">
      <w:pPr>
        <w:rPr>
          <w:lang w:eastAsia="x-none"/>
        </w:rPr>
      </w:pPr>
      <w:r>
        <w:rPr>
          <w:b/>
          <w:sz w:val="22"/>
          <w:szCs w:val="22"/>
          <w:lang w:eastAsia="x-none"/>
        </w:rPr>
        <w:t>Categories – Set a rule</w:t>
      </w:r>
      <w:r>
        <w:rPr>
          <w:b/>
          <w:sz w:val="22"/>
          <w:szCs w:val="22"/>
          <w:lang w:eastAsia="x-none"/>
        </w:rPr>
        <w:br/>
      </w:r>
      <w:r w:rsidRPr="00FB24E2">
        <w:rPr>
          <w:lang w:eastAsia="x-none"/>
        </w:rPr>
        <w:t>Categories are a good way to m</w:t>
      </w:r>
      <w:r>
        <w:rPr>
          <w:lang w:eastAsia="x-none"/>
        </w:rPr>
        <w:t>ake custom questions searchable but do require some time to set the categories up and apply to questions.  Ensure you complete this item with care as it’s easy to add an incorrect category if you are not paying close attention.</w:t>
      </w:r>
    </w:p>
    <w:p w14:paraId="47B4EB3E" w14:textId="77777777" w:rsidR="00236A15" w:rsidRDefault="00236A15" w:rsidP="00236A15">
      <w:pPr>
        <w:pStyle w:val="ListParagraph"/>
        <w:numPr>
          <w:ilvl w:val="0"/>
          <w:numId w:val="29"/>
        </w:numPr>
        <w:rPr>
          <w:lang w:eastAsia="x-none"/>
        </w:rPr>
      </w:pPr>
      <w:r>
        <w:rPr>
          <w:b/>
          <w:lang w:eastAsia="x-none"/>
        </w:rPr>
        <w:t>Step 1:</w:t>
      </w:r>
      <w:r>
        <w:rPr>
          <w:b/>
          <w:lang w:eastAsia="x-none"/>
        </w:rPr>
        <w:tab/>
      </w:r>
      <w:r>
        <w:rPr>
          <w:b/>
          <w:lang w:eastAsia="x-none"/>
        </w:rPr>
        <w:tab/>
      </w:r>
      <w:r w:rsidRPr="00FB24E2">
        <w:rPr>
          <w:lang w:eastAsia="x-none"/>
        </w:rPr>
        <w:t>Create your que</w:t>
      </w:r>
      <w:r>
        <w:rPr>
          <w:lang w:eastAsia="x-none"/>
        </w:rPr>
        <w:t>stion and corresponding answers</w:t>
      </w:r>
    </w:p>
    <w:p w14:paraId="47B4EB3F" w14:textId="77777777" w:rsidR="00236A15" w:rsidRDefault="00236A15" w:rsidP="00236A15">
      <w:pPr>
        <w:pStyle w:val="ListParagraph"/>
        <w:rPr>
          <w:lang w:eastAsia="x-none"/>
        </w:rPr>
      </w:pPr>
      <w:r w:rsidRPr="00FB24E2">
        <w:rPr>
          <w:i/>
          <w:lang w:eastAsia="x-none"/>
        </w:rPr>
        <w:lastRenderedPageBreak/>
        <w:t>Example:</w:t>
      </w:r>
      <w:r w:rsidRPr="00FB24E2">
        <w:rPr>
          <w:b/>
          <w:i/>
          <w:lang w:eastAsia="x-none"/>
        </w:rPr>
        <w:tab/>
      </w:r>
      <w:r w:rsidRPr="00FB24E2">
        <w:rPr>
          <w:i/>
          <w:lang w:eastAsia="x-none"/>
        </w:rPr>
        <w:t>Where are you willing to relocate to?</w:t>
      </w:r>
      <w:r>
        <w:rPr>
          <w:lang w:eastAsia="x-none"/>
        </w:rPr>
        <w:br/>
      </w:r>
    </w:p>
    <w:p w14:paraId="47B4EB40" w14:textId="77777777" w:rsidR="00236A15" w:rsidRPr="00FB24E2" w:rsidRDefault="00236A15" w:rsidP="00236A15">
      <w:pPr>
        <w:pStyle w:val="ListParagraph"/>
        <w:jc w:val="center"/>
        <w:rPr>
          <w:lang w:eastAsia="x-none"/>
        </w:rPr>
      </w:pPr>
      <w:r>
        <w:rPr>
          <w:noProof/>
          <w:lang w:eastAsia="en-AU"/>
        </w:rPr>
        <w:drawing>
          <wp:inline distT="0" distB="0" distL="0" distR="0" wp14:anchorId="47B4F264" wp14:editId="47B4F265">
            <wp:extent cx="4410397" cy="84260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410331" cy="842593"/>
                    </a:xfrm>
                    <a:prstGeom prst="rect">
                      <a:avLst/>
                    </a:prstGeom>
                  </pic:spPr>
                </pic:pic>
              </a:graphicData>
            </a:graphic>
          </wp:inline>
        </w:drawing>
      </w:r>
    </w:p>
    <w:p w14:paraId="47B4EB41" w14:textId="77777777" w:rsidR="00236A15" w:rsidRDefault="00236A15" w:rsidP="00236A15">
      <w:pPr>
        <w:pStyle w:val="ListParagraph"/>
        <w:numPr>
          <w:ilvl w:val="0"/>
          <w:numId w:val="29"/>
        </w:numPr>
        <w:rPr>
          <w:lang w:eastAsia="x-none"/>
        </w:rPr>
      </w:pPr>
      <w:r w:rsidRPr="00FB24E2">
        <w:rPr>
          <w:b/>
          <w:lang w:eastAsia="x-none"/>
        </w:rPr>
        <w:t>Step 2:</w:t>
      </w:r>
      <w:r>
        <w:rPr>
          <w:b/>
          <w:lang w:eastAsia="x-none"/>
        </w:rPr>
        <w:tab/>
      </w:r>
      <w:r>
        <w:rPr>
          <w:b/>
          <w:lang w:eastAsia="x-none"/>
        </w:rPr>
        <w:tab/>
      </w:r>
      <w:r w:rsidRPr="00FB24E2">
        <w:rPr>
          <w:lang w:eastAsia="x-none"/>
        </w:rPr>
        <w:t xml:space="preserve">Create your </w:t>
      </w:r>
      <w:r>
        <w:rPr>
          <w:lang w:eastAsia="x-none"/>
        </w:rPr>
        <w:t>category group and categories</w:t>
      </w:r>
    </w:p>
    <w:p w14:paraId="47B4EB42" w14:textId="77777777" w:rsidR="00236A15" w:rsidRPr="00FB24E2" w:rsidRDefault="00236A15" w:rsidP="00236A15">
      <w:pPr>
        <w:pStyle w:val="ListParagraph"/>
        <w:rPr>
          <w:i/>
          <w:lang w:eastAsia="x-none"/>
        </w:rPr>
      </w:pPr>
      <w:r w:rsidRPr="00FB24E2">
        <w:rPr>
          <w:i/>
          <w:lang w:eastAsia="x-none"/>
        </w:rPr>
        <w:t>Example:</w:t>
      </w:r>
      <w:r w:rsidRPr="00FB24E2">
        <w:rPr>
          <w:b/>
          <w:i/>
          <w:lang w:eastAsia="x-none"/>
        </w:rPr>
        <w:tab/>
      </w:r>
      <w:r w:rsidRPr="00FB24E2">
        <w:rPr>
          <w:i/>
          <w:lang w:eastAsia="x-none"/>
        </w:rPr>
        <w:t xml:space="preserve">Category group = Relocation </w:t>
      </w:r>
    </w:p>
    <w:p w14:paraId="47B4EB43" w14:textId="77777777" w:rsidR="00236A15" w:rsidRPr="00FB24E2" w:rsidRDefault="00236A15" w:rsidP="00236A15">
      <w:pPr>
        <w:pStyle w:val="ListParagraph"/>
        <w:rPr>
          <w:i/>
          <w:lang w:eastAsia="x-none"/>
        </w:rPr>
      </w:pPr>
      <w:r w:rsidRPr="00FB24E2">
        <w:rPr>
          <w:i/>
          <w:lang w:eastAsia="x-none"/>
        </w:rPr>
        <w:t>Example:</w:t>
      </w:r>
      <w:r w:rsidRPr="00FB24E2">
        <w:rPr>
          <w:b/>
          <w:i/>
          <w:lang w:eastAsia="x-none"/>
        </w:rPr>
        <w:tab/>
      </w:r>
      <w:r w:rsidRPr="00FB24E2">
        <w:rPr>
          <w:i/>
          <w:lang w:eastAsia="x-none"/>
        </w:rPr>
        <w:t>Categories = Melbourne, Atlanta, Beijing</w:t>
      </w:r>
    </w:p>
    <w:p w14:paraId="47B4EB44" w14:textId="77777777" w:rsidR="00236A15" w:rsidRDefault="00236A15" w:rsidP="00236A15">
      <w:pPr>
        <w:pStyle w:val="ListParagraph"/>
        <w:ind w:left="2160" w:hanging="1440"/>
        <w:rPr>
          <w:lang w:eastAsia="x-none"/>
        </w:rPr>
      </w:pPr>
      <w:r w:rsidRPr="00FB24E2">
        <w:rPr>
          <w:b/>
          <w:lang w:eastAsia="x-none"/>
        </w:rPr>
        <w:t>How:</w:t>
      </w:r>
      <w:r>
        <w:rPr>
          <w:lang w:eastAsia="x-none"/>
        </w:rPr>
        <w:tab/>
        <w:t>System settings &gt; base &gt; categories &gt; manage category groups &gt; new (create the group)</w:t>
      </w:r>
    </w:p>
    <w:p w14:paraId="47B4EB45" w14:textId="77777777" w:rsidR="00236A15" w:rsidRDefault="00236A15" w:rsidP="00236A15">
      <w:pPr>
        <w:pStyle w:val="ListParagraph"/>
        <w:ind w:left="2160" w:hanging="1440"/>
        <w:rPr>
          <w:lang w:eastAsia="x-none"/>
        </w:rPr>
      </w:pPr>
      <w:r w:rsidRPr="00FB24E2">
        <w:rPr>
          <w:b/>
          <w:lang w:eastAsia="x-none"/>
        </w:rPr>
        <w:t>How:</w:t>
      </w:r>
      <w:r>
        <w:rPr>
          <w:lang w:eastAsia="x-none"/>
        </w:rPr>
        <w:tab/>
        <w:t>Go to system settings &gt; base &gt; categories &gt; new (to create the categories under the group).  The system type should remain as NONE.</w:t>
      </w:r>
    </w:p>
    <w:p w14:paraId="47B4EB46" w14:textId="77777777" w:rsidR="00236A15" w:rsidRDefault="00236A15" w:rsidP="00236A15">
      <w:pPr>
        <w:pStyle w:val="ListParagraph"/>
        <w:ind w:left="2160" w:hanging="1440"/>
        <w:rPr>
          <w:lang w:eastAsia="x-none"/>
        </w:rPr>
      </w:pPr>
    </w:p>
    <w:p w14:paraId="47B4EB47" w14:textId="77777777" w:rsidR="00236A15" w:rsidRDefault="00236A15" w:rsidP="00236A15">
      <w:pPr>
        <w:pStyle w:val="ListParagraph"/>
        <w:ind w:left="2160" w:hanging="1440"/>
        <w:jc w:val="center"/>
        <w:rPr>
          <w:lang w:eastAsia="x-none"/>
        </w:rPr>
      </w:pPr>
      <w:r>
        <w:rPr>
          <w:noProof/>
          <w:lang w:eastAsia="en-AU"/>
        </w:rPr>
        <w:drawing>
          <wp:inline distT="0" distB="0" distL="0" distR="0" wp14:anchorId="47B4F266" wp14:editId="47B4F267">
            <wp:extent cx="3046205" cy="1087513"/>
            <wp:effectExtent l="0" t="0" r="190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046764" cy="1087713"/>
                    </a:xfrm>
                    <a:prstGeom prst="rect">
                      <a:avLst/>
                    </a:prstGeom>
                  </pic:spPr>
                </pic:pic>
              </a:graphicData>
            </a:graphic>
          </wp:inline>
        </w:drawing>
      </w:r>
    </w:p>
    <w:p w14:paraId="47B4EB48" w14:textId="77777777" w:rsidR="00236A15" w:rsidRPr="00FB24E2" w:rsidRDefault="00236A15" w:rsidP="00236A15">
      <w:pPr>
        <w:pStyle w:val="ListParagraph"/>
        <w:ind w:left="2160" w:hanging="1440"/>
        <w:rPr>
          <w:lang w:eastAsia="x-none"/>
        </w:rPr>
      </w:pPr>
    </w:p>
    <w:p w14:paraId="47B4EB49" w14:textId="77777777" w:rsidR="00236A15" w:rsidRDefault="00236A15" w:rsidP="00236A15">
      <w:pPr>
        <w:pStyle w:val="ListParagraph"/>
        <w:numPr>
          <w:ilvl w:val="0"/>
          <w:numId w:val="29"/>
        </w:numPr>
        <w:rPr>
          <w:lang w:eastAsia="x-none"/>
        </w:rPr>
      </w:pPr>
      <w:r w:rsidRPr="00FB24E2">
        <w:rPr>
          <w:b/>
          <w:lang w:eastAsia="x-none"/>
        </w:rPr>
        <w:t xml:space="preserve">Step 3: </w:t>
      </w:r>
      <w:r>
        <w:rPr>
          <w:b/>
          <w:lang w:eastAsia="x-none"/>
        </w:rPr>
        <w:tab/>
      </w:r>
      <w:r w:rsidRPr="00FB24E2">
        <w:rPr>
          <w:lang w:eastAsia="x-none"/>
        </w:rPr>
        <w:t>Add your new categories to your original question</w:t>
      </w:r>
    </w:p>
    <w:p w14:paraId="47B4EB4A" w14:textId="77777777" w:rsidR="00236A15" w:rsidRPr="00FB24E2" w:rsidRDefault="00236A15" w:rsidP="00236A15">
      <w:pPr>
        <w:pStyle w:val="ListParagraph"/>
        <w:ind w:left="2160" w:hanging="1440"/>
        <w:rPr>
          <w:lang w:eastAsia="x-none"/>
        </w:rPr>
      </w:pPr>
      <w:r w:rsidRPr="00572B63">
        <w:rPr>
          <w:b/>
          <w:lang w:eastAsia="x-none"/>
        </w:rPr>
        <w:t>How:</w:t>
      </w:r>
      <w:r>
        <w:rPr>
          <w:lang w:eastAsia="x-none"/>
        </w:rPr>
        <w:tab/>
        <w:t xml:space="preserve">Go back into your question and click </w:t>
      </w:r>
      <w:r>
        <w:rPr>
          <w:b/>
          <w:lang w:eastAsia="x-none"/>
        </w:rPr>
        <w:t>edit</w:t>
      </w:r>
      <w:r>
        <w:rPr>
          <w:lang w:eastAsia="x-none"/>
        </w:rPr>
        <w:t xml:space="preserve"> next to each response that needs a category set.  Check the </w:t>
      </w:r>
      <w:r>
        <w:rPr>
          <w:b/>
          <w:lang w:eastAsia="x-none"/>
        </w:rPr>
        <w:t>set a category</w:t>
      </w:r>
      <w:r>
        <w:rPr>
          <w:lang w:eastAsia="x-none"/>
        </w:rPr>
        <w:t xml:space="preserve"> rule, search for your category group in the list and click </w:t>
      </w:r>
      <w:r>
        <w:rPr>
          <w:b/>
          <w:lang w:eastAsia="x-none"/>
        </w:rPr>
        <w:t xml:space="preserve">add </w:t>
      </w:r>
      <w:r>
        <w:rPr>
          <w:lang w:eastAsia="x-none"/>
        </w:rPr>
        <w:t>against the category to be set</w:t>
      </w:r>
    </w:p>
    <w:p w14:paraId="47B4EB4B" w14:textId="77777777" w:rsidR="00236A15" w:rsidRDefault="00236A15" w:rsidP="00236A15">
      <w:pPr>
        <w:jc w:val="center"/>
        <w:rPr>
          <w:b/>
          <w:sz w:val="22"/>
          <w:szCs w:val="22"/>
          <w:lang w:eastAsia="x-none"/>
        </w:rPr>
      </w:pPr>
      <w:r>
        <w:rPr>
          <w:noProof/>
          <w:lang w:eastAsia="en-AU"/>
        </w:rPr>
        <w:drawing>
          <wp:inline distT="0" distB="0" distL="0" distR="0" wp14:anchorId="47B4F268" wp14:editId="47B4F269">
            <wp:extent cx="3427013" cy="2374388"/>
            <wp:effectExtent l="0" t="0" r="254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426573" cy="2374083"/>
                    </a:xfrm>
                    <a:prstGeom prst="rect">
                      <a:avLst/>
                    </a:prstGeom>
                  </pic:spPr>
                </pic:pic>
              </a:graphicData>
            </a:graphic>
          </wp:inline>
        </w:drawing>
      </w:r>
    </w:p>
    <w:p w14:paraId="47B4EB4C" w14:textId="77777777" w:rsidR="00236A15" w:rsidRDefault="00236A15" w:rsidP="00236A15">
      <w:pPr>
        <w:jc w:val="center"/>
        <w:rPr>
          <w:b/>
          <w:sz w:val="22"/>
          <w:szCs w:val="22"/>
          <w:lang w:eastAsia="x-none"/>
        </w:rPr>
      </w:pPr>
      <w:r>
        <w:rPr>
          <w:noProof/>
          <w:lang w:eastAsia="en-AU"/>
        </w:rPr>
        <w:drawing>
          <wp:inline distT="0" distB="0" distL="0" distR="0" wp14:anchorId="47B4F26A" wp14:editId="47B4F26B">
            <wp:extent cx="3503355" cy="1892411"/>
            <wp:effectExtent l="0" t="0" r="190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01426" cy="1891369"/>
                    </a:xfrm>
                    <a:prstGeom prst="rect">
                      <a:avLst/>
                    </a:prstGeom>
                  </pic:spPr>
                </pic:pic>
              </a:graphicData>
            </a:graphic>
          </wp:inline>
        </w:drawing>
      </w:r>
    </w:p>
    <w:p w14:paraId="47B4EB4D" w14:textId="77777777" w:rsidR="00236A15" w:rsidRDefault="00236A15" w:rsidP="00236A15">
      <w:pPr>
        <w:rPr>
          <w:b/>
          <w:sz w:val="22"/>
          <w:szCs w:val="22"/>
          <w:lang w:eastAsia="x-none"/>
        </w:rPr>
      </w:pPr>
    </w:p>
    <w:p w14:paraId="47B4EB4E" w14:textId="77777777" w:rsidR="00236A15" w:rsidRPr="00572B63" w:rsidRDefault="00236A15" w:rsidP="00236A15">
      <w:pPr>
        <w:rPr>
          <w:lang w:eastAsia="x-none"/>
        </w:rPr>
      </w:pPr>
      <w:r w:rsidRPr="00572B63">
        <w:rPr>
          <w:b/>
          <w:lang w:eastAsia="x-none"/>
        </w:rPr>
        <w:lastRenderedPageBreak/>
        <w:t>Handy tip:</w:t>
      </w:r>
      <w:r w:rsidRPr="00572B63">
        <w:rPr>
          <w:lang w:eastAsia="x-none"/>
        </w:rPr>
        <w:t xml:space="preserve">  once you have set all of your categories, go to right side menu view reports &gt; additional reports &gt; </w:t>
      </w:r>
      <w:hyperlink r:id="rId115" w:tgtFrame="_blank" w:history="1">
        <w:r w:rsidRPr="00572B63">
          <w:rPr>
            <w:lang w:eastAsia="x-none"/>
          </w:rPr>
          <w:t>Form builder &gt; Rules to set categories</w:t>
        </w:r>
      </w:hyperlink>
      <w:r w:rsidRPr="00572B63">
        <w:rPr>
          <w:lang w:eastAsia="x-none"/>
        </w:rPr>
        <w:t>.  This will show you on one page all application form questions that have categories set so you can ensure the task is completed correctly.</w:t>
      </w:r>
    </w:p>
    <w:p w14:paraId="47B4EB4F" w14:textId="77777777" w:rsidR="00236A15" w:rsidRDefault="00236A15" w:rsidP="00236A15">
      <w:pPr>
        <w:rPr>
          <w:lang w:eastAsia="x-none"/>
        </w:rPr>
      </w:pPr>
      <w:r>
        <w:rPr>
          <w:b/>
          <w:sz w:val="22"/>
          <w:szCs w:val="22"/>
          <w:lang w:eastAsia="x-none"/>
        </w:rPr>
        <w:t>New application – Set a rule</w:t>
      </w:r>
      <w:r>
        <w:rPr>
          <w:b/>
          <w:sz w:val="22"/>
          <w:szCs w:val="22"/>
          <w:lang w:eastAsia="x-none"/>
        </w:rPr>
        <w:br/>
      </w:r>
      <w:r>
        <w:rPr>
          <w:lang w:eastAsia="x-none"/>
        </w:rPr>
        <w:t>Is it</w:t>
      </w:r>
      <w:r w:rsidRPr="002B74DE">
        <w:rPr>
          <w:lang w:eastAsia="x-none"/>
        </w:rPr>
        <w:t xml:space="preserve"> possible to move applicants who apply to one job or campaign into another job or campaign</w:t>
      </w:r>
      <w:r>
        <w:rPr>
          <w:lang w:eastAsia="x-none"/>
        </w:rPr>
        <w:t xml:space="preserve"> via the </w:t>
      </w:r>
      <w:r>
        <w:rPr>
          <w:b/>
          <w:lang w:eastAsia="x-none"/>
        </w:rPr>
        <w:t>new application</w:t>
      </w:r>
      <w:r>
        <w:rPr>
          <w:lang w:eastAsia="x-none"/>
        </w:rPr>
        <w:t xml:space="preserve"> rule.  </w:t>
      </w:r>
    </w:p>
    <w:p w14:paraId="47B4EB50" w14:textId="77777777" w:rsidR="00236A15" w:rsidRPr="002B74DE" w:rsidRDefault="00236A15" w:rsidP="00236A15">
      <w:pPr>
        <w:jc w:val="center"/>
        <w:rPr>
          <w:b/>
          <w:sz w:val="22"/>
          <w:szCs w:val="22"/>
          <w:lang w:eastAsia="x-none"/>
        </w:rPr>
      </w:pPr>
      <w:r>
        <w:rPr>
          <w:noProof/>
          <w:lang w:eastAsia="en-AU"/>
        </w:rPr>
        <w:drawing>
          <wp:inline distT="0" distB="0" distL="0" distR="0" wp14:anchorId="47B4F26C" wp14:editId="47B4F26D">
            <wp:extent cx="3747300" cy="2512612"/>
            <wp:effectExtent l="0" t="0" r="5715"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750969" cy="2515072"/>
                    </a:xfrm>
                    <a:prstGeom prst="rect">
                      <a:avLst/>
                    </a:prstGeom>
                  </pic:spPr>
                </pic:pic>
              </a:graphicData>
            </a:graphic>
          </wp:inline>
        </w:drawing>
      </w:r>
    </w:p>
    <w:p w14:paraId="47B4EB51" w14:textId="77777777" w:rsidR="00236A15" w:rsidRPr="002B74DE" w:rsidRDefault="00236A15" w:rsidP="00236A15">
      <w:pPr>
        <w:rPr>
          <w:b/>
          <w:lang w:eastAsia="x-none"/>
        </w:rPr>
      </w:pPr>
      <w:r w:rsidRPr="002B74DE">
        <w:rPr>
          <w:b/>
          <w:lang w:eastAsia="x-none"/>
        </w:rPr>
        <w:t>Important things to note:</w:t>
      </w:r>
    </w:p>
    <w:p w14:paraId="47B4EB52" w14:textId="77777777" w:rsidR="00236A15" w:rsidRDefault="00236A15" w:rsidP="00236A15">
      <w:pPr>
        <w:pStyle w:val="ListParagraph"/>
        <w:numPr>
          <w:ilvl w:val="0"/>
          <w:numId w:val="29"/>
        </w:numPr>
        <w:rPr>
          <w:lang w:eastAsia="x-none"/>
        </w:rPr>
      </w:pPr>
      <w:r>
        <w:rPr>
          <w:lang w:eastAsia="x-none"/>
        </w:rPr>
        <w:t>The applicant will be applied to (1) The original job they applied to and (2) The new job they have been automatically applied to via the above rule</w:t>
      </w:r>
    </w:p>
    <w:p w14:paraId="47B4EB53" w14:textId="77777777" w:rsidR="00236A15" w:rsidRDefault="00236A15" w:rsidP="00236A15">
      <w:pPr>
        <w:pStyle w:val="ListParagraph"/>
        <w:numPr>
          <w:ilvl w:val="0"/>
          <w:numId w:val="29"/>
        </w:numPr>
        <w:rPr>
          <w:lang w:eastAsia="x-none"/>
        </w:rPr>
      </w:pPr>
      <w:r>
        <w:rPr>
          <w:lang w:eastAsia="x-none"/>
        </w:rPr>
        <w:t>Applicants can only be auto applied to 1 other job or campaign per application form.  If you use a checkbox style question for example and try to add new application rules to each option, it will appear to work when you set it up BUT it will only apply the applicant to the first rule set.</w:t>
      </w:r>
    </w:p>
    <w:p w14:paraId="47B4EB54" w14:textId="77777777" w:rsidR="00236A15" w:rsidRDefault="00236A15" w:rsidP="00236A15">
      <w:pPr>
        <w:pStyle w:val="ListParagraph"/>
        <w:numPr>
          <w:ilvl w:val="0"/>
          <w:numId w:val="29"/>
        </w:numPr>
        <w:rPr>
          <w:lang w:eastAsia="x-none"/>
        </w:rPr>
      </w:pPr>
      <w:r>
        <w:rPr>
          <w:lang w:eastAsia="x-none"/>
        </w:rPr>
        <w:t>You have the option to email the applicant if you wish but it is optional</w:t>
      </w:r>
    </w:p>
    <w:p w14:paraId="47B4EB55" w14:textId="77777777" w:rsidR="00236A15" w:rsidRDefault="00236A15" w:rsidP="00236A15">
      <w:pPr>
        <w:rPr>
          <w:b/>
          <w:sz w:val="22"/>
          <w:szCs w:val="22"/>
          <w:lang w:eastAsia="x-none"/>
        </w:rPr>
      </w:pPr>
    </w:p>
    <w:p w14:paraId="47B4EB56" w14:textId="77777777" w:rsidR="00236A15" w:rsidRDefault="00236A15" w:rsidP="00236A15">
      <w:pPr>
        <w:rPr>
          <w:b/>
          <w:sz w:val="22"/>
          <w:szCs w:val="22"/>
          <w:lang w:eastAsia="x-none"/>
        </w:rPr>
      </w:pPr>
      <w:r>
        <w:rPr>
          <w:b/>
          <w:sz w:val="22"/>
          <w:szCs w:val="22"/>
          <w:lang w:eastAsia="x-none"/>
        </w:rPr>
        <w:t>Make ineligible vs. Move to a status – Set a rule</w:t>
      </w:r>
    </w:p>
    <w:p w14:paraId="47B4EB57" w14:textId="77777777" w:rsidR="00236A15" w:rsidRPr="002B74DE" w:rsidRDefault="00236A15" w:rsidP="00236A15">
      <w:pPr>
        <w:rPr>
          <w:lang w:eastAsia="x-none"/>
        </w:rPr>
      </w:pPr>
      <w:r w:rsidRPr="002B74DE">
        <w:rPr>
          <w:lang w:eastAsia="x-none"/>
        </w:rPr>
        <w:t xml:space="preserve">These rules are most commonly used when a client wants to make someone automatically ineligible for work rights reasons.  </w:t>
      </w:r>
    </w:p>
    <w:p w14:paraId="47B4EB58" w14:textId="77777777" w:rsidR="00236A15" w:rsidRPr="002B74DE" w:rsidRDefault="00236A15" w:rsidP="00236A15">
      <w:pPr>
        <w:pStyle w:val="ListParagraph"/>
        <w:numPr>
          <w:ilvl w:val="0"/>
          <w:numId w:val="30"/>
        </w:numPr>
        <w:rPr>
          <w:lang w:eastAsia="x-none"/>
        </w:rPr>
      </w:pPr>
      <w:r w:rsidRPr="002B74DE">
        <w:rPr>
          <w:b/>
          <w:lang w:eastAsia="x-none"/>
        </w:rPr>
        <w:t>Make ineligible –</w:t>
      </w:r>
      <w:r w:rsidRPr="002B74DE">
        <w:rPr>
          <w:lang w:eastAsia="x-none"/>
        </w:rPr>
        <w:t xml:space="preserve"> as soon as the applicant enters a response that makes them ineligible and they click to the next screen, a popup will appear telling then them are ineligible.  They will move into this status and will be unable to complete their applicants any further.</w:t>
      </w:r>
    </w:p>
    <w:p w14:paraId="47B4EB59" w14:textId="77777777" w:rsidR="00236A15" w:rsidRPr="002B74DE" w:rsidRDefault="00236A15" w:rsidP="00236A15">
      <w:pPr>
        <w:pStyle w:val="ListParagraph"/>
        <w:numPr>
          <w:ilvl w:val="0"/>
          <w:numId w:val="30"/>
        </w:numPr>
        <w:rPr>
          <w:lang w:eastAsia="x-none"/>
        </w:rPr>
      </w:pPr>
      <w:r w:rsidRPr="002B74DE">
        <w:rPr>
          <w:b/>
          <w:lang w:eastAsia="x-none"/>
        </w:rPr>
        <w:t>Move to a status –</w:t>
      </w:r>
      <w:r w:rsidRPr="002B74DE">
        <w:rPr>
          <w:lang w:eastAsia="x-none"/>
        </w:rPr>
        <w:t xml:space="preserve"> as above, once the applicant enters a response with a rule set, they will move into the set status BUT they will be able to complete their application and will not know this rule has happened in the background.  Clients will often add a delayed unsuccessful email in these scenarios.</w:t>
      </w:r>
    </w:p>
    <w:p w14:paraId="47B4EB5A" w14:textId="77777777" w:rsidR="00236A15" w:rsidRDefault="00236A15" w:rsidP="00236A15">
      <w:pPr>
        <w:rPr>
          <w:b/>
          <w:sz w:val="22"/>
          <w:szCs w:val="22"/>
          <w:lang w:eastAsia="x-none"/>
        </w:rPr>
      </w:pPr>
    </w:p>
    <w:p w14:paraId="47B4EB5B" w14:textId="77777777" w:rsidR="00236A15" w:rsidRPr="002B74DE" w:rsidRDefault="00236A15" w:rsidP="00236A15">
      <w:pPr>
        <w:rPr>
          <w:b/>
          <w:sz w:val="22"/>
          <w:szCs w:val="22"/>
          <w:lang w:eastAsia="x-none"/>
        </w:rPr>
      </w:pPr>
      <w:r w:rsidRPr="00FE1CE8">
        <w:rPr>
          <w:b/>
          <w:sz w:val="22"/>
          <w:szCs w:val="22"/>
          <w:lang w:eastAsia="x-none"/>
        </w:rPr>
        <w:t>Hidden Answers</w:t>
      </w:r>
      <w:r>
        <w:rPr>
          <w:b/>
          <w:sz w:val="22"/>
          <w:szCs w:val="22"/>
          <w:lang w:eastAsia="x-none"/>
        </w:rPr>
        <w:br/>
      </w:r>
      <w:r w:rsidRPr="00B87BA4">
        <w:rPr>
          <w:lang w:eastAsia="x-none"/>
        </w:rPr>
        <w:t>Hidden answers are predominantly used when clients would like to capture information from their applicants that is not necessarily related to the selection process – e.g. Equity and Diversity information.</w:t>
      </w:r>
      <w:r>
        <w:rPr>
          <w:lang w:eastAsia="x-none"/>
        </w:rPr>
        <w:t xml:space="preserve">  Applicants can be asked information up front but when users review the application form, the answers to these questions are hidden and are only accessible via a report (only once reporting codes have been added to the questions). </w:t>
      </w:r>
    </w:p>
    <w:p w14:paraId="47B4EB5C" w14:textId="77777777" w:rsidR="00236A15" w:rsidRDefault="00236A15" w:rsidP="00236A15">
      <w:pPr>
        <w:rPr>
          <w:lang w:eastAsia="x-none"/>
        </w:rPr>
      </w:pPr>
      <w:r>
        <w:rPr>
          <w:lang w:eastAsia="x-none"/>
        </w:rPr>
        <w:t xml:space="preserve">If hidden answers are enabled, a yes/no radio button will appear on each page of your application form asking if you would like to hide all answers on the </w:t>
      </w:r>
      <w:r w:rsidRPr="00B87BA4">
        <w:rPr>
          <w:b/>
          <w:lang w:eastAsia="x-none"/>
        </w:rPr>
        <w:t>page.</w:t>
      </w:r>
      <w:r>
        <w:rPr>
          <w:b/>
          <w:lang w:eastAsia="x-none"/>
        </w:rPr>
        <w:t xml:space="preserve">  </w:t>
      </w:r>
      <w:r>
        <w:rPr>
          <w:lang w:eastAsia="x-none"/>
        </w:rPr>
        <w:t>Hidden answers work on a page by page basis, not question by question basis.</w:t>
      </w:r>
    </w:p>
    <w:p w14:paraId="47B4EB5D" w14:textId="77777777" w:rsidR="00236A15" w:rsidRDefault="00236A15" w:rsidP="00236A15">
      <w:pPr>
        <w:rPr>
          <w:lang w:eastAsia="x-none"/>
        </w:rPr>
      </w:pPr>
    </w:p>
    <w:p w14:paraId="47B4EB5E" w14:textId="77777777" w:rsidR="00236A15" w:rsidRDefault="00236A15" w:rsidP="00236A15">
      <w:pPr>
        <w:jc w:val="center"/>
        <w:rPr>
          <w:lang w:eastAsia="x-none"/>
        </w:rPr>
      </w:pPr>
      <w:r>
        <w:rPr>
          <w:noProof/>
          <w:lang w:eastAsia="en-AU"/>
        </w:rPr>
        <w:lastRenderedPageBreak/>
        <w:drawing>
          <wp:inline distT="0" distB="0" distL="0" distR="0" wp14:anchorId="47B4F26E" wp14:editId="47B4F26F">
            <wp:extent cx="5634038" cy="1733550"/>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34038" cy="1733550"/>
                    </a:xfrm>
                    <a:prstGeom prst="rect">
                      <a:avLst/>
                    </a:prstGeom>
                    <a:noFill/>
                    <a:ln>
                      <a:noFill/>
                    </a:ln>
                  </pic:spPr>
                </pic:pic>
              </a:graphicData>
            </a:graphic>
          </wp:inline>
        </w:drawing>
      </w:r>
    </w:p>
    <w:p w14:paraId="47B4EB5F" w14:textId="77777777" w:rsidR="00236A15" w:rsidRDefault="00236A15" w:rsidP="00236A15">
      <w:pPr>
        <w:jc w:val="center"/>
        <w:rPr>
          <w:lang w:eastAsia="x-none"/>
        </w:rPr>
      </w:pPr>
    </w:p>
    <w:p w14:paraId="47B4EB60" w14:textId="77777777" w:rsidR="00236A15" w:rsidRPr="00B87BA4" w:rsidRDefault="00236A15" w:rsidP="00236A15">
      <w:pPr>
        <w:rPr>
          <w:lang w:eastAsia="x-none"/>
        </w:rPr>
      </w:pPr>
      <w:r>
        <w:rPr>
          <w:lang w:eastAsia="x-none"/>
        </w:rPr>
        <w:t xml:space="preserve">The answers to these questions which has reporting codes behind them are located in the </w:t>
      </w:r>
      <w:r>
        <w:rPr>
          <w:b/>
          <w:lang w:eastAsia="x-none"/>
        </w:rPr>
        <w:t xml:space="preserve">applications </w:t>
      </w:r>
      <w:r>
        <w:rPr>
          <w:lang w:eastAsia="x-none"/>
        </w:rPr>
        <w:t xml:space="preserve">dataview.  Please refer to the </w:t>
      </w:r>
      <w:hyperlink w:anchor="Reports" w:history="1">
        <w:r w:rsidRPr="001E28EB">
          <w:rPr>
            <w:rStyle w:val="Hyperlink"/>
            <w:lang w:eastAsia="x-none"/>
          </w:rPr>
          <w:t>Management Reports module</w:t>
        </w:r>
      </w:hyperlink>
      <w:r>
        <w:rPr>
          <w:lang w:eastAsia="x-none"/>
        </w:rPr>
        <w:t xml:space="preserve"> guide for information on reporting codes.  </w:t>
      </w:r>
    </w:p>
    <w:p w14:paraId="47B4EB61" w14:textId="77777777" w:rsidR="00236A15" w:rsidRDefault="00236A15" w:rsidP="00236A15">
      <w:pPr>
        <w:rPr>
          <w:b/>
          <w:lang w:eastAsia="x-none"/>
        </w:rPr>
      </w:pPr>
      <w:r w:rsidRPr="00C3570B">
        <w:rPr>
          <w:b/>
          <w:sz w:val="22"/>
          <w:szCs w:val="22"/>
          <w:lang w:eastAsia="x-none"/>
        </w:rPr>
        <w:t>Scoring</w:t>
      </w:r>
      <w:r>
        <w:rPr>
          <w:b/>
          <w:sz w:val="22"/>
          <w:szCs w:val="22"/>
          <w:lang w:eastAsia="x-none"/>
        </w:rPr>
        <w:br/>
      </w:r>
      <w:r>
        <w:rPr>
          <w:lang w:eastAsia="x-none"/>
        </w:rPr>
        <w:t>Application form scoring is typically used for graduate application forms (where applicant volumes are quite high and scoring assists in filtering top applicants).  Please refer to the PageUp people Online Help guide for more information if your client wishes to use this functionality.</w:t>
      </w:r>
    </w:p>
    <w:p w14:paraId="47B4EB62" w14:textId="77777777" w:rsidR="00236A15" w:rsidRDefault="00236A15" w:rsidP="00236A15">
      <w:pPr>
        <w:rPr>
          <w:rFonts w:cs="Arial"/>
          <w:b/>
          <w:color w:val="00B0F0"/>
          <w:sz w:val="22"/>
          <w:szCs w:val="22"/>
          <w:u w:val="single"/>
        </w:rPr>
      </w:pPr>
      <w:r w:rsidRPr="00AA61AA">
        <w:rPr>
          <w:rFonts w:cs="Arial"/>
          <w:b/>
          <w:color w:val="00B0F0"/>
          <w:sz w:val="22"/>
          <w:szCs w:val="22"/>
          <w:u w:val="single"/>
        </w:rPr>
        <w:t>Permissions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236A15" w:rsidRPr="00A44113" w14:paraId="47B4EB66" w14:textId="77777777" w:rsidTr="001D339C">
        <w:trPr>
          <w:trHeight w:val="600"/>
        </w:trPr>
        <w:tc>
          <w:tcPr>
            <w:tcW w:w="2694" w:type="dxa"/>
            <w:shd w:val="clear" w:color="auto" w:fill="257BA0"/>
            <w:vAlign w:val="center"/>
          </w:tcPr>
          <w:p w14:paraId="47B4EB63" w14:textId="77777777" w:rsidR="00236A15" w:rsidRPr="00F422F8" w:rsidRDefault="00236A15" w:rsidP="001D339C">
            <w:pPr>
              <w:pStyle w:val="ModuleTableHeader12pt"/>
            </w:pPr>
            <w:r>
              <w:t>Permission</w:t>
            </w:r>
          </w:p>
        </w:tc>
        <w:tc>
          <w:tcPr>
            <w:tcW w:w="2409" w:type="dxa"/>
            <w:shd w:val="clear" w:color="auto" w:fill="257BA0"/>
            <w:vAlign w:val="center"/>
          </w:tcPr>
          <w:p w14:paraId="47B4EB64" w14:textId="77777777" w:rsidR="00236A15" w:rsidRPr="00F422F8" w:rsidRDefault="00236A15" w:rsidP="001D339C">
            <w:pPr>
              <w:pStyle w:val="ModuleTableHeader12pt"/>
            </w:pPr>
            <w:r>
              <w:t>Path</w:t>
            </w:r>
          </w:p>
        </w:tc>
        <w:tc>
          <w:tcPr>
            <w:tcW w:w="5103" w:type="dxa"/>
            <w:shd w:val="clear" w:color="auto" w:fill="257BA0"/>
            <w:vAlign w:val="center"/>
          </w:tcPr>
          <w:p w14:paraId="47B4EB65" w14:textId="77777777" w:rsidR="00236A15" w:rsidRPr="00F422F8" w:rsidRDefault="00236A15" w:rsidP="001D339C">
            <w:pPr>
              <w:pStyle w:val="ModuleTableHeader12pt"/>
            </w:pPr>
            <w:r>
              <w:t>Description</w:t>
            </w:r>
          </w:p>
        </w:tc>
      </w:tr>
      <w:tr w:rsidR="00236A15" w:rsidRPr="00A44113" w14:paraId="47B4EB6B" w14:textId="77777777" w:rsidTr="001D339C">
        <w:trPr>
          <w:trHeight w:val="284"/>
        </w:trPr>
        <w:tc>
          <w:tcPr>
            <w:tcW w:w="2694" w:type="dxa"/>
            <w:shd w:val="clear" w:color="auto" w:fill="D5E5EB"/>
            <w:vAlign w:val="center"/>
          </w:tcPr>
          <w:p w14:paraId="47B4EB67" w14:textId="77777777" w:rsidR="00236A15" w:rsidRPr="00F94455" w:rsidRDefault="00236A15" w:rsidP="001D339C">
            <w:pPr>
              <w:pStyle w:val="TableBodyCopyBold10pt"/>
              <w:keepNext/>
              <w:rPr>
                <w:highlight w:val="yellow"/>
              </w:rPr>
            </w:pPr>
            <w:r>
              <w:rPr>
                <w:noProof/>
                <w:lang w:eastAsia="en-AU"/>
              </w:rPr>
              <w:drawing>
                <wp:inline distT="0" distB="0" distL="0" distR="0" wp14:anchorId="47B4F270" wp14:editId="47B4F271">
                  <wp:extent cx="1257300" cy="2190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p>
        </w:tc>
        <w:tc>
          <w:tcPr>
            <w:tcW w:w="2409" w:type="dxa"/>
            <w:shd w:val="clear" w:color="auto" w:fill="D5E5EB"/>
          </w:tcPr>
          <w:p w14:paraId="47B4EB68" w14:textId="77777777" w:rsidR="00236A15" w:rsidRDefault="00236A15" w:rsidP="001D339C">
            <w:pPr>
              <w:pStyle w:val="TableBodyCopy10pt"/>
              <w:rPr>
                <w:color w:val="003366"/>
                <w:szCs w:val="20"/>
              </w:rPr>
            </w:pPr>
            <w:r>
              <w:rPr>
                <w:color w:val="003366"/>
                <w:szCs w:val="20"/>
              </w:rPr>
              <w:t xml:space="preserve">Jobs section </w:t>
            </w:r>
            <w:r>
              <w:rPr>
                <w:color w:val="003366"/>
                <w:szCs w:val="20"/>
              </w:rPr>
              <w:sym w:font="Wingdings" w:char="F0E0"/>
            </w:r>
          </w:p>
          <w:p w14:paraId="47B4EB69" w14:textId="77777777" w:rsidR="00236A15" w:rsidRPr="00F94455" w:rsidRDefault="00236A15" w:rsidP="001D339C">
            <w:pPr>
              <w:pStyle w:val="TableBodyCopy10pt"/>
              <w:keepNext/>
              <w:rPr>
                <w:highlight w:val="yellow"/>
              </w:rPr>
            </w:pPr>
            <w:r>
              <w:rPr>
                <w:color w:val="003366"/>
                <w:szCs w:val="20"/>
              </w:rPr>
              <w:t>Form designer</w:t>
            </w:r>
          </w:p>
        </w:tc>
        <w:tc>
          <w:tcPr>
            <w:tcW w:w="5103" w:type="dxa"/>
            <w:shd w:val="clear" w:color="auto" w:fill="D5E5EB"/>
            <w:vAlign w:val="center"/>
          </w:tcPr>
          <w:p w14:paraId="47B4EB6A" w14:textId="77777777" w:rsidR="00236A15" w:rsidRPr="00F94455" w:rsidRDefault="00236A15" w:rsidP="001D339C">
            <w:pPr>
              <w:pStyle w:val="TableBodyCopy10pt"/>
              <w:keepNext/>
              <w:rPr>
                <w:highlight w:val="yellow"/>
              </w:rPr>
            </w:pPr>
            <w:r w:rsidRPr="008272D0">
              <w:rPr>
                <w:color w:val="003366"/>
                <w:szCs w:val="20"/>
              </w:rPr>
              <w:t>Activates Manage forms in the right side menu</w:t>
            </w:r>
          </w:p>
        </w:tc>
      </w:tr>
    </w:tbl>
    <w:p w14:paraId="47B4EB6C" w14:textId="77777777" w:rsidR="00236A15" w:rsidRDefault="00236A15" w:rsidP="00236A15">
      <w:pPr>
        <w:rPr>
          <w:rFonts w:cs="Arial"/>
          <w:b/>
          <w:color w:val="00B0F0"/>
          <w:sz w:val="22"/>
          <w:szCs w:val="22"/>
          <w:u w:val="single"/>
        </w:rPr>
      </w:pPr>
    </w:p>
    <w:p w14:paraId="47B4EB6D" w14:textId="77777777" w:rsidR="00236A15" w:rsidRDefault="00236A15" w:rsidP="00236A15">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1"/>
        <w:gridCol w:w="5245"/>
        <w:gridCol w:w="2409"/>
        <w:gridCol w:w="1701"/>
      </w:tblGrid>
      <w:tr w:rsidR="00236A15" w:rsidRPr="00A44113" w14:paraId="47B4EB72" w14:textId="77777777" w:rsidTr="001D339C">
        <w:trPr>
          <w:trHeight w:val="600"/>
        </w:trPr>
        <w:tc>
          <w:tcPr>
            <w:tcW w:w="851" w:type="dxa"/>
            <w:shd w:val="clear" w:color="auto" w:fill="257BA0"/>
            <w:vAlign w:val="center"/>
          </w:tcPr>
          <w:p w14:paraId="47B4EB6E" w14:textId="77777777" w:rsidR="00236A15" w:rsidRDefault="00236A15" w:rsidP="001D339C">
            <w:pPr>
              <w:pStyle w:val="ModuleTableHeader12pt"/>
              <w:jc w:val="center"/>
            </w:pPr>
            <w:r>
              <w:t>#</w:t>
            </w:r>
          </w:p>
        </w:tc>
        <w:tc>
          <w:tcPr>
            <w:tcW w:w="5245" w:type="dxa"/>
            <w:shd w:val="clear" w:color="auto" w:fill="257BA0"/>
            <w:vAlign w:val="center"/>
          </w:tcPr>
          <w:p w14:paraId="47B4EB6F" w14:textId="77777777" w:rsidR="00236A15" w:rsidRPr="00F422F8" w:rsidRDefault="00236A15" w:rsidP="001D339C">
            <w:pPr>
              <w:pStyle w:val="ModuleTableHeader12pt"/>
            </w:pPr>
            <w:r>
              <w:t>Task to Complete</w:t>
            </w:r>
          </w:p>
        </w:tc>
        <w:tc>
          <w:tcPr>
            <w:tcW w:w="2409" w:type="dxa"/>
            <w:shd w:val="clear" w:color="auto" w:fill="257BA0"/>
            <w:vAlign w:val="center"/>
          </w:tcPr>
          <w:p w14:paraId="47B4EB70" w14:textId="77777777" w:rsidR="00236A15" w:rsidRPr="00F422F8" w:rsidRDefault="00236A15" w:rsidP="001D339C">
            <w:pPr>
              <w:pStyle w:val="ModuleTableHeader12pt"/>
              <w:jc w:val="center"/>
            </w:pPr>
            <w:r>
              <w:t>Owner</w:t>
            </w:r>
          </w:p>
        </w:tc>
        <w:tc>
          <w:tcPr>
            <w:tcW w:w="1701" w:type="dxa"/>
            <w:shd w:val="clear" w:color="auto" w:fill="257BA0"/>
            <w:vAlign w:val="center"/>
          </w:tcPr>
          <w:p w14:paraId="47B4EB71" w14:textId="77777777" w:rsidR="00236A15" w:rsidRPr="00F422F8" w:rsidRDefault="00236A15" w:rsidP="001D339C">
            <w:pPr>
              <w:pStyle w:val="ModuleTableHeader12pt"/>
              <w:jc w:val="center"/>
            </w:pPr>
            <w:r>
              <w:t>Status</w:t>
            </w:r>
          </w:p>
        </w:tc>
      </w:tr>
      <w:tr w:rsidR="00236A15" w:rsidRPr="00A44113" w14:paraId="47B4EB77" w14:textId="77777777" w:rsidTr="001D339C">
        <w:trPr>
          <w:trHeight w:val="284"/>
        </w:trPr>
        <w:tc>
          <w:tcPr>
            <w:tcW w:w="851" w:type="dxa"/>
            <w:shd w:val="clear" w:color="auto" w:fill="D5E5EB"/>
          </w:tcPr>
          <w:p w14:paraId="47B4EB73" w14:textId="77777777" w:rsidR="00236A15" w:rsidRPr="007B0955" w:rsidRDefault="00236A15" w:rsidP="001D339C">
            <w:pPr>
              <w:pStyle w:val="TableBodyCopy10pt"/>
            </w:pPr>
            <w:r w:rsidRPr="007B0955">
              <w:t>1</w:t>
            </w:r>
          </w:p>
        </w:tc>
        <w:tc>
          <w:tcPr>
            <w:tcW w:w="5245" w:type="dxa"/>
            <w:shd w:val="clear" w:color="auto" w:fill="D5E5EB"/>
            <w:vAlign w:val="center"/>
          </w:tcPr>
          <w:p w14:paraId="47B4EB74" w14:textId="77777777" w:rsidR="00236A15" w:rsidRPr="00F422F8" w:rsidRDefault="00236A15" w:rsidP="001D339C">
            <w:pPr>
              <w:pStyle w:val="TableBodyCopy10pt"/>
            </w:pPr>
            <w:r>
              <w:t>Have all required application forms been created?</w:t>
            </w:r>
          </w:p>
        </w:tc>
        <w:tc>
          <w:tcPr>
            <w:tcW w:w="2409" w:type="dxa"/>
            <w:shd w:val="clear" w:color="auto" w:fill="D5E5EB"/>
            <w:vAlign w:val="center"/>
          </w:tcPr>
          <w:p w14:paraId="47B4EB75" w14:textId="77777777" w:rsidR="00236A15" w:rsidRPr="004A7028" w:rsidRDefault="00236A15" w:rsidP="001D339C">
            <w:pPr>
              <w:pStyle w:val="TableBodyCopy10pt"/>
              <w:rPr>
                <w:color w:val="003366"/>
                <w:szCs w:val="20"/>
              </w:rPr>
            </w:pPr>
          </w:p>
        </w:tc>
        <w:tc>
          <w:tcPr>
            <w:tcW w:w="1701" w:type="dxa"/>
            <w:shd w:val="clear" w:color="auto" w:fill="D5E5EB"/>
            <w:vAlign w:val="center"/>
          </w:tcPr>
          <w:p w14:paraId="47B4EB76" w14:textId="77777777" w:rsidR="00236A15" w:rsidRPr="004A7028" w:rsidRDefault="00236A15" w:rsidP="001D339C">
            <w:pPr>
              <w:pStyle w:val="TableBodyCopy10pt"/>
              <w:rPr>
                <w:color w:val="003366"/>
                <w:szCs w:val="20"/>
              </w:rPr>
            </w:pPr>
          </w:p>
        </w:tc>
      </w:tr>
      <w:tr w:rsidR="00236A15" w:rsidRPr="00A44113" w14:paraId="47B4EB7C" w14:textId="77777777" w:rsidTr="001D339C">
        <w:trPr>
          <w:trHeight w:val="284"/>
        </w:trPr>
        <w:tc>
          <w:tcPr>
            <w:tcW w:w="851" w:type="dxa"/>
            <w:shd w:val="clear" w:color="auto" w:fill="D5E5EB"/>
          </w:tcPr>
          <w:p w14:paraId="47B4EB78" w14:textId="77777777" w:rsidR="00236A15" w:rsidRPr="007B0955" w:rsidRDefault="00236A15" w:rsidP="001D339C">
            <w:pPr>
              <w:pStyle w:val="TableBodyCopy10pt"/>
            </w:pPr>
            <w:r w:rsidRPr="007B0955">
              <w:t>2</w:t>
            </w:r>
          </w:p>
        </w:tc>
        <w:tc>
          <w:tcPr>
            <w:tcW w:w="5245" w:type="dxa"/>
            <w:shd w:val="clear" w:color="auto" w:fill="D5E5EB"/>
            <w:vAlign w:val="center"/>
          </w:tcPr>
          <w:p w14:paraId="47B4EB79" w14:textId="77777777" w:rsidR="00236A15" w:rsidRPr="00F422F8" w:rsidRDefault="00236A15" w:rsidP="001D339C">
            <w:pPr>
              <w:pStyle w:val="TableBodyCopy10pt"/>
            </w:pPr>
            <w:r>
              <w:t>Have custom questions been configured to contain relevant flags, categories and other rules?</w:t>
            </w:r>
          </w:p>
        </w:tc>
        <w:tc>
          <w:tcPr>
            <w:tcW w:w="2409" w:type="dxa"/>
            <w:shd w:val="clear" w:color="auto" w:fill="D5E5EB"/>
          </w:tcPr>
          <w:p w14:paraId="47B4EB7A" w14:textId="77777777" w:rsidR="00236A15" w:rsidRPr="00F94455" w:rsidRDefault="00236A15" w:rsidP="001D339C">
            <w:pPr>
              <w:pStyle w:val="TableBodyCopy10pt"/>
              <w:keepNext/>
              <w:rPr>
                <w:highlight w:val="yellow"/>
              </w:rPr>
            </w:pPr>
          </w:p>
        </w:tc>
        <w:tc>
          <w:tcPr>
            <w:tcW w:w="1701" w:type="dxa"/>
            <w:shd w:val="clear" w:color="auto" w:fill="D5E5EB"/>
            <w:vAlign w:val="center"/>
          </w:tcPr>
          <w:p w14:paraId="47B4EB7B" w14:textId="77777777" w:rsidR="00236A15" w:rsidRPr="00F94455" w:rsidRDefault="00236A15" w:rsidP="001D339C">
            <w:pPr>
              <w:pStyle w:val="TableBodyCopy10pt"/>
              <w:keepNext/>
              <w:rPr>
                <w:highlight w:val="yellow"/>
              </w:rPr>
            </w:pPr>
          </w:p>
        </w:tc>
      </w:tr>
      <w:tr w:rsidR="00236A15" w:rsidRPr="00A44113" w14:paraId="47B4EB81" w14:textId="77777777" w:rsidTr="001D339C">
        <w:trPr>
          <w:trHeight w:val="284"/>
        </w:trPr>
        <w:tc>
          <w:tcPr>
            <w:tcW w:w="851" w:type="dxa"/>
            <w:shd w:val="clear" w:color="auto" w:fill="D5E5EB"/>
          </w:tcPr>
          <w:p w14:paraId="47B4EB7D" w14:textId="77777777" w:rsidR="00236A15" w:rsidRPr="007B0955" w:rsidRDefault="00236A15" w:rsidP="001D339C">
            <w:pPr>
              <w:pStyle w:val="TableBodyCopy10pt"/>
            </w:pPr>
            <w:r w:rsidRPr="007B0955">
              <w:t>3</w:t>
            </w:r>
          </w:p>
        </w:tc>
        <w:tc>
          <w:tcPr>
            <w:tcW w:w="5245" w:type="dxa"/>
            <w:shd w:val="clear" w:color="auto" w:fill="D5E5EB"/>
            <w:vAlign w:val="center"/>
          </w:tcPr>
          <w:p w14:paraId="47B4EB7E" w14:textId="77777777" w:rsidR="00236A15" w:rsidRPr="00F422F8" w:rsidRDefault="00236A15" w:rsidP="001D339C">
            <w:pPr>
              <w:pStyle w:val="TableBodyCopy10pt"/>
            </w:pPr>
            <w:r>
              <w:t>Have you added all relevant categories and checked them via the category report – it is better to add more categories that may not be used than to leave them to help future proof future talent search requirements</w:t>
            </w:r>
          </w:p>
        </w:tc>
        <w:tc>
          <w:tcPr>
            <w:tcW w:w="2409" w:type="dxa"/>
            <w:shd w:val="clear" w:color="auto" w:fill="D5E5EB"/>
          </w:tcPr>
          <w:p w14:paraId="47B4EB7F" w14:textId="77777777" w:rsidR="00236A15" w:rsidRPr="00F94455" w:rsidRDefault="00236A15" w:rsidP="001D339C">
            <w:pPr>
              <w:pStyle w:val="TableBodyCopy10pt"/>
              <w:keepNext/>
              <w:rPr>
                <w:highlight w:val="yellow"/>
              </w:rPr>
            </w:pPr>
          </w:p>
        </w:tc>
        <w:tc>
          <w:tcPr>
            <w:tcW w:w="1701" w:type="dxa"/>
            <w:shd w:val="clear" w:color="auto" w:fill="D5E5EB"/>
            <w:vAlign w:val="center"/>
          </w:tcPr>
          <w:p w14:paraId="47B4EB80" w14:textId="77777777" w:rsidR="00236A15" w:rsidRPr="00F94455" w:rsidRDefault="00236A15" w:rsidP="001D339C">
            <w:pPr>
              <w:pStyle w:val="TableBodyCopy10pt"/>
              <w:keepNext/>
              <w:rPr>
                <w:highlight w:val="yellow"/>
              </w:rPr>
            </w:pPr>
          </w:p>
        </w:tc>
      </w:tr>
      <w:tr w:rsidR="00236A15" w:rsidRPr="00A44113" w14:paraId="47B4EB86" w14:textId="77777777" w:rsidTr="001D339C">
        <w:trPr>
          <w:trHeight w:val="284"/>
        </w:trPr>
        <w:tc>
          <w:tcPr>
            <w:tcW w:w="851" w:type="dxa"/>
            <w:shd w:val="clear" w:color="auto" w:fill="D5E5EB"/>
          </w:tcPr>
          <w:p w14:paraId="47B4EB82" w14:textId="77777777" w:rsidR="00236A15" w:rsidRPr="007B0955" w:rsidRDefault="00236A15" w:rsidP="001D339C">
            <w:pPr>
              <w:pStyle w:val="TableBodyCopy10pt"/>
            </w:pPr>
            <w:r w:rsidRPr="007B0955">
              <w:t>4</w:t>
            </w:r>
          </w:p>
        </w:tc>
        <w:tc>
          <w:tcPr>
            <w:tcW w:w="5245" w:type="dxa"/>
            <w:shd w:val="clear" w:color="auto" w:fill="D5E5EB"/>
            <w:vAlign w:val="center"/>
          </w:tcPr>
          <w:p w14:paraId="47B4EB83" w14:textId="77777777" w:rsidR="00236A15" w:rsidRPr="00F422F8" w:rsidRDefault="00236A15" w:rsidP="001D339C">
            <w:pPr>
              <w:pStyle w:val="TableBodyCopy10pt"/>
            </w:pPr>
            <w:r>
              <w:t>Spell check – application forms are public facing so copy and paste your forms into word and perform a final spell check</w:t>
            </w:r>
          </w:p>
        </w:tc>
        <w:tc>
          <w:tcPr>
            <w:tcW w:w="2409" w:type="dxa"/>
            <w:shd w:val="clear" w:color="auto" w:fill="D5E5EB"/>
          </w:tcPr>
          <w:p w14:paraId="47B4EB84" w14:textId="77777777" w:rsidR="00236A15" w:rsidRPr="00F94455" w:rsidRDefault="00236A15" w:rsidP="001D339C">
            <w:pPr>
              <w:pStyle w:val="TableBodyCopy10pt"/>
              <w:keepNext/>
              <w:rPr>
                <w:highlight w:val="yellow"/>
              </w:rPr>
            </w:pPr>
          </w:p>
        </w:tc>
        <w:tc>
          <w:tcPr>
            <w:tcW w:w="1701" w:type="dxa"/>
            <w:shd w:val="clear" w:color="auto" w:fill="D5E5EB"/>
            <w:vAlign w:val="center"/>
          </w:tcPr>
          <w:p w14:paraId="47B4EB85" w14:textId="77777777" w:rsidR="00236A15" w:rsidRPr="00F94455" w:rsidRDefault="00236A15" w:rsidP="001D339C">
            <w:pPr>
              <w:pStyle w:val="TableBodyCopy10pt"/>
              <w:keepNext/>
              <w:rPr>
                <w:highlight w:val="yellow"/>
              </w:rPr>
            </w:pPr>
          </w:p>
        </w:tc>
      </w:tr>
      <w:tr w:rsidR="00236A15" w:rsidRPr="00A44113" w14:paraId="47B4EB8B" w14:textId="77777777" w:rsidTr="001D339C">
        <w:trPr>
          <w:trHeight w:val="284"/>
        </w:trPr>
        <w:tc>
          <w:tcPr>
            <w:tcW w:w="851" w:type="dxa"/>
            <w:shd w:val="clear" w:color="auto" w:fill="D5E5EB"/>
          </w:tcPr>
          <w:p w14:paraId="47B4EB87" w14:textId="77777777" w:rsidR="00236A15" w:rsidRPr="007B0955" w:rsidRDefault="00236A15" w:rsidP="001D339C">
            <w:pPr>
              <w:pStyle w:val="TableBodyCopy10pt"/>
            </w:pPr>
            <w:r>
              <w:t>5</w:t>
            </w:r>
          </w:p>
        </w:tc>
        <w:tc>
          <w:tcPr>
            <w:tcW w:w="5245" w:type="dxa"/>
            <w:shd w:val="clear" w:color="auto" w:fill="D5E5EB"/>
            <w:vAlign w:val="center"/>
          </w:tcPr>
          <w:p w14:paraId="47B4EB88" w14:textId="77777777" w:rsidR="00236A15" w:rsidRPr="00F422F8" w:rsidRDefault="00236A15" w:rsidP="001D339C">
            <w:pPr>
              <w:pStyle w:val="TableBodyCopy10pt"/>
            </w:pPr>
            <w:r>
              <w:t>Hidden questions – if the client is reporting on equity and diversity you need to ensure the questions are hidden (if required) and importantly, reporting codes are set</w:t>
            </w:r>
          </w:p>
        </w:tc>
        <w:tc>
          <w:tcPr>
            <w:tcW w:w="2409" w:type="dxa"/>
            <w:shd w:val="clear" w:color="auto" w:fill="D5E5EB"/>
          </w:tcPr>
          <w:p w14:paraId="47B4EB89" w14:textId="77777777" w:rsidR="00236A15" w:rsidRPr="00F94455" w:rsidRDefault="00236A15" w:rsidP="001D339C">
            <w:pPr>
              <w:pStyle w:val="TableBodyCopy10pt"/>
              <w:keepNext/>
              <w:rPr>
                <w:highlight w:val="yellow"/>
              </w:rPr>
            </w:pPr>
          </w:p>
        </w:tc>
        <w:tc>
          <w:tcPr>
            <w:tcW w:w="1701" w:type="dxa"/>
            <w:shd w:val="clear" w:color="auto" w:fill="D5E5EB"/>
            <w:vAlign w:val="center"/>
          </w:tcPr>
          <w:p w14:paraId="47B4EB8A" w14:textId="77777777" w:rsidR="00236A15" w:rsidRPr="00F94455" w:rsidRDefault="00236A15" w:rsidP="001D339C">
            <w:pPr>
              <w:pStyle w:val="TableBodyCopy10pt"/>
              <w:keepNext/>
              <w:rPr>
                <w:highlight w:val="yellow"/>
              </w:rPr>
            </w:pPr>
          </w:p>
        </w:tc>
      </w:tr>
      <w:tr w:rsidR="00236A15" w:rsidRPr="00A44113" w14:paraId="47B4EB90" w14:textId="77777777" w:rsidTr="001D339C">
        <w:trPr>
          <w:trHeight w:val="284"/>
        </w:trPr>
        <w:tc>
          <w:tcPr>
            <w:tcW w:w="851" w:type="dxa"/>
            <w:shd w:val="clear" w:color="auto" w:fill="D5E5EB"/>
          </w:tcPr>
          <w:p w14:paraId="47B4EB8C" w14:textId="77777777" w:rsidR="00236A15" w:rsidRDefault="00236A15" w:rsidP="001D339C">
            <w:pPr>
              <w:pStyle w:val="TableBodyCopy10pt"/>
            </w:pPr>
            <w:r>
              <w:lastRenderedPageBreak/>
              <w:t>6</w:t>
            </w:r>
          </w:p>
        </w:tc>
        <w:tc>
          <w:tcPr>
            <w:tcW w:w="5245" w:type="dxa"/>
            <w:shd w:val="clear" w:color="auto" w:fill="D5E5EB"/>
            <w:vAlign w:val="center"/>
          </w:tcPr>
          <w:p w14:paraId="47B4EB8D" w14:textId="77777777" w:rsidR="00236A15" w:rsidRDefault="00236A15" w:rsidP="001D339C">
            <w:pPr>
              <w:pStyle w:val="TableBodyCopy10pt"/>
            </w:pPr>
            <w:r>
              <w:t>Have you used a combination of profile and custom questions?  Profile questions are closely linked to Talent Search.  Clients who do not use profile questions will not be able to search for this information reducing the effectiveness of Talent Search.  Clients do not need to use ALL profile questions but should use a few at a minimum and explained the consequences on Talent Search if the questions are not used.</w:t>
            </w:r>
          </w:p>
        </w:tc>
        <w:tc>
          <w:tcPr>
            <w:tcW w:w="2409" w:type="dxa"/>
            <w:shd w:val="clear" w:color="auto" w:fill="D5E5EB"/>
          </w:tcPr>
          <w:p w14:paraId="47B4EB8E" w14:textId="77777777" w:rsidR="00236A15" w:rsidRPr="00F94455" w:rsidRDefault="00236A15" w:rsidP="001D339C">
            <w:pPr>
              <w:pStyle w:val="TableBodyCopy10pt"/>
              <w:keepNext/>
              <w:rPr>
                <w:highlight w:val="yellow"/>
              </w:rPr>
            </w:pPr>
          </w:p>
        </w:tc>
        <w:tc>
          <w:tcPr>
            <w:tcW w:w="1701" w:type="dxa"/>
            <w:shd w:val="clear" w:color="auto" w:fill="D5E5EB"/>
            <w:vAlign w:val="center"/>
          </w:tcPr>
          <w:p w14:paraId="47B4EB8F" w14:textId="77777777" w:rsidR="00236A15" w:rsidRPr="00F94455" w:rsidRDefault="00236A15" w:rsidP="001D339C">
            <w:pPr>
              <w:pStyle w:val="TableBodyCopy10pt"/>
              <w:keepNext/>
              <w:rPr>
                <w:highlight w:val="yellow"/>
              </w:rPr>
            </w:pPr>
          </w:p>
        </w:tc>
      </w:tr>
      <w:tr w:rsidR="00236A15" w:rsidRPr="00A44113" w14:paraId="47B4EB95" w14:textId="77777777" w:rsidTr="001D339C">
        <w:trPr>
          <w:trHeight w:val="284"/>
        </w:trPr>
        <w:tc>
          <w:tcPr>
            <w:tcW w:w="851" w:type="dxa"/>
            <w:shd w:val="clear" w:color="auto" w:fill="D5E5EB"/>
          </w:tcPr>
          <w:p w14:paraId="47B4EB91" w14:textId="77777777" w:rsidR="00236A15" w:rsidRDefault="00236A15" w:rsidP="001D339C">
            <w:pPr>
              <w:pStyle w:val="TableBodyCopy10pt"/>
            </w:pPr>
            <w:r>
              <w:t>7</w:t>
            </w:r>
          </w:p>
        </w:tc>
        <w:tc>
          <w:tcPr>
            <w:tcW w:w="5245" w:type="dxa"/>
            <w:shd w:val="clear" w:color="auto" w:fill="D5E5EB"/>
            <w:vAlign w:val="center"/>
          </w:tcPr>
          <w:p w14:paraId="47B4EB92" w14:textId="77777777" w:rsidR="00236A15" w:rsidRDefault="00236A15" w:rsidP="001D339C">
            <w:pPr>
              <w:pStyle w:val="TableBodyCopy10pt"/>
            </w:pPr>
            <w:r>
              <w:t>Have you sourced a job and completed an end to end application, ensuring the test applicant is added to the system as NEW</w:t>
            </w:r>
          </w:p>
        </w:tc>
        <w:tc>
          <w:tcPr>
            <w:tcW w:w="2409" w:type="dxa"/>
            <w:shd w:val="clear" w:color="auto" w:fill="D5E5EB"/>
          </w:tcPr>
          <w:p w14:paraId="47B4EB93" w14:textId="77777777" w:rsidR="00236A15" w:rsidRPr="00F94455" w:rsidRDefault="00236A15" w:rsidP="001D339C">
            <w:pPr>
              <w:pStyle w:val="TableBodyCopy10pt"/>
              <w:keepNext/>
              <w:rPr>
                <w:highlight w:val="yellow"/>
              </w:rPr>
            </w:pPr>
          </w:p>
        </w:tc>
        <w:tc>
          <w:tcPr>
            <w:tcW w:w="1701" w:type="dxa"/>
            <w:shd w:val="clear" w:color="auto" w:fill="D5E5EB"/>
            <w:vAlign w:val="center"/>
          </w:tcPr>
          <w:p w14:paraId="47B4EB94" w14:textId="77777777" w:rsidR="00236A15" w:rsidRPr="00F94455" w:rsidRDefault="00236A15" w:rsidP="001D339C">
            <w:pPr>
              <w:pStyle w:val="TableBodyCopy10pt"/>
              <w:keepNext/>
              <w:rPr>
                <w:highlight w:val="yellow"/>
              </w:rPr>
            </w:pPr>
          </w:p>
        </w:tc>
      </w:tr>
    </w:tbl>
    <w:p w14:paraId="47B4EB96" w14:textId="77777777" w:rsidR="00236A15" w:rsidRDefault="00236A15" w:rsidP="00236A15"/>
    <w:p w14:paraId="47B4EB97" w14:textId="77777777" w:rsidR="00236A15" w:rsidRPr="007D2ABE" w:rsidRDefault="00236A15" w:rsidP="00236A15">
      <w:pPr>
        <w:rPr>
          <w:rFonts w:cs="Arial"/>
          <w:b/>
          <w:color w:val="00B0F0"/>
          <w:sz w:val="22"/>
          <w:szCs w:val="22"/>
          <w:u w:val="single"/>
        </w:rPr>
      </w:pPr>
      <w:r w:rsidRPr="007D2ABE">
        <w:rPr>
          <w:rFonts w:cs="Arial"/>
          <w:b/>
          <w:color w:val="00B0F0"/>
          <w:sz w:val="22"/>
          <w:szCs w:val="22"/>
          <w:u w:val="single"/>
        </w:rPr>
        <w:t>Frequently asked question</w:t>
      </w:r>
    </w:p>
    <w:p w14:paraId="47B4EB98" w14:textId="77777777" w:rsidR="00236A15" w:rsidRDefault="00236A15" w:rsidP="00236A15">
      <w:pPr>
        <w:rPr>
          <w:i/>
        </w:rPr>
      </w:pPr>
      <w:r>
        <w:rPr>
          <w:b/>
        </w:rPr>
        <w:t>Q:</w:t>
      </w:r>
      <w:r w:rsidRPr="007D2ABE">
        <w:t xml:space="preserve">  </w:t>
      </w:r>
      <w:r w:rsidRPr="008732F8">
        <w:rPr>
          <w:b/>
        </w:rPr>
        <w:t>Can I make the ‘Save time –upload your resume’ page mandatory</w:t>
      </w:r>
      <w:r w:rsidRPr="007D2ABE">
        <w:br/>
      </w:r>
      <w:r w:rsidRPr="007D2ABE">
        <w:rPr>
          <w:b/>
        </w:rPr>
        <w:t>A</w:t>
      </w:r>
      <w:r>
        <w:rPr>
          <w:b/>
        </w:rPr>
        <w:t>:</w:t>
      </w:r>
      <w:r w:rsidRPr="007D2ABE">
        <w:t xml:space="preserve"> </w:t>
      </w:r>
      <w:r w:rsidRPr="007D2ABE">
        <w:rPr>
          <w:i/>
        </w:rPr>
        <w:t xml:space="preserve"> No, this is optional and cannot be featured to be mandatory.  </w:t>
      </w:r>
    </w:p>
    <w:p w14:paraId="47B4EB99" w14:textId="77777777" w:rsidR="00236A15" w:rsidRDefault="00236A15" w:rsidP="00236A15">
      <w:pPr>
        <w:rPr>
          <w:i/>
        </w:rPr>
      </w:pPr>
      <w:r w:rsidRPr="007D2ABE">
        <w:rPr>
          <w:b/>
        </w:rPr>
        <w:t>Q:</w:t>
      </w:r>
      <w:r w:rsidRPr="008732F8">
        <w:rPr>
          <w:b/>
        </w:rPr>
        <w:t xml:space="preserve">  Can I hide the LinkedIn upload button from the ‘Save time – upload your resume’ page?</w:t>
      </w:r>
      <w:r w:rsidRPr="007D2ABE">
        <w:br/>
      </w:r>
      <w:r w:rsidRPr="007D2ABE">
        <w:rPr>
          <w:b/>
        </w:rPr>
        <w:t>A:</w:t>
      </w:r>
      <w:r>
        <w:rPr>
          <w:i/>
        </w:rPr>
        <w:t xml:space="preserve">  No, this is on by default when you have the Talent Search module</w:t>
      </w:r>
    </w:p>
    <w:p w14:paraId="47B4EB9A" w14:textId="77777777" w:rsidR="00236A15" w:rsidRPr="002D2859" w:rsidRDefault="00236A15" w:rsidP="00236A15">
      <w:pPr>
        <w:pStyle w:val="Heading2"/>
        <w:numPr>
          <w:ilvl w:val="0"/>
          <w:numId w:val="0"/>
        </w:numPr>
        <w:ind w:left="357"/>
        <w:rPr>
          <w:sz w:val="32"/>
          <w:szCs w:val="32"/>
        </w:rPr>
      </w:pPr>
    </w:p>
    <w:p w14:paraId="47B4EB9B" w14:textId="77777777" w:rsidR="00EA5CFC" w:rsidRDefault="00236A15" w:rsidP="00236A15">
      <w:pPr>
        <w:pStyle w:val="Heading1"/>
      </w:pPr>
      <w:r>
        <w:br w:type="page"/>
      </w:r>
      <w:bookmarkStart w:id="22" w:name="_Toc314814255"/>
      <w:r w:rsidR="008B7C44" w:rsidRPr="00AA61AA">
        <w:lastRenderedPageBreak/>
        <w:t>Bulk Activities</w:t>
      </w:r>
      <w:bookmarkEnd w:id="18"/>
      <w:bookmarkEnd w:id="22"/>
    </w:p>
    <w:p w14:paraId="47B4EB9C" w14:textId="77777777" w:rsidR="008B7C44" w:rsidRPr="00377463" w:rsidRDefault="008B7C44" w:rsidP="00377463">
      <w:pPr>
        <w:rPr>
          <w:rFonts w:cs="Arial"/>
          <w:b/>
          <w:color w:val="00B0F0"/>
          <w:sz w:val="22"/>
          <w:szCs w:val="22"/>
          <w:u w:val="single"/>
        </w:rPr>
      </w:pPr>
      <w:r w:rsidRPr="00377463">
        <w:rPr>
          <w:rFonts w:cs="Arial"/>
          <w:b/>
          <w:color w:val="00B0F0"/>
          <w:sz w:val="22"/>
          <w:szCs w:val="22"/>
          <w:u w:val="single"/>
        </w:rPr>
        <w:t>Description</w:t>
      </w:r>
    </w:p>
    <w:p w14:paraId="47B4EB9D" w14:textId="77777777" w:rsidR="008B7C44" w:rsidRDefault="008B7C44" w:rsidP="008B7C44">
      <w:pPr>
        <w:rPr>
          <w:rFonts w:cs="Arial"/>
        </w:rPr>
      </w:pPr>
      <w:r w:rsidRPr="00C10CF1">
        <w:rPr>
          <w:rFonts w:cs="Arial"/>
        </w:rPr>
        <w:t>The bulk activities module allows for the performing of applicant and application processi</w:t>
      </w:r>
      <w:r>
        <w:rPr>
          <w:rFonts w:cs="Arial"/>
        </w:rPr>
        <w:t xml:space="preserve">ng functions in a bulk manner.   </w:t>
      </w:r>
      <w:r w:rsidRPr="00C10CF1">
        <w:rPr>
          <w:rFonts w:cs="Arial"/>
        </w:rPr>
        <w:t xml:space="preserve">The bulk activities can be tailored to show only the required bulk action items that the client requires. The below screenshot is a screenshot of </w:t>
      </w:r>
      <w:r w:rsidRPr="00C40C57">
        <w:rPr>
          <w:rFonts w:cs="Arial"/>
          <w:u w:val="single"/>
        </w:rPr>
        <w:t>all</w:t>
      </w:r>
      <w:r w:rsidRPr="00C10CF1">
        <w:rPr>
          <w:rFonts w:cs="Arial"/>
        </w:rPr>
        <w:t xml:space="preserve"> of</w:t>
      </w:r>
      <w:r>
        <w:rPr>
          <w:rFonts w:cs="Arial"/>
        </w:rPr>
        <w:t xml:space="preserve"> the bulk activity items that can be enabled on the manage applications page.</w:t>
      </w:r>
    </w:p>
    <w:p w14:paraId="47B4EB9E" w14:textId="77777777" w:rsidR="008B7C44" w:rsidRPr="00C40C57" w:rsidRDefault="008B7C44" w:rsidP="008B7C44">
      <w:pPr>
        <w:jc w:val="center"/>
        <w:rPr>
          <w:rFonts w:cs="Arial"/>
        </w:rPr>
      </w:pPr>
      <w:r>
        <w:rPr>
          <w:rFonts w:cs="Arial"/>
          <w:noProof/>
          <w:lang w:eastAsia="en-AU"/>
        </w:rPr>
        <w:drawing>
          <wp:inline distT="0" distB="0" distL="0" distR="0" wp14:anchorId="47B4F272" wp14:editId="47B4F273">
            <wp:extent cx="1295400" cy="21145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95400" cy="2114550"/>
                    </a:xfrm>
                    <a:prstGeom prst="rect">
                      <a:avLst/>
                    </a:prstGeom>
                    <a:noFill/>
                    <a:ln>
                      <a:noFill/>
                    </a:ln>
                  </pic:spPr>
                </pic:pic>
              </a:graphicData>
            </a:graphic>
          </wp:inline>
        </w:drawing>
      </w:r>
    </w:p>
    <w:p w14:paraId="47B4EB9F" w14:textId="77777777" w:rsidR="008B7C44" w:rsidRDefault="008B7C44" w:rsidP="008B7C44">
      <w:pPr>
        <w:rPr>
          <w:rFonts w:cs="Arial"/>
          <w:b/>
          <w:color w:val="00B0F0"/>
          <w:sz w:val="22"/>
          <w:szCs w:val="22"/>
          <w:u w:val="single"/>
        </w:rPr>
      </w:pPr>
    </w:p>
    <w:p w14:paraId="47B4EBA0" w14:textId="77777777" w:rsidR="00B823EE" w:rsidRDefault="00B823EE" w:rsidP="00B823EE">
      <w:pPr>
        <w:rPr>
          <w:rFonts w:cs="Arial"/>
          <w:b/>
          <w:color w:val="00B0F0"/>
          <w:sz w:val="22"/>
          <w:szCs w:val="22"/>
          <w:u w:val="single"/>
        </w:rPr>
      </w:pPr>
      <w:r w:rsidRPr="008E0A4D">
        <w:rPr>
          <w:rFonts w:cs="Arial"/>
          <w:b/>
          <w:color w:val="00B0F0"/>
          <w:sz w:val="22"/>
          <w:szCs w:val="22"/>
          <w:u w:val="single"/>
        </w:rPr>
        <w:t>Related documents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B823EE" w:rsidRPr="00A44113" w14:paraId="47B4EBA3" w14:textId="77777777" w:rsidTr="00B823EE">
        <w:trPr>
          <w:trHeight w:val="600"/>
        </w:trPr>
        <w:tc>
          <w:tcPr>
            <w:tcW w:w="2268" w:type="dxa"/>
            <w:shd w:val="clear" w:color="auto" w:fill="257BA0"/>
            <w:vAlign w:val="center"/>
          </w:tcPr>
          <w:p w14:paraId="47B4EBA1" w14:textId="77777777" w:rsidR="00B823EE" w:rsidRDefault="00B823EE" w:rsidP="00B823EE">
            <w:pPr>
              <w:pStyle w:val="ModuleTableHeader12pt"/>
            </w:pPr>
            <w:r>
              <w:t>Document</w:t>
            </w:r>
          </w:p>
        </w:tc>
        <w:tc>
          <w:tcPr>
            <w:tcW w:w="7938" w:type="dxa"/>
            <w:shd w:val="clear" w:color="auto" w:fill="257BA0"/>
            <w:vAlign w:val="center"/>
          </w:tcPr>
          <w:p w14:paraId="47B4EBA2" w14:textId="77777777" w:rsidR="00B823EE" w:rsidRDefault="00B823EE" w:rsidP="00B823EE">
            <w:pPr>
              <w:pStyle w:val="ModuleTableHeader12pt"/>
            </w:pPr>
            <w:r>
              <w:t>File location</w:t>
            </w:r>
          </w:p>
        </w:tc>
      </w:tr>
      <w:tr w:rsidR="00B823EE" w:rsidRPr="00A44113" w14:paraId="47B4EBA6" w14:textId="77777777" w:rsidTr="00B823EE">
        <w:trPr>
          <w:trHeight w:val="284"/>
        </w:trPr>
        <w:tc>
          <w:tcPr>
            <w:tcW w:w="2268" w:type="dxa"/>
            <w:shd w:val="clear" w:color="auto" w:fill="D5E5EB"/>
            <w:vAlign w:val="center"/>
          </w:tcPr>
          <w:p w14:paraId="47B4EBA4" w14:textId="77777777" w:rsidR="00B823EE" w:rsidRDefault="00B823EE" w:rsidP="00B823EE">
            <w:pPr>
              <w:pStyle w:val="ModuleTableBodyCopyBold10pt"/>
            </w:pPr>
          </w:p>
        </w:tc>
        <w:tc>
          <w:tcPr>
            <w:tcW w:w="7938" w:type="dxa"/>
            <w:shd w:val="clear" w:color="auto" w:fill="D5E5EB"/>
            <w:vAlign w:val="center"/>
          </w:tcPr>
          <w:p w14:paraId="47B4EBA5" w14:textId="77777777" w:rsidR="00B823EE" w:rsidRDefault="00B823EE" w:rsidP="00B823EE">
            <w:pPr>
              <w:pStyle w:val="ModuleTableBodyCopy10pt"/>
            </w:pPr>
          </w:p>
        </w:tc>
      </w:tr>
      <w:tr w:rsidR="00B823EE" w:rsidRPr="00A44113" w14:paraId="47B4EBA9" w14:textId="77777777" w:rsidTr="00B823EE">
        <w:trPr>
          <w:trHeight w:val="284"/>
        </w:trPr>
        <w:tc>
          <w:tcPr>
            <w:tcW w:w="2268" w:type="dxa"/>
            <w:shd w:val="clear" w:color="auto" w:fill="D5E5EB"/>
            <w:vAlign w:val="center"/>
          </w:tcPr>
          <w:p w14:paraId="47B4EBA7" w14:textId="77777777" w:rsidR="00B823EE" w:rsidRDefault="00B823EE" w:rsidP="00B823EE">
            <w:pPr>
              <w:pStyle w:val="ModuleTableBodyCopyBold10pt"/>
            </w:pPr>
          </w:p>
        </w:tc>
        <w:tc>
          <w:tcPr>
            <w:tcW w:w="7938" w:type="dxa"/>
            <w:shd w:val="clear" w:color="auto" w:fill="D5E5EB"/>
            <w:vAlign w:val="center"/>
          </w:tcPr>
          <w:p w14:paraId="47B4EBA8" w14:textId="77777777" w:rsidR="00B823EE" w:rsidRDefault="00B823EE" w:rsidP="00B823EE">
            <w:pPr>
              <w:pStyle w:val="ModuleTableBodyCopy10pt"/>
            </w:pPr>
          </w:p>
        </w:tc>
      </w:tr>
    </w:tbl>
    <w:p w14:paraId="47B4EBAA" w14:textId="77777777" w:rsidR="00B823EE" w:rsidRDefault="00B823EE" w:rsidP="008B7C44">
      <w:pPr>
        <w:rPr>
          <w:rFonts w:cs="Arial"/>
          <w:b/>
          <w:color w:val="00B0F0"/>
          <w:sz w:val="22"/>
          <w:szCs w:val="22"/>
          <w:u w:val="single"/>
        </w:rPr>
      </w:pPr>
    </w:p>
    <w:p w14:paraId="47B4EBAB" w14:textId="77777777" w:rsidR="00B823EE" w:rsidRDefault="00B823EE" w:rsidP="00B823EE">
      <w:pPr>
        <w:rPr>
          <w:rFonts w:cs="Arial"/>
          <w:b/>
          <w:color w:val="00B0F0"/>
          <w:sz w:val="22"/>
          <w:szCs w:val="22"/>
          <w:u w:val="single"/>
        </w:rPr>
      </w:pPr>
      <w:r w:rsidRPr="008E0A4D">
        <w:rPr>
          <w:rFonts w:cs="Arial"/>
          <w:b/>
          <w:color w:val="00B0F0"/>
          <w:sz w:val="22"/>
          <w:szCs w:val="22"/>
          <w:u w:val="single"/>
        </w:rPr>
        <w:t>Acronyms, Terms and Definitions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B823EE" w:rsidRPr="00A44113" w14:paraId="47B4EBAE" w14:textId="77777777" w:rsidTr="00B823EE">
        <w:trPr>
          <w:trHeight w:val="600"/>
        </w:trPr>
        <w:tc>
          <w:tcPr>
            <w:tcW w:w="2268" w:type="dxa"/>
            <w:shd w:val="clear" w:color="auto" w:fill="257BA0"/>
            <w:vAlign w:val="center"/>
          </w:tcPr>
          <w:p w14:paraId="47B4EBAC" w14:textId="77777777" w:rsidR="00B823EE" w:rsidRPr="00F422F8" w:rsidRDefault="00B823EE" w:rsidP="00B823EE">
            <w:pPr>
              <w:pStyle w:val="ModuleTableHeader12pt"/>
            </w:pPr>
            <w:r w:rsidRPr="00F422F8">
              <w:t>Acronym/Term</w:t>
            </w:r>
          </w:p>
        </w:tc>
        <w:tc>
          <w:tcPr>
            <w:tcW w:w="7938" w:type="dxa"/>
            <w:shd w:val="clear" w:color="auto" w:fill="257BA0"/>
            <w:vAlign w:val="center"/>
          </w:tcPr>
          <w:p w14:paraId="47B4EBAD" w14:textId="77777777" w:rsidR="00B823EE" w:rsidRPr="00F422F8" w:rsidRDefault="00B823EE" w:rsidP="00B823EE">
            <w:pPr>
              <w:pStyle w:val="ModuleTableHeader12pt"/>
            </w:pPr>
            <w:r w:rsidRPr="00F422F8">
              <w:t>Definition</w:t>
            </w:r>
          </w:p>
        </w:tc>
      </w:tr>
      <w:tr w:rsidR="00B823EE" w:rsidRPr="00A44113" w14:paraId="47B4EBB1" w14:textId="77777777" w:rsidTr="00B823EE">
        <w:trPr>
          <w:trHeight w:val="284"/>
        </w:trPr>
        <w:tc>
          <w:tcPr>
            <w:tcW w:w="2268" w:type="dxa"/>
            <w:shd w:val="clear" w:color="auto" w:fill="D5E5EB"/>
            <w:vAlign w:val="center"/>
          </w:tcPr>
          <w:p w14:paraId="47B4EBAF" w14:textId="77777777" w:rsidR="00B823EE" w:rsidRDefault="00B823EE" w:rsidP="00B823EE">
            <w:pPr>
              <w:pStyle w:val="ModuleTableBodyCopyBold10pt"/>
            </w:pPr>
          </w:p>
        </w:tc>
        <w:tc>
          <w:tcPr>
            <w:tcW w:w="7938" w:type="dxa"/>
            <w:shd w:val="clear" w:color="auto" w:fill="D5E5EB"/>
            <w:vAlign w:val="center"/>
          </w:tcPr>
          <w:p w14:paraId="47B4EBB0" w14:textId="77777777" w:rsidR="00B823EE" w:rsidRDefault="00B823EE" w:rsidP="00B823EE">
            <w:pPr>
              <w:pStyle w:val="ModuleTableBodyCopy10pt"/>
            </w:pPr>
          </w:p>
        </w:tc>
      </w:tr>
      <w:tr w:rsidR="00B823EE" w:rsidRPr="00A44113" w14:paraId="47B4EBB4" w14:textId="77777777" w:rsidTr="00B823EE">
        <w:trPr>
          <w:trHeight w:val="284"/>
        </w:trPr>
        <w:tc>
          <w:tcPr>
            <w:tcW w:w="2268" w:type="dxa"/>
            <w:shd w:val="clear" w:color="auto" w:fill="D5E5EB"/>
            <w:vAlign w:val="center"/>
          </w:tcPr>
          <w:p w14:paraId="47B4EBB2" w14:textId="77777777" w:rsidR="00B823EE" w:rsidRDefault="00B823EE" w:rsidP="00B823EE">
            <w:pPr>
              <w:pStyle w:val="ModuleTableBodyCopyBold10pt"/>
            </w:pPr>
          </w:p>
        </w:tc>
        <w:tc>
          <w:tcPr>
            <w:tcW w:w="7938" w:type="dxa"/>
            <w:shd w:val="clear" w:color="auto" w:fill="D5E5EB"/>
            <w:vAlign w:val="center"/>
          </w:tcPr>
          <w:p w14:paraId="47B4EBB3" w14:textId="77777777" w:rsidR="00B823EE" w:rsidRDefault="00B823EE" w:rsidP="00B823EE">
            <w:pPr>
              <w:pStyle w:val="ModuleTableBodyCopy10pt"/>
            </w:pPr>
          </w:p>
        </w:tc>
      </w:tr>
    </w:tbl>
    <w:p w14:paraId="47B4EBB5" w14:textId="77777777" w:rsidR="00B823EE" w:rsidRDefault="00B823EE" w:rsidP="00B823EE">
      <w:pPr>
        <w:rPr>
          <w:rFonts w:cs="Arial"/>
          <w:b/>
          <w:color w:val="00B0F0"/>
          <w:sz w:val="22"/>
          <w:szCs w:val="22"/>
          <w:u w:val="single"/>
        </w:rPr>
      </w:pPr>
    </w:p>
    <w:p w14:paraId="47B4EBB6" w14:textId="77777777" w:rsidR="00B823EE" w:rsidRDefault="00B823EE" w:rsidP="00B823EE">
      <w:pPr>
        <w:rPr>
          <w:rFonts w:cs="Arial"/>
          <w:b/>
          <w:color w:val="00B0F0"/>
          <w:sz w:val="22"/>
          <w:szCs w:val="22"/>
          <w:u w:val="single"/>
        </w:rPr>
      </w:pPr>
      <w:r w:rsidRPr="00AA61AA">
        <w:rPr>
          <w:rFonts w:cs="Arial"/>
          <w:b/>
          <w:color w:val="00B0F0"/>
          <w:sz w:val="22"/>
          <w:szCs w:val="22"/>
          <w:u w:val="single"/>
        </w:rPr>
        <w:t>Once-off features (mandatory)</w:t>
      </w:r>
    </w:p>
    <w:p w14:paraId="47B4EBB7" w14:textId="77777777" w:rsidR="00B823EE" w:rsidRPr="009807B9" w:rsidRDefault="009807B9" w:rsidP="00B823EE">
      <w:pPr>
        <w:rPr>
          <w:b/>
          <w:color w:val="FF0000"/>
        </w:rPr>
      </w:pPr>
      <w:r>
        <w:rPr>
          <w:b/>
          <w:color w:val="FF0000"/>
        </w:rPr>
        <w:t>NOTE</w:t>
      </w:r>
      <w:r w:rsidRPr="009823B6">
        <w:rPr>
          <w:b/>
          <w:color w:val="FF0000"/>
        </w:rPr>
        <w:t xml:space="preserve">:  </w:t>
      </w:r>
      <w:r w:rsidR="00B823EE">
        <w:rPr>
          <w:lang w:eastAsia="x-none"/>
        </w:rPr>
        <w:t>Although all bulk activities are optional, we recommend that everything is set to TRUE and only actions specifically requested by the client to be switched off are updated.</w:t>
      </w:r>
    </w:p>
    <w:p w14:paraId="47B4EBB8" w14:textId="77777777" w:rsidR="00B823EE" w:rsidRDefault="00B823EE" w:rsidP="00B823EE">
      <w:pPr>
        <w:rPr>
          <w:rFonts w:cs="Arial"/>
          <w:b/>
          <w:color w:val="00B0F0"/>
          <w:sz w:val="22"/>
          <w:szCs w:val="22"/>
          <w:u w:val="single"/>
        </w:rPr>
      </w:pPr>
      <w:r>
        <w:rPr>
          <w:lang w:eastAsia="x-none"/>
        </w:rPr>
        <w:t>Features marked with ** can be hidden via permissions.  All other bulk actions are on by default and cannot be permissions off.</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B823EE" w:rsidRPr="00A44113" w14:paraId="47B4EBBC" w14:textId="77777777" w:rsidTr="00B823EE">
        <w:trPr>
          <w:trHeight w:val="600"/>
        </w:trPr>
        <w:tc>
          <w:tcPr>
            <w:tcW w:w="2694" w:type="dxa"/>
            <w:shd w:val="clear" w:color="auto" w:fill="257BA0"/>
            <w:vAlign w:val="center"/>
          </w:tcPr>
          <w:p w14:paraId="47B4EBB9" w14:textId="77777777" w:rsidR="00B823EE" w:rsidRPr="00F422F8" w:rsidRDefault="00B823EE" w:rsidP="00B823EE">
            <w:pPr>
              <w:pStyle w:val="ModuleTableHeader12pt"/>
            </w:pPr>
            <w:r>
              <w:t>Feature</w:t>
            </w:r>
          </w:p>
        </w:tc>
        <w:tc>
          <w:tcPr>
            <w:tcW w:w="2409" w:type="dxa"/>
            <w:shd w:val="clear" w:color="auto" w:fill="257BA0"/>
            <w:vAlign w:val="center"/>
          </w:tcPr>
          <w:p w14:paraId="47B4EBBA" w14:textId="77777777" w:rsidR="00B823EE" w:rsidRPr="00F422F8" w:rsidRDefault="00B823EE" w:rsidP="00B823EE">
            <w:pPr>
              <w:pStyle w:val="ModuleTableHeader12pt"/>
              <w:jc w:val="center"/>
            </w:pPr>
            <w:r>
              <w:t>Value</w:t>
            </w:r>
          </w:p>
        </w:tc>
        <w:tc>
          <w:tcPr>
            <w:tcW w:w="5103" w:type="dxa"/>
            <w:shd w:val="clear" w:color="auto" w:fill="257BA0"/>
            <w:vAlign w:val="center"/>
          </w:tcPr>
          <w:p w14:paraId="47B4EBBB" w14:textId="77777777" w:rsidR="00B823EE" w:rsidRPr="00F422F8" w:rsidRDefault="00B823EE" w:rsidP="00B823EE">
            <w:pPr>
              <w:pStyle w:val="ModuleTableHeader12pt"/>
            </w:pPr>
            <w:r>
              <w:t>Description</w:t>
            </w:r>
          </w:p>
        </w:tc>
      </w:tr>
      <w:tr w:rsidR="00B823EE" w:rsidRPr="00A44113" w14:paraId="47B4EBC0" w14:textId="77777777" w:rsidTr="00B823EE">
        <w:trPr>
          <w:trHeight w:val="284"/>
        </w:trPr>
        <w:tc>
          <w:tcPr>
            <w:tcW w:w="2694" w:type="dxa"/>
            <w:shd w:val="clear" w:color="auto" w:fill="D5E5EB"/>
            <w:vAlign w:val="center"/>
          </w:tcPr>
          <w:p w14:paraId="47B4EBBD" w14:textId="77777777" w:rsidR="00B823EE" w:rsidRPr="006A6921" w:rsidRDefault="00B823EE" w:rsidP="00B823EE">
            <w:pPr>
              <w:pStyle w:val="TableBodyCopy10pt"/>
            </w:pPr>
            <w:r>
              <w:rPr>
                <w:szCs w:val="20"/>
              </w:rPr>
              <w:lastRenderedPageBreak/>
              <w:t>bBulkActivities</w:t>
            </w:r>
          </w:p>
        </w:tc>
        <w:tc>
          <w:tcPr>
            <w:tcW w:w="2409" w:type="dxa"/>
            <w:shd w:val="clear" w:color="auto" w:fill="D5E5EB"/>
            <w:vAlign w:val="center"/>
          </w:tcPr>
          <w:p w14:paraId="47B4EBBE" w14:textId="77777777" w:rsidR="00B823EE" w:rsidRPr="00F422F8" w:rsidRDefault="00B823EE" w:rsidP="00B823EE">
            <w:pPr>
              <w:pStyle w:val="TableBodyCopy10pt"/>
              <w:jc w:val="center"/>
            </w:pPr>
            <w:r>
              <w:t>True</w:t>
            </w:r>
          </w:p>
        </w:tc>
        <w:tc>
          <w:tcPr>
            <w:tcW w:w="5103" w:type="dxa"/>
            <w:shd w:val="clear" w:color="auto" w:fill="D5E5EB"/>
            <w:vAlign w:val="center"/>
          </w:tcPr>
          <w:p w14:paraId="47B4EBBF" w14:textId="77777777" w:rsidR="00B823EE" w:rsidRPr="006A6921" w:rsidRDefault="00B823EE" w:rsidP="00B823EE">
            <w:pPr>
              <w:pStyle w:val="TableBodyCopy10pt"/>
            </w:pPr>
            <w:r>
              <w:t>Activates the bulk activities module</w:t>
            </w:r>
          </w:p>
        </w:tc>
      </w:tr>
      <w:tr w:rsidR="00B823EE" w:rsidRPr="00A44113" w14:paraId="47B4EBC4" w14:textId="77777777" w:rsidTr="00B823EE">
        <w:trPr>
          <w:trHeight w:val="284"/>
        </w:trPr>
        <w:tc>
          <w:tcPr>
            <w:tcW w:w="2694" w:type="dxa"/>
            <w:shd w:val="clear" w:color="auto" w:fill="D5E5EB"/>
            <w:vAlign w:val="center"/>
          </w:tcPr>
          <w:p w14:paraId="47B4EBC1" w14:textId="77777777" w:rsidR="00B823EE" w:rsidRDefault="00B823EE" w:rsidP="00B823EE">
            <w:pPr>
              <w:pStyle w:val="TableBodyCopy10pt"/>
              <w:rPr>
                <w:szCs w:val="20"/>
              </w:rPr>
            </w:pPr>
            <w:r>
              <w:rPr>
                <w:szCs w:val="20"/>
              </w:rPr>
              <w:t>bBulkApply</w:t>
            </w:r>
          </w:p>
        </w:tc>
        <w:tc>
          <w:tcPr>
            <w:tcW w:w="2409" w:type="dxa"/>
            <w:shd w:val="clear" w:color="auto" w:fill="D5E5EB"/>
            <w:vAlign w:val="center"/>
          </w:tcPr>
          <w:p w14:paraId="47B4EBC2" w14:textId="77777777" w:rsidR="00B823EE" w:rsidRPr="00F422F8" w:rsidRDefault="00B823EE" w:rsidP="00B823EE">
            <w:pPr>
              <w:pStyle w:val="TableBodyCopy10pt"/>
              <w:jc w:val="center"/>
            </w:pPr>
            <w:r>
              <w:t>True</w:t>
            </w:r>
          </w:p>
        </w:tc>
        <w:tc>
          <w:tcPr>
            <w:tcW w:w="5103" w:type="dxa"/>
            <w:shd w:val="clear" w:color="auto" w:fill="D5E5EB"/>
            <w:vAlign w:val="center"/>
          </w:tcPr>
          <w:p w14:paraId="47B4EBC3" w14:textId="77777777" w:rsidR="00B823EE" w:rsidRDefault="00B823EE" w:rsidP="00B823EE">
            <w:pPr>
              <w:pStyle w:val="TableBodyCopy10pt"/>
            </w:pPr>
            <w:r>
              <w:t xml:space="preserve">Activates </w:t>
            </w:r>
            <w:r w:rsidRPr="00672667">
              <w:rPr>
                <w:i/>
              </w:rPr>
              <w:t>Bulk apply</w:t>
            </w:r>
          </w:p>
        </w:tc>
      </w:tr>
      <w:tr w:rsidR="00B823EE" w:rsidRPr="00A44113" w14:paraId="47B4EBC8" w14:textId="77777777" w:rsidTr="00B823EE">
        <w:trPr>
          <w:trHeight w:val="284"/>
        </w:trPr>
        <w:tc>
          <w:tcPr>
            <w:tcW w:w="2694" w:type="dxa"/>
            <w:shd w:val="clear" w:color="auto" w:fill="D5E5EB"/>
            <w:vAlign w:val="center"/>
          </w:tcPr>
          <w:p w14:paraId="47B4EBC5" w14:textId="77777777" w:rsidR="00B823EE" w:rsidRDefault="00B823EE" w:rsidP="00B823EE">
            <w:pPr>
              <w:pStyle w:val="TableBodyCopy10pt"/>
              <w:rPr>
                <w:szCs w:val="20"/>
              </w:rPr>
            </w:pPr>
            <w:r>
              <w:rPr>
                <w:szCs w:val="20"/>
              </w:rPr>
              <w:t>bBulkCategories**</w:t>
            </w:r>
          </w:p>
        </w:tc>
        <w:tc>
          <w:tcPr>
            <w:tcW w:w="2409" w:type="dxa"/>
            <w:shd w:val="clear" w:color="auto" w:fill="D5E5EB"/>
            <w:vAlign w:val="center"/>
          </w:tcPr>
          <w:p w14:paraId="47B4EBC6" w14:textId="77777777" w:rsidR="00B823EE" w:rsidRPr="00F422F8" w:rsidRDefault="00B823EE" w:rsidP="00B823EE">
            <w:pPr>
              <w:pStyle w:val="TableBodyCopy10pt"/>
              <w:jc w:val="center"/>
            </w:pPr>
            <w:r>
              <w:t>True</w:t>
            </w:r>
          </w:p>
        </w:tc>
        <w:tc>
          <w:tcPr>
            <w:tcW w:w="5103" w:type="dxa"/>
            <w:shd w:val="clear" w:color="auto" w:fill="D5E5EB"/>
            <w:vAlign w:val="center"/>
          </w:tcPr>
          <w:p w14:paraId="47B4EBC7" w14:textId="77777777" w:rsidR="00B823EE" w:rsidRDefault="00B823EE" w:rsidP="00B823EE">
            <w:pPr>
              <w:pStyle w:val="TableBodyCopy10pt"/>
            </w:pPr>
            <w:r>
              <w:t xml:space="preserve">Activates </w:t>
            </w:r>
            <w:r w:rsidRPr="00672667">
              <w:rPr>
                <w:i/>
              </w:rPr>
              <w:t>Bulk</w:t>
            </w:r>
            <w:r>
              <w:rPr>
                <w:i/>
              </w:rPr>
              <w:t xml:space="preserve"> categorise</w:t>
            </w:r>
          </w:p>
        </w:tc>
      </w:tr>
      <w:tr w:rsidR="00B823EE" w:rsidRPr="00A44113" w14:paraId="47B4EBCC" w14:textId="77777777" w:rsidTr="00B823EE">
        <w:trPr>
          <w:trHeight w:val="284"/>
        </w:trPr>
        <w:tc>
          <w:tcPr>
            <w:tcW w:w="2694" w:type="dxa"/>
            <w:shd w:val="clear" w:color="auto" w:fill="D5E5EB"/>
            <w:vAlign w:val="center"/>
          </w:tcPr>
          <w:p w14:paraId="47B4EBC9" w14:textId="77777777" w:rsidR="00B823EE" w:rsidRDefault="00B823EE" w:rsidP="00B823EE">
            <w:pPr>
              <w:pStyle w:val="TableBodyCopy10pt"/>
              <w:rPr>
                <w:szCs w:val="20"/>
              </w:rPr>
            </w:pPr>
            <w:r>
              <w:rPr>
                <w:szCs w:val="20"/>
              </w:rPr>
              <w:t>bBulkAssignApplication</w:t>
            </w:r>
          </w:p>
        </w:tc>
        <w:tc>
          <w:tcPr>
            <w:tcW w:w="2409" w:type="dxa"/>
            <w:shd w:val="clear" w:color="auto" w:fill="D5E5EB"/>
            <w:vAlign w:val="center"/>
          </w:tcPr>
          <w:p w14:paraId="47B4EBCA" w14:textId="77777777" w:rsidR="00B823EE" w:rsidRPr="00F422F8" w:rsidRDefault="00B823EE" w:rsidP="00B823EE">
            <w:pPr>
              <w:pStyle w:val="TableBodyCopy10pt"/>
              <w:jc w:val="center"/>
            </w:pPr>
            <w:r>
              <w:t>True</w:t>
            </w:r>
          </w:p>
        </w:tc>
        <w:tc>
          <w:tcPr>
            <w:tcW w:w="5103" w:type="dxa"/>
            <w:shd w:val="clear" w:color="auto" w:fill="D5E5EB"/>
            <w:vAlign w:val="center"/>
          </w:tcPr>
          <w:p w14:paraId="47B4EBCB" w14:textId="77777777" w:rsidR="00B823EE" w:rsidRDefault="00B823EE" w:rsidP="00B823EE">
            <w:pPr>
              <w:pStyle w:val="TableBodyCopy10pt"/>
            </w:pPr>
            <w:r>
              <w:t xml:space="preserve">Activates </w:t>
            </w:r>
            <w:r w:rsidRPr="00672667">
              <w:rPr>
                <w:i/>
              </w:rPr>
              <w:t>Bulk</w:t>
            </w:r>
            <w:r>
              <w:rPr>
                <w:i/>
              </w:rPr>
              <w:t xml:space="preserve"> assign</w:t>
            </w:r>
          </w:p>
        </w:tc>
      </w:tr>
      <w:tr w:rsidR="00B823EE" w:rsidRPr="00A44113" w14:paraId="47B4EBD0" w14:textId="77777777" w:rsidTr="00B823EE">
        <w:trPr>
          <w:trHeight w:val="284"/>
        </w:trPr>
        <w:tc>
          <w:tcPr>
            <w:tcW w:w="2694" w:type="dxa"/>
            <w:shd w:val="clear" w:color="auto" w:fill="D5E5EB"/>
            <w:vAlign w:val="center"/>
          </w:tcPr>
          <w:p w14:paraId="47B4EBCD" w14:textId="77777777" w:rsidR="00B823EE" w:rsidRPr="006A6921" w:rsidRDefault="00B823EE" w:rsidP="00B823EE">
            <w:pPr>
              <w:pStyle w:val="TableBodyCopy10pt"/>
            </w:pPr>
            <w:r>
              <w:rPr>
                <w:szCs w:val="20"/>
              </w:rPr>
              <w:t>bBulkCommunicate**</w:t>
            </w:r>
          </w:p>
        </w:tc>
        <w:tc>
          <w:tcPr>
            <w:tcW w:w="2409" w:type="dxa"/>
            <w:shd w:val="clear" w:color="auto" w:fill="D5E5EB"/>
            <w:vAlign w:val="center"/>
          </w:tcPr>
          <w:p w14:paraId="47B4EBCE" w14:textId="77777777" w:rsidR="00B823EE" w:rsidRPr="00672667" w:rsidRDefault="00B823EE" w:rsidP="00B823EE">
            <w:pPr>
              <w:pStyle w:val="TableBodyCopy10pt"/>
              <w:jc w:val="center"/>
            </w:pPr>
            <w:r>
              <w:t>True</w:t>
            </w:r>
          </w:p>
        </w:tc>
        <w:tc>
          <w:tcPr>
            <w:tcW w:w="5103" w:type="dxa"/>
            <w:shd w:val="clear" w:color="auto" w:fill="D5E5EB"/>
            <w:vAlign w:val="center"/>
          </w:tcPr>
          <w:p w14:paraId="47B4EBCF" w14:textId="77777777" w:rsidR="00B823EE" w:rsidRPr="00672667" w:rsidRDefault="00B823EE" w:rsidP="00B823EE">
            <w:pPr>
              <w:pStyle w:val="TableBodyCopy10pt"/>
            </w:pPr>
            <w:r>
              <w:t xml:space="preserve">Activates </w:t>
            </w:r>
            <w:r w:rsidRPr="00672667">
              <w:rPr>
                <w:i/>
              </w:rPr>
              <w:t>Bulk</w:t>
            </w:r>
            <w:r>
              <w:rPr>
                <w:i/>
              </w:rPr>
              <w:t xml:space="preserve"> communicate</w:t>
            </w:r>
          </w:p>
        </w:tc>
      </w:tr>
      <w:tr w:rsidR="00B823EE" w:rsidRPr="00A44113" w14:paraId="47B4EBD4" w14:textId="77777777" w:rsidTr="00B823EE">
        <w:trPr>
          <w:trHeight w:val="284"/>
        </w:trPr>
        <w:tc>
          <w:tcPr>
            <w:tcW w:w="2694" w:type="dxa"/>
            <w:shd w:val="clear" w:color="auto" w:fill="D5E5EB"/>
            <w:vAlign w:val="center"/>
          </w:tcPr>
          <w:p w14:paraId="47B4EBD1" w14:textId="77777777" w:rsidR="00B823EE" w:rsidRPr="00C40C57" w:rsidRDefault="00B823EE" w:rsidP="00B823EE">
            <w:pPr>
              <w:pStyle w:val="TableBodyCopy10pt"/>
              <w:rPr>
                <w:highlight w:val="yellow"/>
              </w:rPr>
            </w:pPr>
            <w:r w:rsidRPr="00672667">
              <w:rPr>
                <w:szCs w:val="20"/>
              </w:rPr>
              <w:t>bBulkPrint</w:t>
            </w:r>
          </w:p>
        </w:tc>
        <w:tc>
          <w:tcPr>
            <w:tcW w:w="2409" w:type="dxa"/>
            <w:shd w:val="clear" w:color="auto" w:fill="D5E5EB"/>
            <w:vAlign w:val="center"/>
          </w:tcPr>
          <w:p w14:paraId="47B4EBD2" w14:textId="77777777" w:rsidR="00B823EE" w:rsidRPr="00672667" w:rsidRDefault="00B823EE" w:rsidP="00B823EE">
            <w:pPr>
              <w:pStyle w:val="TableBodyCopy10pt"/>
              <w:jc w:val="center"/>
            </w:pPr>
            <w:r>
              <w:t>True</w:t>
            </w:r>
          </w:p>
        </w:tc>
        <w:tc>
          <w:tcPr>
            <w:tcW w:w="5103" w:type="dxa"/>
            <w:shd w:val="clear" w:color="auto" w:fill="D5E5EB"/>
            <w:vAlign w:val="center"/>
          </w:tcPr>
          <w:p w14:paraId="47B4EBD3" w14:textId="77777777" w:rsidR="00B823EE" w:rsidRPr="00672667" w:rsidRDefault="00B823EE" w:rsidP="00B823EE">
            <w:pPr>
              <w:pStyle w:val="TableBodyCopy10pt"/>
            </w:pPr>
            <w:r w:rsidRPr="00672667">
              <w:t xml:space="preserve">Activates </w:t>
            </w:r>
            <w:r w:rsidRPr="00672667">
              <w:rPr>
                <w:i/>
              </w:rPr>
              <w:t>Bulk Compile and Send</w:t>
            </w:r>
          </w:p>
        </w:tc>
      </w:tr>
      <w:tr w:rsidR="00B823EE" w:rsidRPr="00A44113" w14:paraId="47B4EBD8" w14:textId="77777777" w:rsidTr="00B823EE">
        <w:trPr>
          <w:trHeight w:val="284"/>
        </w:trPr>
        <w:tc>
          <w:tcPr>
            <w:tcW w:w="2694" w:type="dxa"/>
            <w:shd w:val="clear" w:color="auto" w:fill="D5E5EB"/>
            <w:vAlign w:val="center"/>
          </w:tcPr>
          <w:p w14:paraId="47B4EBD5" w14:textId="77777777" w:rsidR="00B823EE" w:rsidRPr="006A6921" w:rsidRDefault="00B823EE" w:rsidP="00B823EE">
            <w:pPr>
              <w:pStyle w:val="TableBodyCopy10pt"/>
            </w:pPr>
            <w:r>
              <w:rPr>
                <w:szCs w:val="20"/>
              </w:rPr>
              <w:t>bBulkDocumentMerge**</w:t>
            </w:r>
          </w:p>
        </w:tc>
        <w:tc>
          <w:tcPr>
            <w:tcW w:w="2409" w:type="dxa"/>
            <w:shd w:val="clear" w:color="auto" w:fill="D5E5EB"/>
            <w:vAlign w:val="center"/>
          </w:tcPr>
          <w:p w14:paraId="47B4EBD6" w14:textId="77777777" w:rsidR="00B823EE" w:rsidRPr="00F422F8" w:rsidRDefault="00B823EE" w:rsidP="00B823EE">
            <w:pPr>
              <w:pStyle w:val="TableBodyCopy10pt"/>
              <w:jc w:val="center"/>
            </w:pPr>
            <w:r>
              <w:t>True</w:t>
            </w:r>
          </w:p>
        </w:tc>
        <w:tc>
          <w:tcPr>
            <w:tcW w:w="5103" w:type="dxa"/>
            <w:shd w:val="clear" w:color="auto" w:fill="D5E5EB"/>
            <w:vAlign w:val="center"/>
          </w:tcPr>
          <w:p w14:paraId="47B4EBD7" w14:textId="77777777" w:rsidR="00B823EE" w:rsidRPr="006A6921" w:rsidRDefault="00B823EE" w:rsidP="00B823EE">
            <w:pPr>
              <w:pStyle w:val="TableBodyCopy10pt"/>
            </w:pPr>
            <w:r>
              <w:t xml:space="preserve">Activates </w:t>
            </w:r>
            <w:r w:rsidRPr="00672667">
              <w:rPr>
                <w:i/>
              </w:rPr>
              <w:t>Bulk</w:t>
            </w:r>
            <w:r>
              <w:rPr>
                <w:i/>
              </w:rPr>
              <w:t xml:space="preserve"> document merge</w:t>
            </w:r>
          </w:p>
        </w:tc>
      </w:tr>
      <w:tr w:rsidR="00B823EE" w:rsidRPr="00A44113" w14:paraId="47B4EBDC" w14:textId="77777777" w:rsidTr="00B823EE">
        <w:trPr>
          <w:trHeight w:val="284"/>
        </w:trPr>
        <w:tc>
          <w:tcPr>
            <w:tcW w:w="2694" w:type="dxa"/>
            <w:shd w:val="clear" w:color="auto" w:fill="D5E5EB"/>
            <w:vAlign w:val="center"/>
          </w:tcPr>
          <w:p w14:paraId="47B4EBD9" w14:textId="77777777" w:rsidR="00B823EE" w:rsidRPr="006A6921" w:rsidRDefault="00B823EE" w:rsidP="00B823EE">
            <w:pPr>
              <w:pStyle w:val="TableBodyCopy10pt"/>
            </w:pPr>
            <w:r>
              <w:rPr>
                <w:szCs w:val="20"/>
              </w:rPr>
              <w:t>bBulkExport**</w:t>
            </w:r>
          </w:p>
        </w:tc>
        <w:tc>
          <w:tcPr>
            <w:tcW w:w="2409" w:type="dxa"/>
            <w:shd w:val="clear" w:color="auto" w:fill="D5E5EB"/>
            <w:vAlign w:val="center"/>
          </w:tcPr>
          <w:p w14:paraId="47B4EBDA" w14:textId="77777777" w:rsidR="00B823EE" w:rsidRPr="00F422F8" w:rsidRDefault="00B823EE" w:rsidP="00B823EE">
            <w:pPr>
              <w:pStyle w:val="TableBodyCopy10pt"/>
              <w:jc w:val="center"/>
            </w:pPr>
            <w:r>
              <w:t>True</w:t>
            </w:r>
          </w:p>
        </w:tc>
        <w:tc>
          <w:tcPr>
            <w:tcW w:w="5103" w:type="dxa"/>
            <w:shd w:val="clear" w:color="auto" w:fill="D5E5EB"/>
            <w:vAlign w:val="center"/>
          </w:tcPr>
          <w:p w14:paraId="47B4EBDB" w14:textId="77777777" w:rsidR="00B823EE" w:rsidRPr="006A6921" w:rsidRDefault="00B823EE" w:rsidP="00B823EE">
            <w:pPr>
              <w:pStyle w:val="TableBodyCopy10pt"/>
            </w:pPr>
            <w:r>
              <w:t xml:space="preserve">Activates </w:t>
            </w:r>
            <w:r w:rsidRPr="00672667">
              <w:rPr>
                <w:i/>
              </w:rPr>
              <w:t>Bulk</w:t>
            </w:r>
            <w:r>
              <w:rPr>
                <w:i/>
              </w:rPr>
              <w:t xml:space="preserve"> export</w:t>
            </w:r>
          </w:p>
        </w:tc>
      </w:tr>
      <w:tr w:rsidR="00B823EE" w:rsidRPr="00A44113" w14:paraId="47B4EBE0" w14:textId="77777777" w:rsidTr="00B823EE">
        <w:trPr>
          <w:trHeight w:val="284"/>
        </w:trPr>
        <w:tc>
          <w:tcPr>
            <w:tcW w:w="2694" w:type="dxa"/>
            <w:shd w:val="clear" w:color="auto" w:fill="D5E5EB"/>
            <w:vAlign w:val="center"/>
          </w:tcPr>
          <w:p w14:paraId="47B4EBDD" w14:textId="77777777" w:rsidR="00B823EE" w:rsidRPr="006A6921" w:rsidRDefault="00B823EE" w:rsidP="00B823EE">
            <w:pPr>
              <w:pStyle w:val="TableBodyCopy10pt"/>
            </w:pPr>
            <w:r>
              <w:rPr>
                <w:szCs w:val="20"/>
              </w:rPr>
              <w:t>bBulkInviteToApply</w:t>
            </w:r>
          </w:p>
        </w:tc>
        <w:tc>
          <w:tcPr>
            <w:tcW w:w="2409" w:type="dxa"/>
            <w:shd w:val="clear" w:color="auto" w:fill="D5E5EB"/>
            <w:vAlign w:val="center"/>
          </w:tcPr>
          <w:p w14:paraId="47B4EBDE" w14:textId="77777777" w:rsidR="00B823EE" w:rsidRPr="00F422F8" w:rsidRDefault="00B823EE" w:rsidP="00B823EE">
            <w:pPr>
              <w:pStyle w:val="TableBodyCopy10pt"/>
              <w:jc w:val="center"/>
            </w:pPr>
            <w:r>
              <w:t>True</w:t>
            </w:r>
          </w:p>
        </w:tc>
        <w:tc>
          <w:tcPr>
            <w:tcW w:w="5103" w:type="dxa"/>
            <w:shd w:val="clear" w:color="auto" w:fill="D5E5EB"/>
            <w:vAlign w:val="center"/>
          </w:tcPr>
          <w:p w14:paraId="47B4EBDF" w14:textId="77777777" w:rsidR="00B823EE" w:rsidRPr="00844177" w:rsidRDefault="00B823EE" w:rsidP="00B823EE">
            <w:pPr>
              <w:pStyle w:val="TableBodyCopy10pt"/>
            </w:pPr>
            <w:r w:rsidRPr="00844177">
              <w:t xml:space="preserve">Activates </w:t>
            </w:r>
            <w:r w:rsidRPr="00844177">
              <w:rPr>
                <w:i/>
              </w:rPr>
              <w:t>Bulk invite to apply</w:t>
            </w:r>
          </w:p>
        </w:tc>
      </w:tr>
      <w:tr w:rsidR="00B823EE" w:rsidRPr="00A44113" w14:paraId="47B4EBE6" w14:textId="77777777" w:rsidTr="00B823EE">
        <w:trPr>
          <w:trHeight w:val="284"/>
        </w:trPr>
        <w:tc>
          <w:tcPr>
            <w:tcW w:w="2694" w:type="dxa"/>
            <w:shd w:val="clear" w:color="auto" w:fill="D5E5EB"/>
            <w:vAlign w:val="center"/>
          </w:tcPr>
          <w:p w14:paraId="47B4EBE1" w14:textId="77777777" w:rsidR="00B823EE" w:rsidRPr="002429D1" w:rsidRDefault="00B823EE" w:rsidP="00B823EE">
            <w:pPr>
              <w:pStyle w:val="TableBodyCopy10pt"/>
              <w:rPr>
                <w:szCs w:val="20"/>
                <w:highlight w:val="yellow"/>
              </w:rPr>
            </w:pPr>
            <w:r w:rsidRPr="00844177">
              <w:rPr>
                <w:szCs w:val="20"/>
              </w:rPr>
              <w:t>sWebsiteURL</w:t>
            </w:r>
          </w:p>
        </w:tc>
        <w:tc>
          <w:tcPr>
            <w:tcW w:w="2409" w:type="dxa"/>
            <w:shd w:val="clear" w:color="auto" w:fill="D5E5EB"/>
            <w:vAlign w:val="center"/>
          </w:tcPr>
          <w:p w14:paraId="47B4EBE2" w14:textId="77777777" w:rsidR="00B823EE" w:rsidRDefault="00000000" w:rsidP="00B823EE">
            <w:pPr>
              <w:pStyle w:val="TableBodyCopy10pt"/>
              <w:jc w:val="center"/>
            </w:pPr>
            <w:hyperlink r:id="rId120" w:history="1">
              <w:r w:rsidR="00B823EE" w:rsidRPr="00F731B2">
                <w:rPr>
                  <w:rStyle w:val="Hyperlink"/>
                </w:rPr>
                <w:t>http://</w:t>
              </w:r>
              <w:r w:rsidR="00B823EE" w:rsidRPr="00F731B2">
                <w:rPr>
                  <w:rStyle w:val="Hyperlink"/>
                  <w:highlight w:val="yellow"/>
                </w:rPr>
                <w:t>clientsCNAME</w:t>
              </w:r>
            </w:hyperlink>
            <w:r w:rsidR="00B823EE" w:rsidRPr="00DD44A8">
              <w:rPr>
                <w:highlight w:val="yellow"/>
              </w:rPr>
              <w:t>/</w:t>
            </w:r>
          </w:p>
          <w:p w14:paraId="47B4EBE3" w14:textId="77777777" w:rsidR="00B823EE" w:rsidRDefault="00B823EE" w:rsidP="00B823EE">
            <w:pPr>
              <w:pStyle w:val="TableBodyCopy10pt"/>
              <w:jc w:val="center"/>
            </w:pPr>
            <w:r>
              <w:t>OR</w:t>
            </w:r>
          </w:p>
          <w:p w14:paraId="47B4EBE4" w14:textId="77777777" w:rsidR="00B823EE" w:rsidRPr="002429D1" w:rsidRDefault="00B823EE" w:rsidP="00B823EE">
            <w:pPr>
              <w:pStyle w:val="TableBodyCopy10pt"/>
              <w:jc w:val="center"/>
              <w:rPr>
                <w:highlight w:val="yellow"/>
              </w:rPr>
            </w:pPr>
            <w:r w:rsidRPr="00BD164D">
              <w:t>http://</w:t>
            </w:r>
            <w:r>
              <w:rPr>
                <w:highlight w:val="yellow"/>
              </w:rPr>
              <w:t>clientsdns</w:t>
            </w:r>
            <w:r w:rsidRPr="00BD164D">
              <w:rPr>
                <w:highlight w:val="yellow"/>
              </w:rPr>
              <w:t>.clients.pageup.com.au</w:t>
            </w:r>
            <w:r>
              <w:rPr>
                <w:highlight w:val="yellow"/>
              </w:rPr>
              <w:t>/</w:t>
            </w:r>
          </w:p>
        </w:tc>
        <w:tc>
          <w:tcPr>
            <w:tcW w:w="5103" w:type="dxa"/>
            <w:shd w:val="clear" w:color="auto" w:fill="D5E5EB"/>
            <w:vAlign w:val="center"/>
          </w:tcPr>
          <w:p w14:paraId="47B4EBE5" w14:textId="77777777" w:rsidR="00B823EE" w:rsidRPr="00844177" w:rsidRDefault="00B823EE" w:rsidP="00B823EE">
            <w:pPr>
              <w:pStyle w:val="TableBodyCopy10pt"/>
            </w:pPr>
            <w:r w:rsidRPr="00844177">
              <w:t>Must be activated for Bulk Invite to apply to function</w:t>
            </w:r>
          </w:p>
        </w:tc>
      </w:tr>
      <w:tr w:rsidR="00B823EE" w:rsidRPr="00A44113" w14:paraId="47B4EBEA" w14:textId="77777777" w:rsidTr="00B823EE">
        <w:trPr>
          <w:trHeight w:val="284"/>
        </w:trPr>
        <w:tc>
          <w:tcPr>
            <w:tcW w:w="2694" w:type="dxa"/>
            <w:shd w:val="clear" w:color="auto" w:fill="D5E5EB"/>
            <w:vAlign w:val="center"/>
          </w:tcPr>
          <w:p w14:paraId="47B4EBE7" w14:textId="77777777" w:rsidR="00B823EE" w:rsidRPr="0090684F" w:rsidRDefault="00B823EE" w:rsidP="00B823EE">
            <w:pPr>
              <w:pStyle w:val="TableBodyCopy10pt"/>
            </w:pPr>
            <w:r w:rsidRPr="0090684F">
              <w:rPr>
                <w:szCs w:val="20"/>
              </w:rPr>
              <w:t>bBulkLock</w:t>
            </w:r>
          </w:p>
        </w:tc>
        <w:tc>
          <w:tcPr>
            <w:tcW w:w="2409" w:type="dxa"/>
            <w:shd w:val="clear" w:color="auto" w:fill="D5E5EB"/>
            <w:vAlign w:val="center"/>
          </w:tcPr>
          <w:p w14:paraId="47B4EBE8" w14:textId="77777777" w:rsidR="00B823EE" w:rsidRPr="0090684F" w:rsidRDefault="00B823EE" w:rsidP="00B823EE">
            <w:pPr>
              <w:pStyle w:val="TableBodyCopy10pt"/>
              <w:jc w:val="center"/>
            </w:pPr>
            <w:r w:rsidRPr="0090684F">
              <w:t>True</w:t>
            </w:r>
          </w:p>
        </w:tc>
        <w:tc>
          <w:tcPr>
            <w:tcW w:w="5103" w:type="dxa"/>
            <w:shd w:val="clear" w:color="auto" w:fill="D5E5EB"/>
            <w:vAlign w:val="center"/>
          </w:tcPr>
          <w:p w14:paraId="47B4EBE9" w14:textId="77777777" w:rsidR="00B823EE" w:rsidRPr="0090684F" w:rsidRDefault="00B823EE" w:rsidP="00B823EE">
            <w:pPr>
              <w:pStyle w:val="TableBodyCopy10pt"/>
            </w:pPr>
            <w:r w:rsidRPr="0090684F">
              <w:t>Activate bulk lock</w:t>
            </w:r>
            <w:r>
              <w:t xml:space="preserve">.  Must also set </w:t>
            </w:r>
            <w:r w:rsidRPr="00B84BFD">
              <w:t>lLockingExpire</w:t>
            </w:r>
          </w:p>
        </w:tc>
      </w:tr>
      <w:tr w:rsidR="00B823EE" w:rsidRPr="00A44113" w14:paraId="47B4EBEE" w14:textId="77777777" w:rsidTr="00B823EE">
        <w:trPr>
          <w:trHeight w:val="284"/>
        </w:trPr>
        <w:tc>
          <w:tcPr>
            <w:tcW w:w="2694" w:type="dxa"/>
            <w:shd w:val="clear" w:color="auto" w:fill="D5E5EB"/>
            <w:vAlign w:val="center"/>
          </w:tcPr>
          <w:p w14:paraId="47B4EBEB" w14:textId="77777777" w:rsidR="00B823EE" w:rsidRDefault="00B823EE" w:rsidP="00B823EE">
            <w:pPr>
              <w:pStyle w:val="TableBodyCopy10pt"/>
              <w:rPr>
                <w:szCs w:val="20"/>
              </w:rPr>
            </w:pPr>
            <w:r w:rsidRPr="00B84BFD">
              <w:rPr>
                <w:szCs w:val="20"/>
              </w:rPr>
              <w:t>lLockingExpire</w:t>
            </w:r>
          </w:p>
        </w:tc>
        <w:tc>
          <w:tcPr>
            <w:tcW w:w="2409" w:type="dxa"/>
            <w:shd w:val="clear" w:color="auto" w:fill="D5E5EB"/>
            <w:vAlign w:val="center"/>
          </w:tcPr>
          <w:p w14:paraId="47B4EBEC" w14:textId="77777777" w:rsidR="00B823EE" w:rsidRDefault="00B823EE" w:rsidP="00B823EE">
            <w:pPr>
              <w:pStyle w:val="TableBodyCopy10pt"/>
              <w:jc w:val="center"/>
            </w:pPr>
            <w:r>
              <w:t>Value</w:t>
            </w:r>
          </w:p>
        </w:tc>
        <w:tc>
          <w:tcPr>
            <w:tcW w:w="5103" w:type="dxa"/>
            <w:shd w:val="clear" w:color="auto" w:fill="D5E5EB"/>
            <w:vAlign w:val="center"/>
          </w:tcPr>
          <w:p w14:paraId="47B4EBED" w14:textId="77777777" w:rsidR="00B823EE" w:rsidRDefault="00B823EE" w:rsidP="00B823EE">
            <w:pPr>
              <w:pStyle w:val="TableBodyCopy10pt"/>
            </w:pPr>
            <w:r>
              <w:t>Must enter a number in this field for Bulk Lock to work (i.e. number of days before the lock expires.</w:t>
            </w:r>
          </w:p>
        </w:tc>
      </w:tr>
      <w:tr w:rsidR="00B823EE" w:rsidRPr="00A44113" w14:paraId="47B4EBF2" w14:textId="77777777" w:rsidTr="00B823EE">
        <w:trPr>
          <w:trHeight w:val="284"/>
        </w:trPr>
        <w:tc>
          <w:tcPr>
            <w:tcW w:w="2694" w:type="dxa"/>
            <w:shd w:val="clear" w:color="auto" w:fill="D5E5EB"/>
            <w:vAlign w:val="center"/>
          </w:tcPr>
          <w:p w14:paraId="47B4EBEF" w14:textId="77777777" w:rsidR="00B823EE" w:rsidRPr="006A6921" w:rsidRDefault="00B823EE" w:rsidP="00B823EE">
            <w:pPr>
              <w:pStyle w:val="TableBodyCopy10pt"/>
            </w:pPr>
            <w:r>
              <w:rPr>
                <w:szCs w:val="20"/>
              </w:rPr>
              <w:t>bBulkMove**</w:t>
            </w:r>
          </w:p>
        </w:tc>
        <w:tc>
          <w:tcPr>
            <w:tcW w:w="2409" w:type="dxa"/>
            <w:shd w:val="clear" w:color="auto" w:fill="D5E5EB"/>
            <w:vAlign w:val="center"/>
          </w:tcPr>
          <w:p w14:paraId="47B4EBF0" w14:textId="77777777" w:rsidR="00B823EE" w:rsidRPr="00F422F8" w:rsidRDefault="00B823EE" w:rsidP="00B823EE">
            <w:pPr>
              <w:pStyle w:val="TableBodyCopy10pt"/>
              <w:jc w:val="center"/>
            </w:pPr>
            <w:r>
              <w:t>True</w:t>
            </w:r>
          </w:p>
        </w:tc>
        <w:tc>
          <w:tcPr>
            <w:tcW w:w="5103" w:type="dxa"/>
            <w:shd w:val="clear" w:color="auto" w:fill="D5E5EB"/>
            <w:vAlign w:val="center"/>
          </w:tcPr>
          <w:p w14:paraId="47B4EBF1" w14:textId="77777777" w:rsidR="00B823EE" w:rsidRPr="006A6921" w:rsidRDefault="00B823EE" w:rsidP="00B823EE">
            <w:pPr>
              <w:pStyle w:val="TableBodyCopy10pt"/>
            </w:pPr>
            <w:r>
              <w:t xml:space="preserve">Activates </w:t>
            </w:r>
            <w:r w:rsidRPr="00672667">
              <w:rPr>
                <w:i/>
              </w:rPr>
              <w:t>Bulk</w:t>
            </w:r>
            <w:r>
              <w:rPr>
                <w:i/>
              </w:rPr>
              <w:t xml:space="preserve"> move</w:t>
            </w:r>
          </w:p>
        </w:tc>
      </w:tr>
      <w:tr w:rsidR="00B823EE" w:rsidRPr="00A44113" w14:paraId="47B4EBF6" w14:textId="77777777" w:rsidTr="00B823EE">
        <w:trPr>
          <w:trHeight w:val="284"/>
        </w:trPr>
        <w:tc>
          <w:tcPr>
            <w:tcW w:w="2694" w:type="dxa"/>
            <w:shd w:val="clear" w:color="auto" w:fill="D5E5EB"/>
            <w:vAlign w:val="center"/>
          </w:tcPr>
          <w:p w14:paraId="47B4EBF3" w14:textId="77777777" w:rsidR="00B823EE" w:rsidRPr="006A6921" w:rsidRDefault="00B823EE" w:rsidP="00B823EE">
            <w:pPr>
              <w:pStyle w:val="TableBodyCopy10pt"/>
            </w:pPr>
            <w:r>
              <w:rPr>
                <w:szCs w:val="20"/>
              </w:rPr>
              <w:t>bBulkMoveAndSend</w:t>
            </w:r>
          </w:p>
        </w:tc>
        <w:tc>
          <w:tcPr>
            <w:tcW w:w="2409" w:type="dxa"/>
            <w:shd w:val="clear" w:color="auto" w:fill="D5E5EB"/>
            <w:vAlign w:val="center"/>
          </w:tcPr>
          <w:p w14:paraId="47B4EBF4" w14:textId="77777777" w:rsidR="00B823EE" w:rsidRPr="00F422F8" w:rsidRDefault="00B823EE" w:rsidP="00B823EE">
            <w:pPr>
              <w:pStyle w:val="TableBodyCopy10pt"/>
              <w:jc w:val="center"/>
            </w:pPr>
            <w:r>
              <w:t>True</w:t>
            </w:r>
          </w:p>
        </w:tc>
        <w:tc>
          <w:tcPr>
            <w:tcW w:w="5103" w:type="dxa"/>
            <w:shd w:val="clear" w:color="auto" w:fill="D5E5EB"/>
            <w:vAlign w:val="center"/>
          </w:tcPr>
          <w:p w14:paraId="47B4EBF5" w14:textId="77777777" w:rsidR="00B823EE" w:rsidRPr="006A6921" w:rsidRDefault="00B823EE" w:rsidP="00B823EE">
            <w:pPr>
              <w:pStyle w:val="TableBodyCopy10pt"/>
            </w:pPr>
            <w:r>
              <w:t xml:space="preserve">Activates </w:t>
            </w:r>
            <w:r w:rsidRPr="00672667">
              <w:rPr>
                <w:i/>
              </w:rPr>
              <w:t>Bulk</w:t>
            </w:r>
            <w:r>
              <w:rPr>
                <w:i/>
              </w:rPr>
              <w:t xml:space="preserve"> move and send</w:t>
            </w:r>
          </w:p>
        </w:tc>
      </w:tr>
      <w:tr w:rsidR="00B823EE" w:rsidRPr="00A44113" w14:paraId="47B4EBFA" w14:textId="77777777" w:rsidTr="00B823EE">
        <w:trPr>
          <w:trHeight w:val="284"/>
        </w:trPr>
        <w:tc>
          <w:tcPr>
            <w:tcW w:w="2694" w:type="dxa"/>
            <w:shd w:val="clear" w:color="auto" w:fill="D5E5EB"/>
            <w:vAlign w:val="center"/>
          </w:tcPr>
          <w:p w14:paraId="47B4EBF7" w14:textId="77777777" w:rsidR="00B823EE" w:rsidRPr="006A6921" w:rsidRDefault="00B823EE" w:rsidP="00B823EE">
            <w:pPr>
              <w:pStyle w:val="TableBodyCopy10pt"/>
            </w:pPr>
            <w:r>
              <w:t>bBulkSend</w:t>
            </w:r>
          </w:p>
        </w:tc>
        <w:tc>
          <w:tcPr>
            <w:tcW w:w="2409" w:type="dxa"/>
            <w:shd w:val="clear" w:color="auto" w:fill="D5E5EB"/>
            <w:vAlign w:val="center"/>
          </w:tcPr>
          <w:p w14:paraId="47B4EBF8" w14:textId="77777777" w:rsidR="00B823EE" w:rsidRPr="00F422F8" w:rsidRDefault="00B823EE" w:rsidP="00B823EE">
            <w:pPr>
              <w:pStyle w:val="TableBodyCopy10pt"/>
              <w:jc w:val="center"/>
            </w:pPr>
            <w:r>
              <w:t>True</w:t>
            </w:r>
          </w:p>
        </w:tc>
        <w:tc>
          <w:tcPr>
            <w:tcW w:w="5103" w:type="dxa"/>
            <w:shd w:val="clear" w:color="auto" w:fill="D5E5EB"/>
            <w:vAlign w:val="center"/>
          </w:tcPr>
          <w:p w14:paraId="47B4EBF9" w14:textId="77777777" w:rsidR="00B823EE" w:rsidRPr="002429D1" w:rsidRDefault="00B823EE" w:rsidP="00B823EE">
            <w:pPr>
              <w:pStyle w:val="TableBodyCopy10pt"/>
              <w:rPr>
                <w:i/>
              </w:rPr>
            </w:pPr>
            <w:r>
              <w:t xml:space="preserve">Activates </w:t>
            </w:r>
            <w:r>
              <w:rPr>
                <w:i/>
              </w:rPr>
              <w:t>Bulk send</w:t>
            </w:r>
          </w:p>
        </w:tc>
      </w:tr>
      <w:tr w:rsidR="00B823EE" w:rsidRPr="00A44113" w14:paraId="47B4EBFE" w14:textId="77777777" w:rsidTr="00B823EE">
        <w:trPr>
          <w:trHeight w:val="284"/>
        </w:trPr>
        <w:tc>
          <w:tcPr>
            <w:tcW w:w="2694" w:type="dxa"/>
            <w:shd w:val="clear" w:color="auto" w:fill="D5E5EB"/>
            <w:vAlign w:val="center"/>
          </w:tcPr>
          <w:p w14:paraId="47B4EBFB" w14:textId="77777777" w:rsidR="00B823EE" w:rsidRPr="0090684F" w:rsidRDefault="00B823EE" w:rsidP="00B823EE">
            <w:pPr>
              <w:pStyle w:val="TableBodyCopy10pt"/>
            </w:pPr>
            <w:r w:rsidRPr="0090684F">
              <w:t>bBulkTask</w:t>
            </w:r>
          </w:p>
        </w:tc>
        <w:tc>
          <w:tcPr>
            <w:tcW w:w="2409" w:type="dxa"/>
            <w:shd w:val="clear" w:color="auto" w:fill="D5E5EB"/>
            <w:vAlign w:val="center"/>
          </w:tcPr>
          <w:p w14:paraId="47B4EBFC" w14:textId="77777777" w:rsidR="00B823EE" w:rsidRPr="0090684F" w:rsidRDefault="00B823EE" w:rsidP="00B823EE">
            <w:pPr>
              <w:pStyle w:val="TableBodyCopy10pt"/>
              <w:jc w:val="center"/>
            </w:pPr>
            <w:r w:rsidRPr="0090684F">
              <w:t>True</w:t>
            </w:r>
          </w:p>
        </w:tc>
        <w:tc>
          <w:tcPr>
            <w:tcW w:w="5103" w:type="dxa"/>
            <w:shd w:val="clear" w:color="auto" w:fill="D5E5EB"/>
            <w:vAlign w:val="center"/>
          </w:tcPr>
          <w:p w14:paraId="47B4EBFD" w14:textId="77777777" w:rsidR="00B823EE" w:rsidRPr="0090684F" w:rsidRDefault="00B823EE" w:rsidP="00B823EE">
            <w:pPr>
              <w:pStyle w:val="TableBodyCopy10pt"/>
            </w:pPr>
            <w:r w:rsidRPr="0090684F">
              <w:t>Enables Bulk task when Talent Management is turned on.</w:t>
            </w:r>
          </w:p>
        </w:tc>
      </w:tr>
    </w:tbl>
    <w:p w14:paraId="47B4EBFF" w14:textId="77777777" w:rsidR="00B823EE" w:rsidRDefault="00B823EE" w:rsidP="00B823EE">
      <w:pPr>
        <w:rPr>
          <w:rFonts w:cs="Arial"/>
          <w:b/>
          <w:color w:val="00B0F0"/>
          <w:sz w:val="22"/>
          <w:szCs w:val="22"/>
          <w:u w:val="single"/>
        </w:rPr>
      </w:pPr>
    </w:p>
    <w:p w14:paraId="47B4EC00" w14:textId="77777777" w:rsidR="00B823EE" w:rsidRDefault="00B823EE" w:rsidP="00B823EE">
      <w:pPr>
        <w:rPr>
          <w:rFonts w:cs="Arial"/>
          <w:b/>
          <w:color w:val="00B0F0"/>
          <w:sz w:val="22"/>
          <w:szCs w:val="22"/>
          <w:u w:val="single"/>
        </w:rPr>
      </w:pPr>
      <w:r w:rsidRPr="00AA61AA">
        <w:rPr>
          <w:rFonts w:cs="Arial"/>
          <w:b/>
          <w:color w:val="00B0F0"/>
          <w:sz w:val="22"/>
          <w:szCs w:val="22"/>
          <w:u w:val="single"/>
        </w:rPr>
        <w:t>Optional Features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B823EE" w:rsidRPr="00A44113" w14:paraId="47B4EC04" w14:textId="77777777" w:rsidTr="00B823EE">
        <w:trPr>
          <w:trHeight w:val="600"/>
        </w:trPr>
        <w:tc>
          <w:tcPr>
            <w:tcW w:w="2694" w:type="dxa"/>
            <w:shd w:val="clear" w:color="auto" w:fill="257BA0"/>
            <w:vAlign w:val="center"/>
          </w:tcPr>
          <w:p w14:paraId="47B4EC01" w14:textId="77777777" w:rsidR="00B823EE" w:rsidRPr="00F422F8" w:rsidRDefault="00B823EE" w:rsidP="00B823EE">
            <w:pPr>
              <w:pStyle w:val="ModuleTableHeader12pt"/>
            </w:pPr>
            <w:r>
              <w:t>Feature</w:t>
            </w:r>
          </w:p>
        </w:tc>
        <w:tc>
          <w:tcPr>
            <w:tcW w:w="2409" w:type="dxa"/>
            <w:shd w:val="clear" w:color="auto" w:fill="257BA0"/>
            <w:vAlign w:val="center"/>
          </w:tcPr>
          <w:p w14:paraId="47B4EC02" w14:textId="77777777" w:rsidR="00B823EE" w:rsidRPr="00F422F8" w:rsidRDefault="00B823EE" w:rsidP="00B823EE">
            <w:pPr>
              <w:pStyle w:val="ModuleTableHeader12pt"/>
              <w:jc w:val="center"/>
            </w:pPr>
            <w:r>
              <w:t>Value</w:t>
            </w:r>
          </w:p>
        </w:tc>
        <w:tc>
          <w:tcPr>
            <w:tcW w:w="5103" w:type="dxa"/>
            <w:shd w:val="clear" w:color="auto" w:fill="257BA0"/>
            <w:vAlign w:val="center"/>
          </w:tcPr>
          <w:p w14:paraId="47B4EC03" w14:textId="77777777" w:rsidR="00B823EE" w:rsidRPr="00F422F8" w:rsidRDefault="00B823EE" w:rsidP="00B823EE">
            <w:pPr>
              <w:pStyle w:val="ModuleTableHeader12pt"/>
            </w:pPr>
            <w:r>
              <w:t>Description</w:t>
            </w:r>
          </w:p>
        </w:tc>
      </w:tr>
      <w:tr w:rsidR="00C4496D" w:rsidRPr="00A44113" w14:paraId="47B4EC08" w14:textId="77777777" w:rsidTr="00B823EE">
        <w:trPr>
          <w:trHeight w:val="284"/>
        </w:trPr>
        <w:tc>
          <w:tcPr>
            <w:tcW w:w="2694" w:type="dxa"/>
            <w:shd w:val="clear" w:color="auto" w:fill="D5E5EB"/>
            <w:vAlign w:val="center"/>
          </w:tcPr>
          <w:p w14:paraId="47B4EC05" w14:textId="77777777" w:rsidR="00C4496D" w:rsidRPr="00C4496D" w:rsidRDefault="006A5CAC" w:rsidP="00B823EE">
            <w:pPr>
              <w:pStyle w:val="TableBodyCopy10pt"/>
            </w:pPr>
            <w:r w:rsidRPr="00C4496D">
              <w:t>sBulkOfferDetailsFilter</w:t>
            </w:r>
          </w:p>
        </w:tc>
        <w:tc>
          <w:tcPr>
            <w:tcW w:w="2409" w:type="dxa"/>
            <w:shd w:val="clear" w:color="auto" w:fill="D5E5EB"/>
            <w:vAlign w:val="center"/>
          </w:tcPr>
          <w:p w14:paraId="47B4EC06" w14:textId="77777777" w:rsidR="00C4496D" w:rsidRPr="00F422F8" w:rsidRDefault="00C4496D" w:rsidP="00B823EE">
            <w:pPr>
              <w:pStyle w:val="TableBodyCopy10pt"/>
              <w:jc w:val="center"/>
            </w:pPr>
            <w:r>
              <w:t>Value</w:t>
            </w:r>
          </w:p>
        </w:tc>
        <w:tc>
          <w:tcPr>
            <w:tcW w:w="5103" w:type="dxa"/>
            <w:shd w:val="clear" w:color="auto" w:fill="D5E5EB"/>
            <w:vAlign w:val="center"/>
          </w:tcPr>
          <w:p w14:paraId="47B4EC07" w14:textId="77777777" w:rsidR="00C4496D" w:rsidRDefault="00C4496D" w:rsidP="00B823EE">
            <w:pPr>
              <w:pStyle w:val="TableBodyCopy10pt"/>
            </w:pPr>
            <w:r>
              <w:t>Specifies the fields that will display on a bulk offer – requires the offer module.  Review the offer module guide for more information.</w:t>
            </w:r>
          </w:p>
        </w:tc>
      </w:tr>
      <w:tr w:rsidR="00B823EE" w:rsidRPr="00A44113" w14:paraId="47B4EC0C" w14:textId="77777777" w:rsidTr="00B823EE">
        <w:trPr>
          <w:trHeight w:val="284"/>
        </w:trPr>
        <w:tc>
          <w:tcPr>
            <w:tcW w:w="2694" w:type="dxa"/>
            <w:shd w:val="clear" w:color="auto" w:fill="D5E5EB"/>
            <w:vAlign w:val="center"/>
          </w:tcPr>
          <w:p w14:paraId="47B4EC09" w14:textId="77777777" w:rsidR="00B823EE" w:rsidRPr="00C4496D" w:rsidRDefault="00C4496D" w:rsidP="00B823EE">
            <w:pPr>
              <w:pStyle w:val="TableBodyCopy10pt"/>
            </w:pPr>
            <w:r w:rsidRPr="00C4496D">
              <w:t>sBulkContractOfferDetailsFilter</w:t>
            </w:r>
          </w:p>
        </w:tc>
        <w:tc>
          <w:tcPr>
            <w:tcW w:w="2409" w:type="dxa"/>
            <w:shd w:val="clear" w:color="auto" w:fill="D5E5EB"/>
            <w:vAlign w:val="center"/>
          </w:tcPr>
          <w:p w14:paraId="47B4EC0A" w14:textId="77777777" w:rsidR="00B823EE" w:rsidRPr="00F422F8" w:rsidRDefault="00C4496D" w:rsidP="00B823EE">
            <w:pPr>
              <w:pStyle w:val="TableBodyCopy10pt"/>
              <w:jc w:val="center"/>
            </w:pPr>
            <w:r>
              <w:t>Value</w:t>
            </w:r>
          </w:p>
        </w:tc>
        <w:tc>
          <w:tcPr>
            <w:tcW w:w="5103" w:type="dxa"/>
            <w:shd w:val="clear" w:color="auto" w:fill="D5E5EB"/>
            <w:vAlign w:val="center"/>
          </w:tcPr>
          <w:p w14:paraId="47B4EC0B" w14:textId="77777777" w:rsidR="00B823EE" w:rsidRDefault="00C4496D" w:rsidP="004B2B77">
            <w:pPr>
              <w:pStyle w:val="TableBodyCopy10pt"/>
            </w:pPr>
            <w:r>
              <w:t xml:space="preserve">Specifies the fields that will display on a bulk offer (contract offer card)– requires the contractor - base module.  Review the </w:t>
            </w:r>
            <w:r w:rsidR="004B2B77">
              <w:t xml:space="preserve">offer </w:t>
            </w:r>
            <w:r>
              <w:t xml:space="preserve"> module guide for more information.</w:t>
            </w:r>
          </w:p>
        </w:tc>
      </w:tr>
    </w:tbl>
    <w:p w14:paraId="47B4EC0D" w14:textId="77777777" w:rsidR="00B823EE" w:rsidRDefault="00B823EE" w:rsidP="00B823EE"/>
    <w:p w14:paraId="47B4EC0E" w14:textId="77777777" w:rsidR="00B823EE" w:rsidRDefault="00B823EE" w:rsidP="00B823EE">
      <w:pPr>
        <w:rPr>
          <w:rFonts w:cs="Arial"/>
          <w:b/>
          <w:color w:val="00B0F0"/>
          <w:sz w:val="22"/>
          <w:szCs w:val="22"/>
          <w:u w:val="single"/>
        </w:rPr>
      </w:pPr>
      <w:r w:rsidRPr="00AA61AA">
        <w:rPr>
          <w:rFonts w:cs="Arial"/>
          <w:b/>
          <w:color w:val="00B0F0"/>
          <w:sz w:val="22"/>
          <w:szCs w:val="22"/>
          <w:u w:val="single"/>
        </w:rPr>
        <w:lastRenderedPageBreak/>
        <w:t>System Scoping</w:t>
      </w:r>
    </w:p>
    <w:p w14:paraId="47B4EC0F" w14:textId="77777777" w:rsidR="00A348A5" w:rsidRPr="00A348A5" w:rsidRDefault="00A348A5" w:rsidP="00B823EE">
      <w:pPr>
        <w:rPr>
          <w:rFonts w:cs="Arial"/>
        </w:rPr>
      </w:pPr>
      <w:r w:rsidRPr="00A348A5">
        <w:rPr>
          <w:rFonts w:cs="Arial"/>
        </w:rPr>
        <w:t>Configuration for this module is limited – it’s just a matter of given access to bulk actions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A348A5" w:rsidRPr="00F422F8" w14:paraId="47B4EC12" w14:textId="77777777" w:rsidTr="0063411D">
        <w:trPr>
          <w:trHeight w:val="600"/>
        </w:trPr>
        <w:tc>
          <w:tcPr>
            <w:tcW w:w="4962" w:type="dxa"/>
            <w:shd w:val="clear" w:color="auto" w:fill="257BA0"/>
            <w:vAlign w:val="center"/>
          </w:tcPr>
          <w:p w14:paraId="47B4EC10" w14:textId="77777777" w:rsidR="00A348A5" w:rsidRPr="00F422F8" w:rsidRDefault="00A348A5" w:rsidP="0063411D">
            <w:pPr>
              <w:pStyle w:val="ModuleTableHeader12pt"/>
            </w:pPr>
            <w:r>
              <w:t>Scoping question</w:t>
            </w:r>
          </w:p>
        </w:tc>
        <w:tc>
          <w:tcPr>
            <w:tcW w:w="5244" w:type="dxa"/>
            <w:shd w:val="clear" w:color="auto" w:fill="257BA0"/>
            <w:vAlign w:val="center"/>
          </w:tcPr>
          <w:p w14:paraId="47B4EC11" w14:textId="77777777" w:rsidR="00A348A5" w:rsidRPr="00F422F8" w:rsidRDefault="00A348A5" w:rsidP="0063411D">
            <w:pPr>
              <w:pStyle w:val="ModuleTableHeader12pt"/>
              <w:jc w:val="center"/>
            </w:pPr>
            <w:r>
              <w:t>Possible Outcomes</w:t>
            </w:r>
          </w:p>
        </w:tc>
      </w:tr>
      <w:tr w:rsidR="00A348A5" w:rsidRPr="00F422F8" w14:paraId="47B4EC15" w14:textId="77777777" w:rsidTr="0063411D">
        <w:trPr>
          <w:trHeight w:val="284"/>
        </w:trPr>
        <w:tc>
          <w:tcPr>
            <w:tcW w:w="4962" w:type="dxa"/>
            <w:shd w:val="clear" w:color="auto" w:fill="D5E5EB"/>
            <w:vAlign w:val="center"/>
          </w:tcPr>
          <w:p w14:paraId="47B4EC13" w14:textId="77777777" w:rsidR="00A348A5" w:rsidRPr="00F422F8" w:rsidRDefault="00A348A5" w:rsidP="0063411D">
            <w:pPr>
              <w:pStyle w:val="TableBodyCopy10pt"/>
            </w:pPr>
            <w:r>
              <w:t>Is there a need for users to ‘lock’ applicants when they are being reviewed?  This is generally the only bulk action a client may wish to switch off</w:t>
            </w:r>
          </w:p>
        </w:tc>
        <w:tc>
          <w:tcPr>
            <w:tcW w:w="5244" w:type="dxa"/>
            <w:shd w:val="clear" w:color="auto" w:fill="D5E5EB"/>
          </w:tcPr>
          <w:p w14:paraId="47B4EC14" w14:textId="77777777" w:rsidR="00A348A5" w:rsidRPr="00F422F8" w:rsidRDefault="00A348A5" w:rsidP="0063411D">
            <w:pPr>
              <w:pStyle w:val="TableBodyCopy10pt"/>
            </w:pPr>
            <w:r>
              <w:t>Some clients like to lock applicants so that they are not pursued by other recruiters/business units while in the middle or recruitment.  Switch locking off if required</w:t>
            </w:r>
          </w:p>
        </w:tc>
      </w:tr>
    </w:tbl>
    <w:p w14:paraId="47B4EC16" w14:textId="77777777" w:rsidR="00B823EE" w:rsidRDefault="00B823EE" w:rsidP="00B823EE"/>
    <w:p w14:paraId="47B4EC17" w14:textId="77777777" w:rsidR="008B7C44" w:rsidRDefault="00B823EE" w:rsidP="008B7C44">
      <w:pPr>
        <w:rPr>
          <w:rFonts w:cs="Arial"/>
        </w:rPr>
      </w:pPr>
      <w:r w:rsidRPr="00AA61AA">
        <w:rPr>
          <w:rFonts w:cs="Arial"/>
          <w:b/>
          <w:color w:val="00B0F0"/>
          <w:sz w:val="22"/>
          <w:szCs w:val="22"/>
          <w:u w:val="single"/>
        </w:rPr>
        <w:t>Configuration guide</w:t>
      </w:r>
      <w:r>
        <w:br/>
      </w:r>
      <w:r w:rsidR="00EA5CFC">
        <w:rPr>
          <w:rFonts w:cs="Arial"/>
          <w:b/>
          <w:sz w:val="22"/>
          <w:szCs w:val="22"/>
        </w:rPr>
        <w:br/>
      </w:r>
      <w:r w:rsidRPr="00B51AE6">
        <w:rPr>
          <w:rFonts w:cs="Arial"/>
          <w:b/>
          <w:sz w:val="22"/>
          <w:szCs w:val="22"/>
        </w:rPr>
        <w:t>How does the module work?</w:t>
      </w:r>
      <w:r>
        <w:rPr>
          <w:rFonts w:cs="Arial"/>
          <w:b/>
          <w:sz w:val="22"/>
          <w:szCs w:val="22"/>
        </w:rPr>
        <w:br/>
      </w:r>
      <w:r w:rsidR="008B7C44" w:rsidRPr="004F3DB8">
        <w:rPr>
          <w:rFonts w:cs="Arial"/>
        </w:rPr>
        <w:t>When viewing applications, you can select multiple applicants via the checkboxes on the manage applications page</w:t>
      </w:r>
      <w:r w:rsidR="008B7C44">
        <w:rPr>
          <w:rFonts w:cs="Arial"/>
        </w:rPr>
        <w:t xml:space="preserve"> and then selecting a bulk action to perform on your selected applicants.</w:t>
      </w:r>
    </w:p>
    <w:p w14:paraId="47B4EC18" w14:textId="77777777" w:rsidR="008B7C44" w:rsidRDefault="008B7C44" w:rsidP="008B7C44">
      <w:pPr>
        <w:jc w:val="center"/>
        <w:rPr>
          <w:rFonts w:cs="Arial"/>
          <w:b/>
        </w:rPr>
      </w:pPr>
      <w:r>
        <w:rPr>
          <w:rFonts w:cs="Arial"/>
          <w:b/>
          <w:noProof/>
          <w:lang w:eastAsia="en-AU"/>
        </w:rPr>
        <w:drawing>
          <wp:inline distT="0" distB="0" distL="0" distR="0" wp14:anchorId="47B4F274" wp14:editId="47B4F275">
            <wp:extent cx="3952875" cy="24193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52875" cy="2419350"/>
                    </a:xfrm>
                    <a:prstGeom prst="rect">
                      <a:avLst/>
                    </a:prstGeom>
                    <a:noFill/>
                    <a:ln>
                      <a:noFill/>
                    </a:ln>
                  </pic:spPr>
                </pic:pic>
              </a:graphicData>
            </a:graphic>
          </wp:inline>
        </w:drawing>
      </w:r>
    </w:p>
    <w:p w14:paraId="47B4EC19" w14:textId="77777777" w:rsidR="008B7C44" w:rsidRPr="004F3DB8" w:rsidRDefault="008B7C44" w:rsidP="008B7C44">
      <w:pPr>
        <w:rPr>
          <w:rFonts w:cs="Arial"/>
        </w:rPr>
      </w:pPr>
      <w:r>
        <w:rPr>
          <w:rFonts w:cs="Arial"/>
        </w:rPr>
        <w:t>The checkboxes come in 3 colours – green, amber, red.  Applicants can be sorted into the 3 buckets and a bulk action performed on each bucket.  For example, if we use ‘bulk move’ to change an application status, we may decide that all applicants in green move to interview 1, all applicants in yellow move to ‘maybe’ and all applicants in red more to ‘unsuccessful’.  The buckets can mean whatever the clients want them to mean – they are just a way of categories people in buckets so that bulk actions can be performed in one step.</w:t>
      </w:r>
    </w:p>
    <w:p w14:paraId="47B4EC1A" w14:textId="77777777" w:rsidR="008B7C44" w:rsidRPr="004F3DB8" w:rsidRDefault="008B7C44" w:rsidP="008B7C44">
      <w:pPr>
        <w:rPr>
          <w:rFonts w:cs="Arial"/>
        </w:rPr>
      </w:pPr>
      <w:r>
        <w:rPr>
          <w:rFonts w:cs="Arial"/>
          <w:b/>
        </w:rPr>
        <w:t xml:space="preserve">Useful functionality – </w:t>
      </w:r>
      <w:r>
        <w:rPr>
          <w:rFonts w:cs="Arial"/>
        </w:rPr>
        <w:t>When you are reviewing an applicant card, the checkboxes appear in the top right corner.  You can set applicants into a coloured bucket and the system will remember your selections when you go back to the manage applications screen.  You can then perform your bulk action as per the notes above.</w:t>
      </w:r>
    </w:p>
    <w:p w14:paraId="47B4EC1B" w14:textId="77777777" w:rsidR="008B7C44" w:rsidRPr="00AE776F" w:rsidRDefault="008B7C44" w:rsidP="008B7C44">
      <w:pPr>
        <w:jc w:val="center"/>
        <w:rPr>
          <w:rFonts w:cs="Arial"/>
          <w:b/>
        </w:rPr>
      </w:pPr>
      <w:r>
        <w:rPr>
          <w:rFonts w:cs="Arial"/>
          <w:b/>
          <w:noProof/>
          <w:lang w:eastAsia="en-AU"/>
        </w:rPr>
        <w:drawing>
          <wp:inline distT="0" distB="0" distL="0" distR="0" wp14:anchorId="47B4F276" wp14:editId="47B4F277">
            <wp:extent cx="2228850" cy="18097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28850" cy="1809750"/>
                    </a:xfrm>
                    <a:prstGeom prst="rect">
                      <a:avLst/>
                    </a:prstGeom>
                    <a:noFill/>
                    <a:ln>
                      <a:noFill/>
                    </a:ln>
                  </pic:spPr>
                </pic:pic>
              </a:graphicData>
            </a:graphic>
          </wp:inline>
        </w:drawing>
      </w:r>
    </w:p>
    <w:p w14:paraId="47B4EC1C" w14:textId="77777777" w:rsidR="008B7C44" w:rsidRPr="00B823EE" w:rsidRDefault="008B7C44" w:rsidP="008B7C44">
      <w:pPr>
        <w:rPr>
          <w:rFonts w:cs="Arial"/>
          <w:b/>
          <w:sz w:val="22"/>
          <w:szCs w:val="22"/>
        </w:rPr>
      </w:pPr>
      <w:r w:rsidRPr="00B823EE">
        <w:rPr>
          <w:rFonts w:cs="Arial"/>
          <w:b/>
          <w:sz w:val="22"/>
          <w:szCs w:val="22"/>
        </w:rPr>
        <w:t>What does each bulk action do?</w:t>
      </w:r>
    </w:p>
    <w:p w14:paraId="47B4EC1D" w14:textId="77777777" w:rsidR="008B7C44" w:rsidRPr="00525347" w:rsidRDefault="008B7C44" w:rsidP="008E32B6">
      <w:pPr>
        <w:numPr>
          <w:ilvl w:val="0"/>
          <w:numId w:val="9"/>
        </w:numPr>
        <w:rPr>
          <w:rFonts w:cs="Arial"/>
          <w:b/>
        </w:rPr>
      </w:pPr>
      <w:r w:rsidRPr="00525347">
        <w:rPr>
          <w:rFonts w:cs="Arial"/>
          <w:b/>
        </w:rPr>
        <w:lastRenderedPageBreak/>
        <w:t>Bulk apply –</w:t>
      </w:r>
      <w:r w:rsidRPr="00525347">
        <w:rPr>
          <w:rFonts w:cs="Arial"/>
        </w:rPr>
        <w:t xml:space="preserve"> Allows </w:t>
      </w:r>
      <w:r>
        <w:rPr>
          <w:rFonts w:cs="Arial"/>
        </w:rPr>
        <w:t>the user to bulk apply applicants to another job.</w:t>
      </w:r>
    </w:p>
    <w:p w14:paraId="47B4EC1E" w14:textId="77777777" w:rsidR="008B7C44" w:rsidRDefault="008B7C44" w:rsidP="008E32B6">
      <w:pPr>
        <w:numPr>
          <w:ilvl w:val="0"/>
          <w:numId w:val="9"/>
        </w:numPr>
        <w:rPr>
          <w:rFonts w:cs="Arial"/>
          <w:b/>
        </w:rPr>
      </w:pPr>
      <w:r w:rsidRPr="00844177">
        <w:rPr>
          <w:rFonts w:cs="Arial"/>
          <w:b/>
        </w:rPr>
        <w:t>Bulk categorise:</w:t>
      </w:r>
      <w:r>
        <w:rPr>
          <w:rFonts w:cs="Arial"/>
          <w:b/>
        </w:rPr>
        <w:t xml:space="preserve">  </w:t>
      </w:r>
      <w:r w:rsidRPr="00844177">
        <w:rPr>
          <w:rFonts w:cs="Arial"/>
        </w:rPr>
        <w:t>Allows the user to add categories in bulk across multiple applicants</w:t>
      </w:r>
    </w:p>
    <w:p w14:paraId="47B4EC1F" w14:textId="77777777" w:rsidR="008B7C44" w:rsidRPr="00C10CF1" w:rsidRDefault="008B7C44" w:rsidP="008E32B6">
      <w:pPr>
        <w:numPr>
          <w:ilvl w:val="0"/>
          <w:numId w:val="9"/>
        </w:numPr>
        <w:rPr>
          <w:rFonts w:cs="Arial"/>
        </w:rPr>
      </w:pPr>
      <w:r w:rsidRPr="00C10CF1">
        <w:rPr>
          <w:rFonts w:cs="Arial"/>
          <w:b/>
        </w:rPr>
        <w:t xml:space="preserve">Bulk assign – </w:t>
      </w:r>
      <w:r w:rsidRPr="00C10CF1">
        <w:rPr>
          <w:rFonts w:cs="Arial"/>
        </w:rPr>
        <w:t xml:space="preserve">Allows </w:t>
      </w:r>
      <w:r>
        <w:rPr>
          <w:rFonts w:cs="Arial"/>
        </w:rPr>
        <w:t xml:space="preserve">the user to bulk assign applications </w:t>
      </w:r>
      <w:r w:rsidRPr="00C10CF1">
        <w:rPr>
          <w:rFonts w:cs="Arial"/>
        </w:rPr>
        <w:t xml:space="preserve">to another user. </w:t>
      </w:r>
    </w:p>
    <w:p w14:paraId="47B4EC20" w14:textId="77777777" w:rsidR="008B7C44" w:rsidRDefault="008B7C44" w:rsidP="008E32B6">
      <w:pPr>
        <w:numPr>
          <w:ilvl w:val="0"/>
          <w:numId w:val="9"/>
        </w:numPr>
        <w:rPr>
          <w:rFonts w:cs="Arial"/>
        </w:rPr>
      </w:pPr>
      <w:r w:rsidRPr="00525347">
        <w:rPr>
          <w:rFonts w:cs="Arial"/>
          <w:b/>
        </w:rPr>
        <w:t>Bulk communicate –</w:t>
      </w:r>
      <w:r w:rsidRPr="00525347">
        <w:rPr>
          <w:rFonts w:cs="Arial"/>
        </w:rPr>
        <w:t xml:space="preserve"> Allows for the bulk send</w:t>
      </w:r>
      <w:r>
        <w:rPr>
          <w:rFonts w:cs="Arial"/>
        </w:rPr>
        <w:t>ing</w:t>
      </w:r>
      <w:r w:rsidRPr="00525347">
        <w:rPr>
          <w:rFonts w:cs="Arial"/>
        </w:rPr>
        <w:t xml:space="preserve"> of </w:t>
      </w:r>
      <w:r>
        <w:rPr>
          <w:rFonts w:cs="Arial"/>
        </w:rPr>
        <w:t>an email</w:t>
      </w:r>
      <w:r w:rsidRPr="00525347">
        <w:rPr>
          <w:rFonts w:cs="Arial"/>
        </w:rPr>
        <w:t xml:space="preserve"> to applicants. Please note that there is also the option to export to excel the details of the applicants that you’ve selected as part of the bulk communicate function as well as specifying a limit for bulk SMS sends. </w:t>
      </w:r>
    </w:p>
    <w:p w14:paraId="47B4EC21" w14:textId="77777777" w:rsidR="008B7C44" w:rsidRPr="0090684F" w:rsidRDefault="008B7C44" w:rsidP="008E32B6">
      <w:pPr>
        <w:numPr>
          <w:ilvl w:val="0"/>
          <w:numId w:val="9"/>
        </w:numPr>
        <w:rPr>
          <w:rFonts w:cs="Arial"/>
        </w:rPr>
      </w:pPr>
      <w:r w:rsidRPr="0090684F">
        <w:rPr>
          <w:rFonts w:cs="Arial"/>
          <w:b/>
        </w:rPr>
        <w:t xml:space="preserve">Bulk compile and send – </w:t>
      </w:r>
      <w:r w:rsidRPr="0090684F">
        <w:rPr>
          <w:rFonts w:cs="Arial"/>
        </w:rPr>
        <w:t>Allows the user to bulk compile applicant documents into a PDF and send these to a user in one action</w:t>
      </w:r>
    </w:p>
    <w:p w14:paraId="47B4EC22" w14:textId="77777777" w:rsidR="008B7C44" w:rsidRPr="00525347" w:rsidRDefault="008B7C44" w:rsidP="008E32B6">
      <w:pPr>
        <w:numPr>
          <w:ilvl w:val="0"/>
          <w:numId w:val="9"/>
        </w:numPr>
        <w:rPr>
          <w:rFonts w:cs="Arial"/>
          <w:b/>
        </w:rPr>
      </w:pPr>
      <w:r w:rsidRPr="00993BAB">
        <w:rPr>
          <w:rFonts w:cs="Arial"/>
          <w:b/>
        </w:rPr>
        <w:t>Bulk document merge –</w:t>
      </w:r>
      <w:r w:rsidRPr="00525347">
        <w:rPr>
          <w:rFonts w:cs="Arial"/>
          <w:b/>
        </w:rPr>
        <w:t xml:space="preserve"> </w:t>
      </w:r>
      <w:r w:rsidRPr="00525347">
        <w:rPr>
          <w:rFonts w:cs="Arial"/>
        </w:rPr>
        <w:t xml:space="preserve">Allows </w:t>
      </w:r>
      <w:r>
        <w:rPr>
          <w:rFonts w:cs="Arial"/>
        </w:rPr>
        <w:t xml:space="preserve">the user to </w:t>
      </w:r>
      <w:r w:rsidRPr="00525347">
        <w:rPr>
          <w:rFonts w:cs="Arial"/>
        </w:rPr>
        <w:t xml:space="preserve">bulk </w:t>
      </w:r>
      <w:r>
        <w:rPr>
          <w:rFonts w:cs="Arial"/>
        </w:rPr>
        <w:t xml:space="preserve">merge </w:t>
      </w:r>
      <w:r w:rsidRPr="00525347">
        <w:rPr>
          <w:rFonts w:cs="Arial"/>
        </w:rPr>
        <w:t>documents for applications. To enable, the following two features need to be enabled:</w:t>
      </w:r>
      <w:r>
        <w:rPr>
          <w:rFonts w:cs="Arial"/>
        </w:rPr>
        <w:t xml:space="preserve">  </w:t>
      </w:r>
    </w:p>
    <w:p w14:paraId="47B4EC23" w14:textId="77777777" w:rsidR="008B7C44" w:rsidRPr="00C10CF1" w:rsidRDefault="008B7C44" w:rsidP="008E32B6">
      <w:pPr>
        <w:numPr>
          <w:ilvl w:val="1"/>
          <w:numId w:val="9"/>
        </w:numPr>
        <w:spacing w:after="0"/>
        <w:rPr>
          <w:rFonts w:cs="Arial"/>
        </w:rPr>
      </w:pPr>
      <w:r w:rsidRPr="00C10CF1">
        <w:rPr>
          <w:rFonts w:cs="Arial"/>
          <w:szCs w:val="20"/>
        </w:rPr>
        <w:t>bBulkDocumentMerge</w:t>
      </w:r>
    </w:p>
    <w:p w14:paraId="47B4EC24" w14:textId="77777777" w:rsidR="008B7C44" w:rsidRPr="00844177" w:rsidRDefault="008B7C44" w:rsidP="008E32B6">
      <w:pPr>
        <w:numPr>
          <w:ilvl w:val="1"/>
          <w:numId w:val="9"/>
        </w:numPr>
        <w:spacing w:after="0"/>
        <w:rPr>
          <w:rFonts w:cs="Arial"/>
        </w:rPr>
      </w:pPr>
      <w:r w:rsidRPr="00C10CF1">
        <w:rPr>
          <w:rFonts w:cs="Arial"/>
          <w:szCs w:val="20"/>
        </w:rPr>
        <w:t>bDocumentCategories</w:t>
      </w:r>
    </w:p>
    <w:p w14:paraId="47B4EC25" w14:textId="77777777" w:rsidR="008B7C44" w:rsidRPr="001312FD" w:rsidRDefault="008B7C44" w:rsidP="008B7C44">
      <w:pPr>
        <w:spacing w:after="0"/>
        <w:ind w:left="720"/>
        <w:rPr>
          <w:rFonts w:cs="Arial"/>
        </w:rPr>
      </w:pPr>
    </w:p>
    <w:p w14:paraId="47B4EC26" w14:textId="77777777" w:rsidR="008B7C44" w:rsidRPr="004E675B" w:rsidRDefault="008B7C44" w:rsidP="008E32B6">
      <w:pPr>
        <w:numPr>
          <w:ilvl w:val="0"/>
          <w:numId w:val="9"/>
        </w:numPr>
        <w:rPr>
          <w:rFonts w:cs="Arial"/>
        </w:rPr>
      </w:pPr>
      <w:r w:rsidRPr="00FA2F39">
        <w:rPr>
          <w:rFonts w:cs="Arial"/>
          <w:b/>
        </w:rPr>
        <w:t>Bulk export –</w:t>
      </w:r>
      <w:r>
        <w:rPr>
          <w:rFonts w:cs="Arial"/>
        </w:rPr>
        <w:t xml:space="preserve"> Allows the user to bulk export applicant personal details and applicant forms into excel.  Once the bulk export is completed, a task will be created and accessible on the dashboard.  After a few minutes, there will be a link to the export.</w:t>
      </w:r>
    </w:p>
    <w:p w14:paraId="47B4EC27" w14:textId="77777777" w:rsidR="008B7C44" w:rsidRPr="00525347" w:rsidRDefault="008B7C44" w:rsidP="008B7C44">
      <w:pPr>
        <w:spacing w:after="0"/>
        <w:ind w:left="1440"/>
        <w:rPr>
          <w:rFonts w:cs="Arial"/>
        </w:rPr>
      </w:pPr>
    </w:p>
    <w:p w14:paraId="47B4EC28" w14:textId="77777777" w:rsidR="008B7C44" w:rsidRPr="001312FD" w:rsidRDefault="008B7C44" w:rsidP="008E32B6">
      <w:pPr>
        <w:numPr>
          <w:ilvl w:val="0"/>
          <w:numId w:val="9"/>
        </w:numPr>
        <w:rPr>
          <w:rFonts w:cs="Arial"/>
        </w:rPr>
      </w:pPr>
      <w:r w:rsidRPr="001312FD">
        <w:rPr>
          <w:rFonts w:cs="Arial"/>
          <w:b/>
        </w:rPr>
        <w:t>Bulk invite to apply</w:t>
      </w:r>
      <w:r w:rsidRPr="001312FD">
        <w:rPr>
          <w:rFonts w:cs="Arial"/>
        </w:rPr>
        <w:t xml:space="preserve"> – Allows for the inviting of applicants in bulk to apply for other roles. To enable, the following steps need to be taken:</w:t>
      </w:r>
    </w:p>
    <w:p w14:paraId="47B4EC29" w14:textId="77777777" w:rsidR="008B7C44" w:rsidRDefault="008B7C44" w:rsidP="008E32B6">
      <w:pPr>
        <w:numPr>
          <w:ilvl w:val="1"/>
          <w:numId w:val="9"/>
        </w:numPr>
        <w:spacing w:after="0"/>
        <w:rPr>
          <w:rFonts w:cs="Arial"/>
        </w:rPr>
      </w:pPr>
      <w:r w:rsidRPr="00C10CF1">
        <w:rPr>
          <w:rFonts w:cs="Arial"/>
          <w:szCs w:val="20"/>
        </w:rPr>
        <w:t xml:space="preserve">Enable the feature of </w:t>
      </w:r>
      <w:r w:rsidRPr="00C10CF1">
        <w:rPr>
          <w:rFonts w:cs="Arial"/>
          <w:b/>
          <w:szCs w:val="20"/>
        </w:rPr>
        <w:t>bBulkInviteToApply</w:t>
      </w:r>
    </w:p>
    <w:p w14:paraId="47B4EC2A" w14:textId="77777777" w:rsidR="008B7C44" w:rsidRPr="001312FD" w:rsidRDefault="008B7C44" w:rsidP="008E32B6">
      <w:pPr>
        <w:numPr>
          <w:ilvl w:val="1"/>
          <w:numId w:val="9"/>
        </w:numPr>
        <w:spacing w:after="0"/>
        <w:rPr>
          <w:rFonts w:cs="Arial"/>
        </w:rPr>
      </w:pPr>
      <w:r w:rsidRPr="001312FD">
        <w:rPr>
          <w:rFonts w:cs="Arial"/>
          <w:szCs w:val="20"/>
        </w:rPr>
        <w:t xml:space="preserve">Add the client’s website to the feature of </w:t>
      </w:r>
      <w:r w:rsidRPr="001312FD">
        <w:rPr>
          <w:rFonts w:cs="Arial"/>
          <w:b/>
          <w:szCs w:val="20"/>
        </w:rPr>
        <w:t xml:space="preserve">sWebsiteURL.  </w:t>
      </w:r>
      <w:r w:rsidRPr="001312FD">
        <w:rPr>
          <w:rFonts w:cs="Arial"/>
          <w:szCs w:val="20"/>
        </w:rPr>
        <w:t xml:space="preserve">If this is not completed, the link that the applicant clicks on in the email will not work. </w:t>
      </w:r>
    </w:p>
    <w:p w14:paraId="47B4EC2B" w14:textId="77777777" w:rsidR="008B7C44" w:rsidRPr="00FE341A" w:rsidRDefault="008B7C44" w:rsidP="008B7C44">
      <w:pPr>
        <w:ind w:left="720"/>
        <w:rPr>
          <w:rFonts w:cs="Arial"/>
        </w:rPr>
      </w:pPr>
    </w:p>
    <w:p w14:paraId="47B4EC2C" w14:textId="77777777" w:rsidR="008B7C44" w:rsidRPr="00844177" w:rsidRDefault="008B7C44" w:rsidP="008E32B6">
      <w:pPr>
        <w:numPr>
          <w:ilvl w:val="0"/>
          <w:numId w:val="9"/>
        </w:numPr>
        <w:rPr>
          <w:rFonts w:cs="Arial"/>
        </w:rPr>
      </w:pPr>
      <w:r w:rsidRPr="00C10CF1">
        <w:rPr>
          <w:rFonts w:cs="Arial"/>
          <w:b/>
        </w:rPr>
        <w:t xml:space="preserve">Bulk lock – </w:t>
      </w:r>
      <w:r w:rsidRPr="00C10CF1">
        <w:rPr>
          <w:rFonts w:cs="Arial"/>
        </w:rPr>
        <w:t>Allows for the bulk locking of applicants. To enable, change the feature to on.</w:t>
      </w:r>
      <w:r>
        <w:rPr>
          <w:rFonts w:cs="Arial"/>
        </w:rPr>
        <w:t xml:space="preserve">  You must </w:t>
      </w:r>
      <w:r w:rsidRPr="00844177">
        <w:rPr>
          <w:rFonts w:cs="Arial"/>
        </w:rPr>
        <w:t xml:space="preserve">also set a locking expiry date or bulk lock won’t work.  The feature is </w:t>
      </w:r>
      <w:r w:rsidRPr="00844177">
        <w:rPr>
          <w:rFonts w:cs="Arial"/>
          <w:b/>
        </w:rPr>
        <w:t xml:space="preserve">lLockingExpire.  </w:t>
      </w:r>
      <w:r w:rsidRPr="00844177">
        <w:rPr>
          <w:rFonts w:cs="Arial"/>
        </w:rPr>
        <w:t>This does not affect single lock.</w:t>
      </w:r>
    </w:p>
    <w:p w14:paraId="47B4EC2D" w14:textId="77777777" w:rsidR="008B7C44" w:rsidRPr="00844177" w:rsidRDefault="008B7C44" w:rsidP="008E32B6">
      <w:pPr>
        <w:numPr>
          <w:ilvl w:val="0"/>
          <w:numId w:val="9"/>
        </w:numPr>
        <w:rPr>
          <w:rFonts w:cs="Arial"/>
        </w:rPr>
      </w:pPr>
      <w:r w:rsidRPr="00844177">
        <w:rPr>
          <w:rFonts w:cs="Arial"/>
          <w:b/>
        </w:rPr>
        <w:t xml:space="preserve">Bulk move – </w:t>
      </w:r>
      <w:r w:rsidRPr="00844177">
        <w:rPr>
          <w:rFonts w:cs="Arial"/>
        </w:rPr>
        <w:t xml:space="preserve">Allows </w:t>
      </w:r>
      <w:r>
        <w:rPr>
          <w:rFonts w:cs="Arial"/>
        </w:rPr>
        <w:t>the user to</w:t>
      </w:r>
      <w:r w:rsidRPr="00844177">
        <w:rPr>
          <w:rFonts w:cs="Arial"/>
        </w:rPr>
        <w:t xml:space="preserve"> mov</w:t>
      </w:r>
      <w:r>
        <w:rPr>
          <w:rFonts w:cs="Arial"/>
        </w:rPr>
        <w:t>e</w:t>
      </w:r>
      <w:r w:rsidRPr="00844177">
        <w:rPr>
          <w:rFonts w:cs="Arial"/>
        </w:rPr>
        <w:t xml:space="preserve"> </w:t>
      </w:r>
      <w:r>
        <w:rPr>
          <w:rFonts w:cs="Arial"/>
        </w:rPr>
        <w:t>applicants in</w:t>
      </w:r>
      <w:r w:rsidRPr="00844177">
        <w:rPr>
          <w:rFonts w:cs="Arial"/>
        </w:rPr>
        <w:t>to another application status.</w:t>
      </w:r>
    </w:p>
    <w:p w14:paraId="47B4EC2E" w14:textId="77777777" w:rsidR="008B7C44" w:rsidRPr="00844177" w:rsidRDefault="008B7C44" w:rsidP="008E32B6">
      <w:pPr>
        <w:numPr>
          <w:ilvl w:val="0"/>
          <w:numId w:val="9"/>
        </w:numPr>
        <w:rPr>
          <w:rFonts w:cs="Arial"/>
        </w:rPr>
      </w:pPr>
      <w:r w:rsidRPr="00844177">
        <w:rPr>
          <w:rFonts w:cs="Arial"/>
          <w:b/>
        </w:rPr>
        <w:t xml:space="preserve">Bulk move and send – </w:t>
      </w:r>
      <w:r w:rsidRPr="00844177">
        <w:rPr>
          <w:rFonts w:cs="Arial"/>
        </w:rPr>
        <w:t xml:space="preserve">Performs a </w:t>
      </w:r>
      <w:r w:rsidRPr="00844177">
        <w:rPr>
          <w:rFonts w:cs="Arial"/>
          <w:u w:val="single"/>
        </w:rPr>
        <w:t>bulk send</w:t>
      </w:r>
      <w:r w:rsidRPr="00844177">
        <w:rPr>
          <w:rFonts w:cs="Arial"/>
        </w:rPr>
        <w:t xml:space="preserve"> followed by a </w:t>
      </w:r>
      <w:r w:rsidRPr="00844177">
        <w:rPr>
          <w:rFonts w:cs="Arial"/>
          <w:u w:val="single"/>
        </w:rPr>
        <w:t>bulk move</w:t>
      </w:r>
      <w:r w:rsidRPr="00844177">
        <w:rPr>
          <w:rFonts w:cs="Arial"/>
        </w:rPr>
        <w:t>.</w:t>
      </w:r>
    </w:p>
    <w:p w14:paraId="47B4EC2F" w14:textId="77777777" w:rsidR="008B7C44" w:rsidRPr="00844177" w:rsidRDefault="008B7C44" w:rsidP="008E32B6">
      <w:pPr>
        <w:numPr>
          <w:ilvl w:val="0"/>
          <w:numId w:val="9"/>
        </w:numPr>
        <w:rPr>
          <w:rFonts w:cs="Arial"/>
        </w:rPr>
      </w:pPr>
      <w:r w:rsidRPr="00844177">
        <w:rPr>
          <w:rFonts w:cs="Arial"/>
          <w:b/>
        </w:rPr>
        <w:t xml:space="preserve">Bulk send – </w:t>
      </w:r>
      <w:r w:rsidRPr="00844177">
        <w:rPr>
          <w:rFonts w:cs="Arial"/>
        </w:rPr>
        <w:t xml:space="preserve">Allows for the bulk sending of applications to another user. </w:t>
      </w:r>
    </w:p>
    <w:p w14:paraId="47B4EC30" w14:textId="77777777" w:rsidR="008B7C44" w:rsidRPr="00844177" w:rsidRDefault="008B7C44" w:rsidP="008E32B6">
      <w:pPr>
        <w:numPr>
          <w:ilvl w:val="0"/>
          <w:numId w:val="9"/>
        </w:numPr>
        <w:rPr>
          <w:rFonts w:cs="Arial"/>
        </w:rPr>
      </w:pPr>
      <w:r w:rsidRPr="00844177">
        <w:rPr>
          <w:rFonts w:cs="Arial"/>
          <w:b/>
        </w:rPr>
        <w:t>Bulk task/reminder –</w:t>
      </w:r>
      <w:r>
        <w:rPr>
          <w:rFonts w:cs="Arial"/>
        </w:rPr>
        <w:t xml:space="preserve"> Allows the user to send a task</w:t>
      </w:r>
      <w:r w:rsidRPr="00844177">
        <w:rPr>
          <w:rFonts w:cs="Arial"/>
        </w:rPr>
        <w:t>/reminder regarding multiple users</w:t>
      </w:r>
    </w:p>
    <w:p w14:paraId="47B4EC31" w14:textId="77777777" w:rsidR="008B7C44" w:rsidRDefault="008B7C44" w:rsidP="008E32B6">
      <w:pPr>
        <w:numPr>
          <w:ilvl w:val="0"/>
          <w:numId w:val="9"/>
        </w:numPr>
        <w:rPr>
          <w:rFonts w:cs="Arial"/>
        </w:rPr>
      </w:pPr>
      <w:r w:rsidRPr="00844177">
        <w:rPr>
          <w:rFonts w:cs="Arial"/>
          <w:b/>
        </w:rPr>
        <w:t xml:space="preserve">Bulk unlock – </w:t>
      </w:r>
      <w:r w:rsidRPr="00844177">
        <w:rPr>
          <w:rFonts w:cs="Arial"/>
        </w:rPr>
        <w:t>Allows you to unlock a previously locked applicant</w:t>
      </w:r>
    </w:p>
    <w:p w14:paraId="47B4EC32" w14:textId="77777777" w:rsidR="00B823EE" w:rsidRDefault="00B823EE" w:rsidP="00B823EE">
      <w:pPr>
        <w:rPr>
          <w:rFonts w:cs="Arial"/>
          <w:b/>
          <w:color w:val="00B0F0"/>
          <w:sz w:val="22"/>
          <w:szCs w:val="22"/>
          <w:u w:val="single"/>
        </w:rPr>
      </w:pPr>
    </w:p>
    <w:p w14:paraId="47B4EC33" w14:textId="77777777" w:rsidR="00B823EE" w:rsidRDefault="00B823EE" w:rsidP="00B823EE">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B823EE" w:rsidRPr="00A44113" w14:paraId="47B4EC37" w14:textId="77777777" w:rsidTr="00B823EE">
        <w:trPr>
          <w:trHeight w:val="600"/>
        </w:trPr>
        <w:tc>
          <w:tcPr>
            <w:tcW w:w="2694" w:type="dxa"/>
            <w:shd w:val="clear" w:color="auto" w:fill="257BA0"/>
            <w:vAlign w:val="center"/>
          </w:tcPr>
          <w:p w14:paraId="47B4EC34" w14:textId="77777777" w:rsidR="00B823EE" w:rsidRPr="00F422F8" w:rsidRDefault="00B823EE" w:rsidP="00B823EE">
            <w:pPr>
              <w:pStyle w:val="ModuleTableHeader12pt"/>
            </w:pPr>
            <w:r>
              <w:t>Permission</w:t>
            </w:r>
          </w:p>
        </w:tc>
        <w:tc>
          <w:tcPr>
            <w:tcW w:w="2409" w:type="dxa"/>
            <w:shd w:val="clear" w:color="auto" w:fill="257BA0"/>
            <w:vAlign w:val="center"/>
          </w:tcPr>
          <w:p w14:paraId="47B4EC35" w14:textId="77777777" w:rsidR="00B823EE" w:rsidRPr="00F422F8" w:rsidRDefault="00B823EE" w:rsidP="00B823EE">
            <w:pPr>
              <w:pStyle w:val="ModuleTableHeader12pt"/>
            </w:pPr>
            <w:r>
              <w:t>Path</w:t>
            </w:r>
          </w:p>
        </w:tc>
        <w:tc>
          <w:tcPr>
            <w:tcW w:w="5103" w:type="dxa"/>
            <w:shd w:val="clear" w:color="auto" w:fill="257BA0"/>
            <w:vAlign w:val="center"/>
          </w:tcPr>
          <w:p w14:paraId="47B4EC36" w14:textId="77777777" w:rsidR="00B823EE" w:rsidRPr="00F422F8" w:rsidRDefault="00B823EE" w:rsidP="00B823EE">
            <w:pPr>
              <w:pStyle w:val="ModuleTableHeader12pt"/>
            </w:pPr>
            <w:r>
              <w:t>Description</w:t>
            </w:r>
          </w:p>
        </w:tc>
      </w:tr>
      <w:tr w:rsidR="00B823EE" w:rsidRPr="00A44113" w14:paraId="47B4EC3D" w14:textId="77777777" w:rsidTr="00B823EE">
        <w:trPr>
          <w:trHeight w:val="284"/>
        </w:trPr>
        <w:tc>
          <w:tcPr>
            <w:tcW w:w="2694" w:type="dxa"/>
            <w:shd w:val="clear" w:color="auto" w:fill="D5E5EB"/>
            <w:vAlign w:val="center"/>
          </w:tcPr>
          <w:p w14:paraId="47B4EC38" w14:textId="77777777" w:rsidR="00B823EE" w:rsidRPr="00F94455" w:rsidRDefault="00B823EE" w:rsidP="00B823EE">
            <w:pPr>
              <w:pStyle w:val="TableBodyCopyBold10pt"/>
              <w:keepNext/>
              <w:rPr>
                <w:highlight w:val="yellow"/>
              </w:rPr>
            </w:pPr>
            <w:r>
              <w:rPr>
                <w:noProof/>
                <w:lang w:eastAsia="en-AU"/>
              </w:rPr>
              <w:lastRenderedPageBreak/>
              <w:drawing>
                <wp:inline distT="0" distB="0" distL="0" distR="0" wp14:anchorId="47B4F278" wp14:editId="47B4F279">
                  <wp:extent cx="1647825" cy="13906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47825" cy="1390650"/>
                          </a:xfrm>
                          <a:prstGeom prst="rect">
                            <a:avLst/>
                          </a:prstGeom>
                          <a:noFill/>
                          <a:ln>
                            <a:noFill/>
                          </a:ln>
                        </pic:spPr>
                      </pic:pic>
                    </a:graphicData>
                  </a:graphic>
                </wp:inline>
              </w:drawing>
            </w:r>
          </w:p>
        </w:tc>
        <w:tc>
          <w:tcPr>
            <w:tcW w:w="2409" w:type="dxa"/>
            <w:shd w:val="clear" w:color="auto" w:fill="D5E5EB"/>
          </w:tcPr>
          <w:p w14:paraId="47B4EC39" w14:textId="77777777" w:rsidR="00B823EE" w:rsidRPr="007D49CB" w:rsidRDefault="00B823EE" w:rsidP="00B823EE">
            <w:pPr>
              <w:pStyle w:val="TableBodyCopy10pt"/>
              <w:keepNext/>
              <w:rPr>
                <w:color w:val="003366"/>
                <w:szCs w:val="20"/>
              </w:rPr>
            </w:pPr>
            <w:r w:rsidRPr="007D49CB">
              <w:rPr>
                <w:color w:val="003366"/>
                <w:szCs w:val="20"/>
              </w:rPr>
              <w:t xml:space="preserve">Applicant section </w:t>
            </w:r>
            <w:r w:rsidRPr="007D49CB">
              <w:rPr>
                <w:color w:val="003366"/>
                <w:szCs w:val="20"/>
              </w:rPr>
              <w:sym w:font="Wingdings" w:char="F0E0"/>
            </w:r>
          </w:p>
          <w:p w14:paraId="47B4EC3A" w14:textId="77777777" w:rsidR="00B823EE" w:rsidRPr="007D49CB" w:rsidRDefault="00B823EE" w:rsidP="00B823EE">
            <w:pPr>
              <w:pStyle w:val="TableBodyCopy10pt"/>
              <w:keepNext/>
              <w:rPr>
                <w:color w:val="003366"/>
                <w:szCs w:val="20"/>
              </w:rPr>
            </w:pPr>
            <w:r w:rsidRPr="007D49CB">
              <w:rPr>
                <w:color w:val="003366"/>
                <w:szCs w:val="20"/>
              </w:rPr>
              <w:t xml:space="preserve">Review by application </w:t>
            </w:r>
            <w:r w:rsidRPr="007D49CB">
              <w:rPr>
                <w:color w:val="003366"/>
                <w:szCs w:val="20"/>
              </w:rPr>
              <w:sym w:font="Wingdings" w:char="F0E0"/>
            </w:r>
          </w:p>
          <w:p w14:paraId="47B4EC3B" w14:textId="77777777" w:rsidR="00B823EE" w:rsidRPr="007D49CB" w:rsidRDefault="00B823EE" w:rsidP="00B823EE">
            <w:pPr>
              <w:pStyle w:val="TableBodyCopy10pt"/>
              <w:keepNext/>
            </w:pPr>
          </w:p>
        </w:tc>
        <w:tc>
          <w:tcPr>
            <w:tcW w:w="5103" w:type="dxa"/>
            <w:shd w:val="clear" w:color="auto" w:fill="D5E5EB"/>
            <w:vAlign w:val="center"/>
          </w:tcPr>
          <w:p w14:paraId="47B4EC3C" w14:textId="77777777" w:rsidR="00B823EE" w:rsidRPr="007D49CB" w:rsidRDefault="00B823EE" w:rsidP="00B823EE">
            <w:pPr>
              <w:pStyle w:val="TableBodyCopy10pt"/>
              <w:keepNext/>
              <w:rPr>
                <w:u w:val="single"/>
              </w:rPr>
            </w:pPr>
            <w:r w:rsidRPr="007D49CB">
              <w:t>This will show or hide the bulk actions</w:t>
            </w:r>
            <w:r>
              <w:t xml:space="preserve"> from the </w:t>
            </w:r>
            <w:r>
              <w:rPr>
                <w:u w:val="single"/>
              </w:rPr>
              <w:t>manage applications</w:t>
            </w:r>
            <w:r w:rsidRPr="00B15230">
              <w:t xml:space="preserve"> </w:t>
            </w:r>
            <w:r>
              <w:t xml:space="preserve">page.  Some bulk actions cannot be permissions offer (as per the feature manager section above).  This means that </w:t>
            </w:r>
            <w:r w:rsidR="00127B12">
              <w:t>these bulk actions</w:t>
            </w:r>
            <w:r>
              <w:t xml:space="preserve"> will display to users who have access to manage applications.</w:t>
            </w:r>
            <w:r>
              <w:rPr>
                <w:u w:val="single"/>
              </w:rPr>
              <w:t xml:space="preserve"> </w:t>
            </w:r>
          </w:p>
        </w:tc>
      </w:tr>
    </w:tbl>
    <w:p w14:paraId="47B4EC3E" w14:textId="77777777" w:rsidR="00B823EE" w:rsidRPr="000B72E7" w:rsidRDefault="00B823EE" w:rsidP="008B7C44">
      <w:pPr>
        <w:rPr>
          <w:b/>
          <w:color w:val="0070C0"/>
          <w:szCs w:val="20"/>
          <w:u w:val="single"/>
        </w:rPr>
      </w:pPr>
    </w:p>
    <w:p w14:paraId="47B4EC3F" w14:textId="77777777" w:rsidR="008B7C44" w:rsidRDefault="008B7C44" w:rsidP="008B7C44">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1"/>
        <w:gridCol w:w="5245"/>
        <w:gridCol w:w="2409"/>
        <w:gridCol w:w="1701"/>
      </w:tblGrid>
      <w:tr w:rsidR="00B823EE" w:rsidRPr="00A44113" w14:paraId="47B4EC44" w14:textId="77777777" w:rsidTr="00B823EE">
        <w:trPr>
          <w:trHeight w:val="600"/>
        </w:trPr>
        <w:tc>
          <w:tcPr>
            <w:tcW w:w="851" w:type="dxa"/>
            <w:shd w:val="clear" w:color="auto" w:fill="257BA0"/>
            <w:vAlign w:val="center"/>
          </w:tcPr>
          <w:p w14:paraId="47B4EC40" w14:textId="77777777" w:rsidR="00B823EE" w:rsidRDefault="00B823EE" w:rsidP="00B823EE">
            <w:pPr>
              <w:pStyle w:val="ModuleTableHeader12pt"/>
              <w:jc w:val="center"/>
            </w:pPr>
            <w:r>
              <w:t>#</w:t>
            </w:r>
          </w:p>
        </w:tc>
        <w:tc>
          <w:tcPr>
            <w:tcW w:w="5245" w:type="dxa"/>
            <w:shd w:val="clear" w:color="auto" w:fill="257BA0"/>
            <w:vAlign w:val="center"/>
          </w:tcPr>
          <w:p w14:paraId="47B4EC41" w14:textId="77777777" w:rsidR="00B823EE" w:rsidRPr="00F422F8" w:rsidRDefault="00B823EE" w:rsidP="00B823EE">
            <w:pPr>
              <w:pStyle w:val="ModuleTableHeader12pt"/>
            </w:pPr>
            <w:r>
              <w:t>Task to Complete</w:t>
            </w:r>
          </w:p>
        </w:tc>
        <w:tc>
          <w:tcPr>
            <w:tcW w:w="2409" w:type="dxa"/>
            <w:shd w:val="clear" w:color="auto" w:fill="257BA0"/>
            <w:vAlign w:val="center"/>
          </w:tcPr>
          <w:p w14:paraId="47B4EC42" w14:textId="77777777" w:rsidR="00B823EE" w:rsidRPr="00F422F8" w:rsidRDefault="00B823EE" w:rsidP="00B823EE">
            <w:pPr>
              <w:pStyle w:val="ModuleTableHeader12pt"/>
              <w:jc w:val="center"/>
            </w:pPr>
            <w:r>
              <w:t>Owner</w:t>
            </w:r>
          </w:p>
        </w:tc>
        <w:tc>
          <w:tcPr>
            <w:tcW w:w="1701" w:type="dxa"/>
            <w:shd w:val="clear" w:color="auto" w:fill="257BA0"/>
            <w:vAlign w:val="center"/>
          </w:tcPr>
          <w:p w14:paraId="47B4EC43" w14:textId="77777777" w:rsidR="00B823EE" w:rsidRPr="00F422F8" w:rsidRDefault="00B823EE" w:rsidP="00B823EE">
            <w:pPr>
              <w:pStyle w:val="ModuleTableHeader12pt"/>
              <w:jc w:val="center"/>
            </w:pPr>
            <w:r>
              <w:t>Status</w:t>
            </w:r>
          </w:p>
        </w:tc>
      </w:tr>
      <w:tr w:rsidR="00B823EE" w:rsidRPr="00A44113" w14:paraId="47B4EC49" w14:textId="77777777" w:rsidTr="00B823EE">
        <w:trPr>
          <w:trHeight w:val="284"/>
        </w:trPr>
        <w:tc>
          <w:tcPr>
            <w:tcW w:w="851" w:type="dxa"/>
            <w:shd w:val="clear" w:color="auto" w:fill="D5E5EB"/>
          </w:tcPr>
          <w:p w14:paraId="47B4EC45" w14:textId="77777777" w:rsidR="00B823EE" w:rsidRPr="007B0955" w:rsidRDefault="00B823EE" w:rsidP="00B823EE">
            <w:pPr>
              <w:pStyle w:val="TableBodyCopy10pt"/>
            </w:pPr>
            <w:r w:rsidRPr="007B0955">
              <w:t>1</w:t>
            </w:r>
          </w:p>
        </w:tc>
        <w:tc>
          <w:tcPr>
            <w:tcW w:w="5245" w:type="dxa"/>
            <w:shd w:val="clear" w:color="auto" w:fill="D5E5EB"/>
            <w:vAlign w:val="center"/>
          </w:tcPr>
          <w:p w14:paraId="47B4EC46" w14:textId="77777777" w:rsidR="00B823EE" w:rsidRPr="00796E73" w:rsidRDefault="00796E73" w:rsidP="00796E73">
            <w:pPr>
              <w:pStyle w:val="TableBodyCopy10pt"/>
            </w:pPr>
            <w:r>
              <w:t xml:space="preserve">Confirm that </w:t>
            </w:r>
            <w:r>
              <w:rPr>
                <w:b/>
              </w:rPr>
              <w:t>Bulk lock</w:t>
            </w:r>
            <w:r>
              <w:t xml:space="preserve"> and </w:t>
            </w:r>
            <w:r>
              <w:rPr>
                <w:b/>
              </w:rPr>
              <w:t>Bulk invite to apply</w:t>
            </w:r>
            <w:r>
              <w:t xml:space="preserve"> are functioning correctly.  All other bulk actions are standard functionality only requiring the feature to be activated.  The above bulk actions require multiple features to be set and should be tested</w:t>
            </w:r>
          </w:p>
        </w:tc>
        <w:tc>
          <w:tcPr>
            <w:tcW w:w="2409" w:type="dxa"/>
            <w:shd w:val="clear" w:color="auto" w:fill="D5E5EB"/>
            <w:vAlign w:val="center"/>
          </w:tcPr>
          <w:p w14:paraId="47B4EC47" w14:textId="77777777" w:rsidR="00B823EE" w:rsidRPr="004A7028" w:rsidRDefault="00B823EE" w:rsidP="00B823EE">
            <w:pPr>
              <w:pStyle w:val="TableBodyCopy10pt"/>
              <w:rPr>
                <w:color w:val="003366"/>
                <w:szCs w:val="20"/>
              </w:rPr>
            </w:pPr>
          </w:p>
        </w:tc>
        <w:tc>
          <w:tcPr>
            <w:tcW w:w="1701" w:type="dxa"/>
            <w:shd w:val="clear" w:color="auto" w:fill="D5E5EB"/>
            <w:vAlign w:val="center"/>
          </w:tcPr>
          <w:p w14:paraId="47B4EC48" w14:textId="77777777" w:rsidR="00B823EE" w:rsidRPr="004A7028" w:rsidRDefault="00B823EE" w:rsidP="00B823EE">
            <w:pPr>
              <w:pStyle w:val="TableBodyCopy10pt"/>
              <w:rPr>
                <w:color w:val="003366"/>
                <w:szCs w:val="20"/>
              </w:rPr>
            </w:pPr>
          </w:p>
        </w:tc>
      </w:tr>
    </w:tbl>
    <w:p w14:paraId="47B4EC4A" w14:textId="77777777" w:rsidR="008B7C44" w:rsidRDefault="008B7C44" w:rsidP="008B7C44">
      <w:pPr>
        <w:rPr>
          <w:highlight w:val="yellow"/>
        </w:rPr>
      </w:pPr>
    </w:p>
    <w:p w14:paraId="47B4EC4B"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Frequently asked question</w:t>
      </w:r>
    </w:p>
    <w:p w14:paraId="47B4EC4C" w14:textId="77777777" w:rsidR="008B7C44" w:rsidRPr="00B84BFD" w:rsidRDefault="008B7C44" w:rsidP="008B7C44">
      <w:pPr>
        <w:rPr>
          <w:i/>
        </w:rPr>
      </w:pPr>
      <w:r w:rsidRPr="00B84BFD">
        <w:rPr>
          <w:b/>
        </w:rPr>
        <w:t xml:space="preserve">Q:  </w:t>
      </w:r>
      <w:r w:rsidRPr="00B84BFD">
        <w:t>Bulk lock is not working?</w:t>
      </w:r>
      <w:r w:rsidRPr="00B84BFD">
        <w:br/>
      </w:r>
      <w:r w:rsidRPr="00B84BFD">
        <w:rPr>
          <w:b/>
        </w:rPr>
        <w:t xml:space="preserve">A:  </w:t>
      </w:r>
      <w:r w:rsidRPr="00B84BFD">
        <w:rPr>
          <w:i/>
        </w:rPr>
        <w:t xml:space="preserve">Have you set a value in </w:t>
      </w:r>
      <w:r w:rsidRPr="00B84BFD">
        <w:rPr>
          <w:rFonts w:cs="Arial"/>
          <w:i/>
          <w:u w:val="single"/>
        </w:rPr>
        <w:t>lLockingExpire</w:t>
      </w:r>
      <w:r w:rsidRPr="00B84BFD">
        <w:rPr>
          <w:rFonts w:cs="Arial"/>
          <w:i/>
        </w:rPr>
        <w:t>.  This is required to work.</w:t>
      </w:r>
    </w:p>
    <w:p w14:paraId="47B4EC4D" w14:textId="77777777" w:rsidR="008B7C44" w:rsidRPr="00B84BFD" w:rsidRDefault="008B7C44" w:rsidP="008B7C44">
      <w:pPr>
        <w:rPr>
          <w:i/>
        </w:rPr>
      </w:pPr>
      <w:r w:rsidRPr="00B84BFD">
        <w:rPr>
          <w:b/>
        </w:rPr>
        <w:t xml:space="preserve">Q:  </w:t>
      </w:r>
      <w:r w:rsidRPr="00B84BFD">
        <w:t xml:space="preserve">Bulk </w:t>
      </w:r>
      <w:r>
        <w:t>invite to apply</w:t>
      </w:r>
      <w:r w:rsidRPr="00B84BFD">
        <w:t xml:space="preserve"> is not working?</w:t>
      </w:r>
      <w:r w:rsidRPr="00B84BFD">
        <w:br/>
      </w:r>
      <w:r w:rsidRPr="00B84BFD">
        <w:rPr>
          <w:b/>
        </w:rPr>
        <w:t xml:space="preserve">A:  </w:t>
      </w:r>
      <w:r w:rsidRPr="00B84BFD">
        <w:rPr>
          <w:i/>
        </w:rPr>
        <w:t xml:space="preserve">Have you set a value in </w:t>
      </w:r>
      <w:r w:rsidRPr="00B84BFD">
        <w:rPr>
          <w:i/>
          <w:u w:val="single"/>
        </w:rPr>
        <w:t>sWebsiteURL</w:t>
      </w:r>
      <w:r w:rsidRPr="00B84BFD">
        <w:rPr>
          <w:i/>
        </w:rPr>
        <w:t>.  This</w:t>
      </w:r>
      <w:r w:rsidRPr="00B84BFD">
        <w:rPr>
          <w:rFonts w:cs="Arial"/>
          <w:i/>
        </w:rPr>
        <w:t xml:space="preserve"> is required to work.</w:t>
      </w:r>
    </w:p>
    <w:p w14:paraId="47B4EC4E" w14:textId="77777777" w:rsidR="008B7C44" w:rsidRPr="00B84BFD" w:rsidRDefault="008B7C44" w:rsidP="008B7C44">
      <w:pPr>
        <w:rPr>
          <w:rFonts w:cs="Arial"/>
          <w:i/>
        </w:rPr>
      </w:pPr>
    </w:p>
    <w:p w14:paraId="47B4EC4F" w14:textId="77777777" w:rsidR="00B823EE" w:rsidRDefault="00B823EE">
      <w:pPr>
        <w:spacing w:after="0"/>
        <w:rPr>
          <w:rFonts w:cs="Arial"/>
          <w:bCs/>
          <w:color w:val="257BA0"/>
          <w:kern w:val="32"/>
          <w:sz w:val="32"/>
          <w:szCs w:val="32"/>
          <w:highlight w:val="lightGray"/>
        </w:rPr>
      </w:pPr>
      <w:bookmarkStart w:id="23" w:name="_Toc313446046"/>
      <w:r>
        <w:rPr>
          <w:highlight w:val="lightGray"/>
        </w:rPr>
        <w:br w:type="page"/>
      </w:r>
    </w:p>
    <w:p w14:paraId="47B4EC50" w14:textId="77777777" w:rsidR="00A348A5" w:rsidRDefault="008B7C44" w:rsidP="00973C11">
      <w:pPr>
        <w:pStyle w:val="Heading1"/>
      </w:pPr>
      <w:bookmarkStart w:id="24" w:name="_Toc314814256"/>
      <w:r>
        <w:lastRenderedPageBreak/>
        <w:t>Internal F</w:t>
      </w:r>
      <w:r w:rsidRPr="00AA61AA">
        <w:t>orm</w:t>
      </w:r>
      <w:r>
        <w:t xml:space="preserve"> Builder</w:t>
      </w:r>
      <w:bookmarkEnd w:id="23"/>
      <w:bookmarkEnd w:id="24"/>
    </w:p>
    <w:p w14:paraId="47B4EC51" w14:textId="77777777" w:rsidR="00973C11" w:rsidRPr="00A348A5" w:rsidRDefault="00A348A5" w:rsidP="00A348A5">
      <w:pPr>
        <w:rPr>
          <w:rFonts w:cs="Arial"/>
          <w:color w:val="257BA0"/>
          <w:sz w:val="32"/>
          <w:szCs w:val="32"/>
        </w:rPr>
      </w:pPr>
      <w:r>
        <w:br/>
      </w:r>
      <w:r w:rsidR="00973C11" w:rsidRPr="00A348A5">
        <w:rPr>
          <w:rFonts w:cs="Arial"/>
          <w:b/>
          <w:color w:val="00B0F0"/>
          <w:sz w:val="22"/>
          <w:szCs w:val="22"/>
          <w:u w:val="single"/>
        </w:rPr>
        <w:t>Description</w:t>
      </w:r>
    </w:p>
    <w:p w14:paraId="47B4EC52" w14:textId="77777777" w:rsidR="00973C11" w:rsidRPr="00A348A5" w:rsidRDefault="00973C11" w:rsidP="00973C11">
      <w:r w:rsidRPr="00C520A1">
        <w:t xml:space="preserve">Creates a library of forms specific to </w:t>
      </w:r>
      <w:r>
        <w:t xml:space="preserve">the </w:t>
      </w:r>
      <w:r w:rsidRPr="00C520A1">
        <w:t xml:space="preserve">applicable steps that form part of </w:t>
      </w:r>
      <w:r>
        <w:t xml:space="preserve">the </w:t>
      </w:r>
      <w:r w:rsidRPr="00C520A1">
        <w:t xml:space="preserve">recruitment process; such as phone screens, reference checks or any additional information you would like to capture and store against an </w:t>
      </w:r>
      <w:r w:rsidRPr="000B72E7">
        <w:t>applicant.</w:t>
      </w:r>
      <w:r w:rsidR="00A348A5">
        <w:br/>
      </w:r>
      <w:r w:rsidR="00A348A5">
        <w:br/>
      </w:r>
      <w:r w:rsidRPr="008E0A4D">
        <w:rPr>
          <w:rFonts w:cs="Arial"/>
          <w:b/>
          <w:color w:val="00B0F0"/>
          <w:sz w:val="22"/>
          <w:szCs w:val="22"/>
          <w:u w:val="single"/>
        </w:rPr>
        <w:t>Related documents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973C11" w:rsidRPr="00A44113" w14:paraId="47B4EC55" w14:textId="77777777" w:rsidTr="005334D3">
        <w:trPr>
          <w:trHeight w:val="600"/>
        </w:trPr>
        <w:tc>
          <w:tcPr>
            <w:tcW w:w="2268" w:type="dxa"/>
            <w:shd w:val="clear" w:color="auto" w:fill="257BA0"/>
            <w:vAlign w:val="center"/>
          </w:tcPr>
          <w:p w14:paraId="47B4EC53" w14:textId="77777777" w:rsidR="00973C11" w:rsidRDefault="00973C11" w:rsidP="005334D3">
            <w:pPr>
              <w:pStyle w:val="ModuleTableHeader12pt"/>
            </w:pPr>
            <w:r>
              <w:t>Document</w:t>
            </w:r>
          </w:p>
        </w:tc>
        <w:tc>
          <w:tcPr>
            <w:tcW w:w="7938" w:type="dxa"/>
            <w:shd w:val="clear" w:color="auto" w:fill="257BA0"/>
            <w:vAlign w:val="center"/>
          </w:tcPr>
          <w:p w14:paraId="47B4EC54" w14:textId="77777777" w:rsidR="00973C11" w:rsidRDefault="00973C11" w:rsidP="005334D3">
            <w:pPr>
              <w:pStyle w:val="ModuleTableHeader12pt"/>
            </w:pPr>
            <w:r>
              <w:t>File location</w:t>
            </w:r>
          </w:p>
        </w:tc>
      </w:tr>
      <w:tr w:rsidR="00973C11" w:rsidRPr="00A44113" w14:paraId="47B4EC58" w14:textId="77777777" w:rsidTr="005334D3">
        <w:trPr>
          <w:trHeight w:val="284"/>
        </w:trPr>
        <w:tc>
          <w:tcPr>
            <w:tcW w:w="2268" w:type="dxa"/>
            <w:shd w:val="clear" w:color="auto" w:fill="D5E5EB"/>
            <w:vAlign w:val="center"/>
          </w:tcPr>
          <w:p w14:paraId="47B4EC56" w14:textId="77777777" w:rsidR="00973C11" w:rsidRDefault="00973C11" w:rsidP="005334D3">
            <w:pPr>
              <w:pStyle w:val="ModuleTableBodyCopyBold10pt"/>
            </w:pPr>
          </w:p>
        </w:tc>
        <w:tc>
          <w:tcPr>
            <w:tcW w:w="7938" w:type="dxa"/>
            <w:shd w:val="clear" w:color="auto" w:fill="D5E5EB"/>
            <w:vAlign w:val="center"/>
          </w:tcPr>
          <w:p w14:paraId="47B4EC57" w14:textId="77777777" w:rsidR="00973C11" w:rsidRDefault="00973C11" w:rsidP="005334D3">
            <w:pPr>
              <w:pStyle w:val="ModuleTableBodyCopy10pt"/>
            </w:pPr>
          </w:p>
        </w:tc>
      </w:tr>
      <w:tr w:rsidR="00973C11" w:rsidRPr="00A44113" w14:paraId="47B4EC5B" w14:textId="77777777" w:rsidTr="005334D3">
        <w:trPr>
          <w:trHeight w:val="284"/>
        </w:trPr>
        <w:tc>
          <w:tcPr>
            <w:tcW w:w="2268" w:type="dxa"/>
            <w:shd w:val="clear" w:color="auto" w:fill="D5E5EB"/>
            <w:vAlign w:val="center"/>
          </w:tcPr>
          <w:p w14:paraId="47B4EC59" w14:textId="77777777" w:rsidR="00973C11" w:rsidRDefault="00973C11" w:rsidP="005334D3">
            <w:pPr>
              <w:pStyle w:val="ModuleTableBodyCopyBold10pt"/>
            </w:pPr>
          </w:p>
        </w:tc>
        <w:tc>
          <w:tcPr>
            <w:tcW w:w="7938" w:type="dxa"/>
            <w:shd w:val="clear" w:color="auto" w:fill="D5E5EB"/>
            <w:vAlign w:val="center"/>
          </w:tcPr>
          <w:p w14:paraId="47B4EC5A" w14:textId="77777777" w:rsidR="00973C11" w:rsidRDefault="00973C11" w:rsidP="005334D3">
            <w:pPr>
              <w:pStyle w:val="ModuleTableBodyCopy10pt"/>
            </w:pPr>
          </w:p>
        </w:tc>
      </w:tr>
    </w:tbl>
    <w:p w14:paraId="47B4EC5C" w14:textId="77777777" w:rsidR="00973C11" w:rsidRPr="00F422F8" w:rsidRDefault="00973C11" w:rsidP="00973C11">
      <w:pPr>
        <w:pStyle w:val="BodyCopy10pt"/>
        <w:rPr>
          <w:rFonts w:cs="Arial"/>
        </w:rPr>
      </w:pPr>
    </w:p>
    <w:p w14:paraId="47B4EC5D" w14:textId="77777777" w:rsidR="00973C11" w:rsidRDefault="00973C11" w:rsidP="00973C11">
      <w:pPr>
        <w:rPr>
          <w:rFonts w:cs="Arial"/>
          <w:b/>
          <w:color w:val="00B0F0"/>
          <w:sz w:val="22"/>
          <w:szCs w:val="22"/>
          <w:u w:val="single"/>
        </w:rPr>
      </w:pPr>
      <w:r w:rsidRPr="008E0A4D">
        <w:rPr>
          <w:rFonts w:cs="Arial"/>
          <w:b/>
          <w:color w:val="00B0F0"/>
          <w:sz w:val="22"/>
          <w:szCs w:val="22"/>
          <w:u w:val="single"/>
        </w:rPr>
        <w:t>Acronyms, Terms and Definitions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973C11" w:rsidRPr="00A44113" w14:paraId="47B4EC60" w14:textId="77777777" w:rsidTr="005334D3">
        <w:trPr>
          <w:trHeight w:val="600"/>
        </w:trPr>
        <w:tc>
          <w:tcPr>
            <w:tcW w:w="2268" w:type="dxa"/>
            <w:shd w:val="clear" w:color="auto" w:fill="257BA0"/>
            <w:vAlign w:val="center"/>
          </w:tcPr>
          <w:p w14:paraId="47B4EC5E" w14:textId="77777777" w:rsidR="00973C11" w:rsidRPr="00F422F8" w:rsidRDefault="00973C11" w:rsidP="005334D3">
            <w:pPr>
              <w:pStyle w:val="ModuleTableHeader12pt"/>
            </w:pPr>
            <w:r w:rsidRPr="00F422F8">
              <w:t>Acronym/Term</w:t>
            </w:r>
          </w:p>
        </w:tc>
        <w:tc>
          <w:tcPr>
            <w:tcW w:w="7938" w:type="dxa"/>
            <w:shd w:val="clear" w:color="auto" w:fill="257BA0"/>
            <w:vAlign w:val="center"/>
          </w:tcPr>
          <w:p w14:paraId="47B4EC5F" w14:textId="77777777" w:rsidR="00973C11" w:rsidRPr="00F422F8" w:rsidRDefault="00973C11" w:rsidP="005334D3">
            <w:pPr>
              <w:pStyle w:val="ModuleTableHeader12pt"/>
            </w:pPr>
            <w:r w:rsidRPr="00F422F8">
              <w:t>Definition</w:t>
            </w:r>
          </w:p>
        </w:tc>
      </w:tr>
      <w:tr w:rsidR="00973C11" w:rsidRPr="00A44113" w14:paraId="47B4EC63" w14:textId="77777777" w:rsidTr="005334D3">
        <w:trPr>
          <w:trHeight w:val="284"/>
        </w:trPr>
        <w:tc>
          <w:tcPr>
            <w:tcW w:w="2268" w:type="dxa"/>
            <w:shd w:val="clear" w:color="auto" w:fill="D5E5EB"/>
            <w:vAlign w:val="center"/>
          </w:tcPr>
          <w:p w14:paraId="47B4EC61" w14:textId="77777777" w:rsidR="00973C11" w:rsidRDefault="00973C11" w:rsidP="005334D3">
            <w:pPr>
              <w:pStyle w:val="ModuleTableBodyCopyBold10pt"/>
            </w:pPr>
          </w:p>
        </w:tc>
        <w:tc>
          <w:tcPr>
            <w:tcW w:w="7938" w:type="dxa"/>
            <w:shd w:val="clear" w:color="auto" w:fill="D5E5EB"/>
            <w:vAlign w:val="center"/>
          </w:tcPr>
          <w:p w14:paraId="47B4EC62" w14:textId="77777777" w:rsidR="00973C11" w:rsidRDefault="00973C11" w:rsidP="005334D3">
            <w:pPr>
              <w:pStyle w:val="ModuleTableBodyCopy10pt"/>
            </w:pPr>
          </w:p>
        </w:tc>
      </w:tr>
      <w:tr w:rsidR="00973C11" w:rsidRPr="00A44113" w14:paraId="47B4EC66" w14:textId="77777777" w:rsidTr="005334D3">
        <w:trPr>
          <w:trHeight w:val="284"/>
        </w:trPr>
        <w:tc>
          <w:tcPr>
            <w:tcW w:w="2268" w:type="dxa"/>
            <w:shd w:val="clear" w:color="auto" w:fill="D5E5EB"/>
            <w:vAlign w:val="center"/>
          </w:tcPr>
          <w:p w14:paraId="47B4EC64" w14:textId="77777777" w:rsidR="00973C11" w:rsidRDefault="00973C11" w:rsidP="005334D3">
            <w:pPr>
              <w:pStyle w:val="ModuleTableBodyCopyBold10pt"/>
            </w:pPr>
          </w:p>
        </w:tc>
        <w:tc>
          <w:tcPr>
            <w:tcW w:w="7938" w:type="dxa"/>
            <w:shd w:val="clear" w:color="auto" w:fill="D5E5EB"/>
            <w:vAlign w:val="center"/>
          </w:tcPr>
          <w:p w14:paraId="47B4EC65" w14:textId="77777777" w:rsidR="00973C11" w:rsidRDefault="00973C11" w:rsidP="005334D3">
            <w:pPr>
              <w:pStyle w:val="ModuleTableBodyCopy10pt"/>
            </w:pPr>
          </w:p>
        </w:tc>
      </w:tr>
    </w:tbl>
    <w:p w14:paraId="47B4EC67" w14:textId="77777777" w:rsidR="00973C11" w:rsidRDefault="00973C11" w:rsidP="00973C11">
      <w:pPr>
        <w:rPr>
          <w:rFonts w:cs="Arial"/>
          <w:b/>
          <w:color w:val="00B0F0"/>
          <w:sz w:val="22"/>
          <w:szCs w:val="22"/>
          <w:u w:val="single"/>
        </w:rPr>
      </w:pPr>
    </w:p>
    <w:p w14:paraId="47B4EC68" w14:textId="77777777" w:rsidR="00973C11" w:rsidRDefault="00973C11" w:rsidP="00973C11">
      <w:pPr>
        <w:rPr>
          <w:rFonts w:cs="Arial"/>
          <w:b/>
          <w:color w:val="00B0F0"/>
          <w:sz w:val="22"/>
          <w:szCs w:val="22"/>
          <w:u w:val="single"/>
        </w:rPr>
      </w:pPr>
      <w:r w:rsidRPr="00AA61AA">
        <w:rPr>
          <w:rFonts w:cs="Arial"/>
          <w:b/>
          <w:color w:val="00B0F0"/>
          <w:sz w:val="22"/>
          <w:szCs w:val="22"/>
          <w:u w:val="single"/>
        </w:rPr>
        <w:t>Once-off features (mandatory)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973C11" w:rsidRPr="00A44113" w14:paraId="47B4EC6C" w14:textId="77777777" w:rsidTr="005334D3">
        <w:trPr>
          <w:trHeight w:val="600"/>
        </w:trPr>
        <w:tc>
          <w:tcPr>
            <w:tcW w:w="2694" w:type="dxa"/>
            <w:shd w:val="clear" w:color="auto" w:fill="257BA0"/>
            <w:vAlign w:val="center"/>
          </w:tcPr>
          <w:p w14:paraId="47B4EC69" w14:textId="77777777" w:rsidR="00973C11" w:rsidRPr="00F422F8" w:rsidRDefault="00973C11" w:rsidP="005334D3">
            <w:pPr>
              <w:pStyle w:val="ModuleTableHeader12pt"/>
            </w:pPr>
            <w:r>
              <w:t>Feature</w:t>
            </w:r>
          </w:p>
        </w:tc>
        <w:tc>
          <w:tcPr>
            <w:tcW w:w="2409" w:type="dxa"/>
            <w:shd w:val="clear" w:color="auto" w:fill="257BA0"/>
            <w:vAlign w:val="center"/>
          </w:tcPr>
          <w:p w14:paraId="47B4EC6A" w14:textId="77777777" w:rsidR="00973C11" w:rsidRPr="00F422F8" w:rsidRDefault="00973C11" w:rsidP="005334D3">
            <w:pPr>
              <w:pStyle w:val="ModuleTableHeader12pt"/>
              <w:jc w:val="center"/>
            </w:pPr>
            <w:r>
              <w:t>Value</w:t>
            </w:r>
          </w:p>
        </w:tc>
        <w:tc>
          <w:tcPr>
            <w:tcW w:w="5103" w:type="dxa"/>
            <w:shd w:val="clear" w:color="auto" w:fill="257BA0"/>
            <w:vAlign w:val="center"/>
          </w:tcPr>
          <w:p w14:paraId="47B4EC6B" w14:textId="77777777" w:rsidR="00973C11" w:rsidRPr="00F422F8" w:rsidRDefault="00973C11" w:rsidP="005334D3">
            <w:pPr>
              <w:pStyle w:val="ModuleTableHeader12pt"/>
            </w:pPr>
            <w:r>
              <w:t>Description</w:t>
            </w:r>
          </w:p>
        </w:tc>
      </w:tr>
      <w:tr w:rsidR="00973C11" w:rsidRPr="00A44113" w14:paraId="47B4EC70" w14:textId="77777777" w:rsidTr="005334D3">
        <w:trPr>
          <w:trHeight w:val="284"/>
        </w:trPr>
        <w:tc>
          <w:tcPr>
            <w:tcW w:w="2694" w:type="dxa"/>
            <w:shd w:val="clear" w:color="auto" w:fill="D5E5EB"/>
            <w:vAlign w:val="center"/>
          </w:tcPr>
          <w:p w14:paraId="47B4EC6D" w14:textId="77777777" w:rsidR="00973C11" w:rsidRPr="006A6921" w:rsidRDefault="00973C11" w:rsidP="005334D3">
            <w:pPr>
              <w:pStyle w:val="TableBodyCopy10pt"/>
            </w:pPr>
            <w:r>
              <w:t>bIn</w:t>
            </w:r>
            <w:r w:rsidR="00087AB7">
              <w:t>t</w:t>
            </w:r>
            <w:r>
              <w:t>ernalForms</w:t>
            </w:r>
          </w:p>
        </w:tc>
        <w:tc>
          <w:tcPr>
            <w:tcW w:w="2409" w:type="dxa"/>
            <w:shd w:val="clear" w:color="auto" w:fill="D5E5EB"/>
            <w:vAlign w:val="center"/>
          </w:tcPr>
          <w:p w14:paraId="47B4EC6E" w14:textId="77777777" w:rsidR="00973C11" w:rsidRPr="00F422F8" w:rsidRDefault="00973C11" w:rsidP="005334D3">
            <w:pPr>
              <w:pStyle w:val="TableBodyCopy10pt"/>
              <w:jc w:val="center"/>
            </w:pPr>
            <w:r>
              <w:t>True</w:t>
            </w:r>
          </w:p>
        </w:tc>
        <w:tc>
          <w:tcPr>
            <w:tcW w:w="5103" w:type="dxa"/>
            <w:shd w:val="clear" w:color="auto" w:fill="D5E5EB"/>
            <w:vAlign w:val="center"/>
          </w:tcPr>
          <w:p w14:paraId="47B4EC6F" w14:textId="77777777" w:rsidR="00973C11" w:rsidRPr="006A6921" w:rsidRDefault="00973C11" w:rsidP="005334D3">
            <w:pPr>
              <w:pStyle w:val="TableBodyCopy10pt"/>
            </w:pPr>
            <w:r>
              <w:t>Activates this module – Activates the ‘new form’ drop down in applicant actions on the applicant card AND allows internal forms to be created in manage forms.</w:t>
            </w:r>
          </w:p>
        </w:tc>
      </w:tr>
      <w:tr w:rsidR="00973C11" w:rsidRPr="00A44113" w14:paraId="47B4EC75" w14:textId="77777777" w:rsidTr="005334D3">
        <w:trPr>
          <w:trHeight w:val="284"/>
        </w:trPr>
        <w:tc>
          <w:tcPr>
            <w:tcW w:w="2694" w:type="dxa"/>
            <w:shd w:val="clear" w:color="auto" w:fill="D5E5EB"/>
            <w:vAlign w:val="center"/>
          </w:tcPr>
          <w:p w14:paraId="47B4EC71" w14:textId="77777777" w:rsidR="00973C11" w:rsidRPr="006A6921" w:rsidRDefault="00973C11" w:rsidP="005334D3">
            <w:pPr>
              <w:pStyle w:val="TableBodyCopy10pt"/>
            </w:pPr>
            <w:r>
              <w:t>sInternalFormTypes</w:t>
            </w:r>
          </w:p>
        </w:tc>
        <w:tc>
          <w:tcPr>
            <w:tcW w:w="2409" w:type="dxa"/>
            <w:shd w:val="clear" w:color="auto" w:fill="D5E5EB"/>
            <w:vAlign w:val="center"/>
          </w:tcPr>
          <w:p w14:paraId="47B4EC72" w14:textId="77777777" w:rsidR="00973C11" w:rsidRDefault="00973C11" w:rsidP="005334D3">
            <w:pPr>
              <w:pStyle w:val="TableBodyCopy10pt"/>
              <w:jc w:val="center"/>
            </w:pPr>
            <w:r>
              <w:t>Add the following:</w:t>
            </w:r>
          </w:p>
          <w:p w14:paraId="47B4EC73" w14:textId="77777777" w:rsidR="00973C11" w:rsidRPr="00F422F8" w:rsidRDefault="00973C11" w:rsidP="005334D3">
            <w:pPr>
              <w:pStyle w:val="TableBodyCopy10pt"/>
              <w:jc w:val="center"/>
            </w:pPr>
            <w:r w:rsidRPr="00EA0263">
              <w:rPr>
                <w:i/>
              </w:rPr>
              <w:t>referenceCheckForm, phoneScreenForm, genericInternalForm</w:t>
            </w:r>
          </w:p>
        </w:tc>
        <w:tc>
          <w:tcPr>
            <w:tcW w:w="5103" w:type="dxa"/>
            <w:shd w:val="clear" w:color="auto" w:fill="D5E5EB"/>
            <w:vAlign w:val="center"/>
          </w:tcPr>
          <w:p w14:paraId="47B4EC74" w14:textId="77777777" w:rsidR="00973C11" w:rsidRPr="006A6921" w:rsidRDefault="00973C11" w:rsidP="005334D3">
            <w:pPr>
              <w:pStyle w:val="TableBodyCopy10pt"/>
            </w:pPr>
            <w:r>
              <w:t xml:space="preserve">This will activate (1) Reference Check Form (2) Phone Screen form and (3) Other internal forms as form options under </w:t>
            </w:r>
            <w:r w:rsidRPr="00EA0263">
              <w:rPr>
                <w:u w:val="single"/>
              </w:rPr>
              <w:t>manage forms</w:t>
            </w:r>
            <w:r>
              <w:rPr>
                <w:u w:val="single"/>
              </w:rPr>
              <w:t>.</w:t>
            </w:r>
            <w:r w:rsidRPr="000665A7">
              <w:t xml:space="preserve">  </w:t>
            </w:r>
            <w:r>
              <w:t xml:space="preserve">Must be used in conjunction with </w:t>
            </w:r>
            <w:r w:rsidRPr="00B31466">
              <w:rPr>
                <w:u w:val="single"/>
              </w:rPr>
              <w:t>bInternalForms</w:t>
            </w:r>
          </w:p>
        </w:tc>
      </w:tr>
    </w:tbl>
    <w:p w14:paraId="47B4EC76" w14:textId="77777777" w:rsidR="00973C11" w:rsidRDefault="00973C11" w:rsidP="00973C11">
      <w:pPr>
        <w:rPr>
          <w:rFonts w:cs="Arial"/>
          <w:b/>
          <w:color w:val="00B0F0"/>
          <w:sz w:val="22"/>
          <w:szCs w:val="22"/>
          <w:u w:val="single"/>
        </w:rPr>
      </w:pPr>
    </w:p>
    <w:p w14:paraId="47B4EC77" w14:textId="77777777" w:rsidR="00973C11" w:rsidRDefault="00973C11" w:rsidP="00973C11">
      <w:pPr>
        <w:rPr>
          <w:rFonts w:cs="Arial"/>
          <w:b/>
          <w:color w:val="00B0F0"/>
          <w:sz w:val="22"/>
          <w:szCs w:val="22"/>
          <w:u w:val="single"/>
        </w:rPr>
      </w:pPr>
      <w:r w:rsidRPr="00AA61AA">
        <w:rPr>
          <w:rFonts w:cs="Arial"/>
          <w:b/>
          <w:color w:val="00B0F0"/>
          <w:sz w:val="22"/>
          <w:szCs w:val="22"/>
          <w:u w:val="single"/>
        </w:rPr>
        <w:t>Optional Features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973C11" w:rsidRPr="00A44113" w14:paraId="47B4EC7B" w14:textId="77777777" w:rsidTr="005334D3">
        <w:trPr>
          <w:trHeight w:val="600"/>
        </w:trPr>
        <w:tc>
          <w:tcPr>
            <w:tcW w:w="2694" w:type="dxa"/>
            <w:shd w:val="clear" w:color="auto" w:fill="257BA0"/>
            <w:vAlign w:val="center"/>
          </w:tcPr>
          <w:p w14:paraId="47B4EC78" w14:textId="77777777" w:rsidR="00973C11" w:rsidRPr="00F422F8" w:rsidRDefault="00973C11" w:rsidP="005334D3">
            <w:pPr>
              <w:pStyle w:val="ModuleTableHeader12pt"/>
            </w:pPr>
            <w:r>
              <w:t>Feature</w:t>
            </w:r>
          </w:p>
        </w:tc>
        <w:tc>
          <w:tcPr>
            <w:tcW w:w="2409" w:type="dxa"/>
            <w:shd w:val="clear" w:color="auto" w:fill="257BA0"/>
            <w:vAlign w:val="center"/>
          </w:tcPr>
          <w:p w14:paraId="47B4EC79" w14:textId="77777777" w:rsidR="00973C11" w:rsidRPr="00F422F8" w:rsidRDefault="00973C11" w:rsidP="005334D3">
            <w:pPr>
              <w:pStyle w:val="ModuleTableHeader12pt"/>
              <w:jc w:val="center"/>
            </w:pPr>
            <w:r>
              <w:t>Value</w:t>
            </w:r>
          </w:p>
        </w:tc>
        <w:tc>
          <w:tcPr>
            <w:tcW w:w="5103" w:type="dxa"/>
            <w:shd w:val="clear" w:color="auto" w:fill="257BA0"/>
            <w:vAlign w:val="center"/>
          </w:tcPr>
          <w:p w14:paraId="47B4EC7A" w14:textId="77777777" w:rsidR="00973C11" w:rsidRPr="00F422F8" w:rsidRDefault="00973C11" w:rsidP="005334D3">
            <w:pPr>
              <w:pStyle w:val="ModuleTableHeader12pt"/>
            </w:pPr>
            <w:r>
              <w:t>Description</w:t>
            </w:r>
          </w:p>
        </w:tc>
      </w:tr>
      <w:tr w:rsidR="00973C11" w:rsidRPr="00A44113" w14:paraId="47B4EC7F" w14:textId="77777777" w:rsidTr="005334D3">
        <w:trPr>
          <w:trHeight w:val="284"/>
        </w:trPr>
        <w:tc>
          <w:tcPr>
            <w:tcW w:w="2694" w:type="dxa"/>
            <w:shd w:val="clear" w:color="auto" w:fill="D5E5EB"/>
            <w:vAlign w:val="center"/>
          </w:tcPr>
          <w:p w14:paraId="47B4EC7C" w14:textId="77777777" w:rsidR="00973C11" w:rsidRPr="006A6921" w:rsidRDefault="00973C11" w:rsidP="005334D3">
            <w:pPr>
              <w:pStyle w:val="TableBodyCopy10pt"/>
            </w:pPr>
            <w:r>
              <w:t>bAdditionalForms</w:t>
            </w:r>
          </w:p>
        </w:tc>
        <w:tc>
          <w:tcPr>
            <w:tcW w:w="2409" w:type="dxa"/>
            <w:shd w:val="clear" w:color="auto" w:fill="D5E5EB"/>
            <w:vAlign w:val="center"/>
          </w:tcPr>
          <w:p w14:paraId="47B4EC7D" w14:textId="77777777" w:rsidR="00973C11" w:rsidRPr="006A6921" w:rsidRDefault="00973C11" w:rsidP="005334D3">
            <w:pPr>
              <w:pStyle w:val="TableBodyCopy10pt"/>
              <w:jc w:val="center"/>
            </w:pPr>
            <w:r>
              <w:t>True</w:t>
            </w:r>
          </w:p>
        </w:tc>
        <w:tc>
          <w:tcPr>
            <w:tcW w:w="5103" w:type="dxa"/>
            <w:shd w:val="clear" w:color="auto" w:fill="D5E5EB"/>
            <w:vAlign w:val="center"/>
          </w:tcPr>
          <w:p w14:paraId="47B4EC7E" w14:textId="77777777" w:rsidR="00973C11" w:rsidRPr="006A6921" w:rsidRDefault="00973C11" w:rsidP="005334D3">
            <w:pPr>
              <w:pStyle w:val="TableBodyCopy10pt"/>
            </w:pPr>
            <w:r>
              <w:rPr>
                <w:szCs w:val="20"/>
              </w:rPr>
              <w:t xml:space="preserve">Enables the ‘form’ drop down on the application status page within recruitment processes.  You can set a status to trigger the sending of an additional form – when an additional form is completed, you can </w:t>
            </w:r>
            <w:r>
              <w:rPr>
                <w:szCs w:val="20"/>
              </w:rPr>
              <w:lastRenderedPageBreak/>
              <w:t>also set the application status the applicant should move into once the form is completed</w:t>
            </w:r>
          </w:p>
        </w:tc>
      </w:tr>
    </w:tbl>
    <w:p w14:paraId="47B4EC80" w14:textId="77777777" w:rsidR="00973C11" w:rsidRDefault="00973C11" w:rsidP="00973C11">
      <w:pPr>
        <w:rPr>
          <w:rFonts w:cs="Arial"/>
          <w:b/>
          <w:color w:val="00B0F0"/>
          <w:sz w:val="22"/>
          <w:szCs w:val="22"/>
          <w:u w:val="single"/>
        </w:rPr>
      </w:pPr>
      <w:r w:rsidRPr="00AA61AA">
        <w:rPr>
          <w:rFonts w:cs="Arial"/>
          <w:b/>
          <w:color w:val="00B0F0"/>
          <w:sz w:val="22"/>
          <w:szCs w:val="22"/>
          <w:u w:val="single"/>
        </w:rPr>
        <w:lastRenderedPageBreak/>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678"/>
        <w:gridCol w:w="5528"/>
      </w:tblGrid>
      <w:tr w:rsidR="00A348A5" w:rsidRPr="00F422F8" w14:paraId="47B4EC83" w14:textId="77777777" w:rsidTr="00A348A5">
        <w:trPr>
          <w:trHeight w:val="600"/>
        </w:trPr>
        <w:tc>
          <w:tcPr>
            <w:tcW w:w="4678" w:type="dxa"/>
            <w:shd w:val="clear" w:color="auto" w:fill="257BA0"/>
            <w:vAlign w:val="center"/>
          </w:tcPr>
          <w:p w14:paraId="47B4EC81" w14:textId="77777777" w:rsidR="00A348A5" w:rsidRPr="00F422F8" w:rsidRDefault="00A348A5" w:rsidP="0063411D">
            <w:pPr>
              <w:pStyle w:val="ModuleTableHeader12pt"/>
            </w:pPr>
            <w:r>
              <w:t>Scoping question</w:t>
            </w:r>
          </w:p>
        </w:tc>
        <w:tc>
          <w:tcPr>
            <w:tcW w:w="5528" w:type="dxa"/>
            <w:shd w:val="clear" w:color="auto" w:fill="257BA0"/>
            <w:vAlign w:val="center"/>
          </w:tcPr>
          <w:p w14:paraId="47B4EC82" w14:textId="77777777" w:rsidR="00A348A5" w:rsidRPr="00F422F8" w:rsidRDefault="00A348A5" w:rsidP="0063411D">
            <w:pPr>
              <w:pStyle w:val="ModuleTableHeader12pt"/>
              <w:jc w:val="center"/>
            </w:pPr>
            <w:r>
              <w:t>Possible Outcomes</w:t>
            </w:r>
          </w:p>
        </w:tc>
      </w:tr>
      <w:tr w:rsidR="00A348A5" w:rsidRPr="00F422F8" w14:paraId="47B4EC86" w14:textId="77777777" w:rsidTr="00A348A5">
        <w:trPr>
          <w:trHeight w:val="284"/>
        </w:trPr>
        <w:tc>
          <w:tcPr>
            <w:tcW w:w="4678" w:type="dxa"/>
            <w:shd w:val="clear" w:color="auto" w:fill="D5E5EB"/>
            <w:vAlign w:val="center"/>
          </w:tcPr>
          <w:p w14:paraId="47B4EC84" w14:textId="77777777" w:rsidR="00A348A5" w:rsidRPr="00F422F8" w:rsidRDefault="00A348A5" w:rsidP="0063411D">
            <w:pPr>
              <w:pStyle w:val="TableBodyCopy10pt"/>
            </w:pPr>
            <w:r>
              <w:t>Does your recruitment team currently use set templates to conduct phone screen and reference check forms?</w:t>
            </w:r>
          </w:p>
        </w:tc>
        <w:tc>
          <w:tcPr>
            <w:tcW w:w="5528" w:type="dxa"/>
            <w:shd w:val="clear" w:color="auto" w:fill="D5E5EB"/>
          </w:tcPr>
          <w:p w14:paraId="47B4EC85" w14:textId="77777777" w:rsidR="00A348A5" w:rsidRPr="00F422F8" w:rsidRDefault="00A348A5" w:rsidP="0063411D">
            <w:pPr>
              <w:pStyle w:val="TableBodyCopy10pt"/>
            </w:pPr>
            <w:r>
              <w:t>Yes and the client wants to continue using them – client to supply forms for configuration into the system</w:t>
            </w:r>
          </w:p>
        </w:tc>
      </w:tr>
      <w:tr w:rsidR="00A348A5" w:rsidRPr="00F422F8" w14:paraId="47B4EC89" w14:textId="77777777" w:rsidTr="00A348A5">
        <w:trPr>
          <w:trHeight w:val="284"/>
        </w:trPr>
        <w:tc>
          <w:tcPr>
            <w:tcW w:w="4678" w:type="dxa"/>
            <w:shd w:val="clear" w:color="auto" w:fill="D5E5EB"/>
            <w:vAlign w:val="center"/>
          </w:tcPr>
          <w:p w14:paraId="47B4EC87" w14:textId="77777777" w:rsidR="00A348A5" w:rsidRPr="00F422F8" w:rsidRDefault="00A348A5" w:rsidP="0063411D">
            <w:pPr>
              <w:pStyle w:val="TableBodyCopy10pt"/>
            </w:pPr>
            <w:r>
              <w:t xml:space="preserve">How are phone screens and reference checks currently conducted? </w:t>
            </w:r>
          </w:p>
        </w:tc>
        <w:tc>
          <w:tcPr>
            <w:tcW w:w="5528" w:type="dxa"/>
            <w:shd w:val="clear" w:color="auto" w:fill="D5E5EB"/>
          </w:tcPr>
          <w:p w14:paraId="47B4EC88" w14:textId="77777777" w:rsidR="00A348A5" w:rsidRPr="00F422F8" w:rsidRDefault="00A348A5" w:rsidP="00A348A5">
            <w:pPr>
              <w:pStyle w:val="TableBodyCopy10pt"/>
            </w:pPr>
            <w:r>
              <w:t>Discuss how the forms will be completed – Users have two options (1) Open the form in PUP and type directly into the forms (2) Hand write forms and type into the PUP online form later (3) Hand write forms, scan and upload into PUP later.  Option 1 is the most efficient way by all options are available depending on the client’s process</w:t>
            </w:r>
          </w:p>
        </w:tc>
      </w:tr>
    </w:tbl>
    <w:p w14:paraId="47B4EC8A" w14:textId="77777777" w:rsidR="00973C11" w:rsidRDefault="00973C11" w:rsidP="00973C11"/>
    <w:p w14:paraId="47B4EC8B" w14:textId="77777777" w:rsidR="00973C11" w:rsidRPr="00A348A5" w:rsidRDefault="00973C11" w:rsidP="00973C11">
      <w:pPr>
        <w:rPr>
          <w:rFonts w:cs="Arial"/>
        </w:rPr>
      </w:pPr>
      <w:r w:rsidRPr="00AA61AA">
        <w:rPr>
          <w:rFonts w:cs="Arial"/>
          <w:b/>
          <w:color w:val="00B0F0"/>
          <w:sz w:val="22"/>
          <w:szCs w:val="22"/>
          <w:u w:val="single"/>
        </w:rPr>
        <w:t>Configuration guide</w:t>
      </w:r>
      <w:r>
        <w:br/>
      </w:r>
      <w:r w:rsidR="00A348A5">
        <w:rPr>
          <w:rFonts w:cs="Arial"/>
          <w:b/>
          <w:sz w:val="22"/>
          <w:szCs w:val="22"/>
        </w:rPr>
        <w:br/>
      </w:r>
      <w:r w:rsidRPr="00B51AE6">
        <w:rPr>
          <w:rFonts w:cs="Arial"/>
          <w:b/>
          <w:sz w:val="22"/>
          <w:szCs w:val="22"/>
        </w:rPr>
        <w:t>How does the module work?</w:t>
      </w:r>
      <w:r>
        <w:rPr>
          <w:rFonts w:cs="Arial"/>
          <w:b/>
          <w:sz w:val="22"/>
          <w:szCs w:val="22"/>
        </w:rPr>
        <w:br/>
      </w:r>
      <w:r w:rsidRPr="00024A84">
        <w:rPr>
          <w:rFonts w:cs="Arial"/>
        </w:rPr>
        <w:t xml:space="preserve">Users are able to </w:t>
      </w:r>
      <w:r>
        <w:rPr>
          <w:rFonts w:cs="Arial"/>
        </w:rPr>
        <w:t>add ‘internal forms’ (i.e. phone screens and reference checks are the most common) to an applicant card.  Some users open the forms straight from the system and type in responses as they conduct the phone screen or reference check.  Others prefer to print these forms and upload them into the system after a face to face interview.  Both options are available (thought option 1 is less work for the user)</w:t>
      </w:r>
      <w:r w:rsidR="00A348A5">
        <w:rPr>
          <w:rFonts w:cs="Arial"/>
        </w:rPr>
        <w:br/>
      </w:r>
      <w:r w:rsidR="00A348A5">
        <w:rPr>
          <w:rFonts w:cs="Arial"/>
        </w:rPr>
        <w:br/>
      </w:r>
      <w:r w:rsidRPr="00973C11">
        <w:rPr>
          <w:rFonts w:cs="Arial"/>
          <w:b/>
          <w:sz w:val="22"/>
          <w:szCs w:val="22"/>
        </w:rPr>
        <w:t>There is a long list of forms in the system - What forms are available to clients with this module?</w:t>
      </w:r>
      <w:r w:rsidR="00A348A5">
        <w:rPr>
          <w:rFonts w:cs="Arial"/>
          <w:b/>
          <w:sz w:val="22"/>
          <w:szCs w:val="22"/>
        </w:rPr>
        <w:t xml:space="preserve">  </w:t>
      </w:r>
      <w:r w:rsidRPr="000E5935">
        <w:rPr>
          <w:rFonts w:cs="Arial"/>
        </w:rPr>
        <w:t xml:space="preserve">There are a number of forms that can be created in the system they are based on </w:t>
      </w:r>
      <w:r>
        <w:rPr>
          <w:rFonts w:cs="Arial"/>
        </w:rPr>
        <w:t>having certain modules activated</w:t>
      </w:r>
      <w:r w:rsidRPr="000E5935">
        <w:rPr>
          <w:rFonts w:cs="Arial"/>
        </w:rPr>
        <w:t>.</w:t>
      </w:r>
      <w:r>
        <w:rPr>
          <w:rFonts w:cs="Arial"/>
        </w:rPr>
        <w:t xml:space="preserve">  Below is a list of the forms available and the module required to activate the functionality: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A348A5" w:rsidRPr="00F422F8" w14:paraId="47B4EC8E" w14:textId="77777777" w:rsidTr="0063411D">
        <w:trPr>
          <w:trHeight w:val="600"/>
        </w:trPr>
        <w:tc>
          <w:tcPr>
            <w:tcW w:w="4962" w:type="dxa"/>
            <w:shd w:val="clear" w:color="auto" w:fill="257BA0"/>
            <w:vAlign w:val="center"/>
          </w:tcPr>
          <w:p w14:paraId="47B4EC8C" w14:textId="77777777" w:rsidR="00A348A5" w:rsidRPr="00F422F8" w:rsidRDefault="00A348A5" w:rsidP="0063411D">
            <w:pPr>
              <w:pStyle w:val="TableHeader10pt"/>
              <w:keepNext/>
            </w:pPr>
            <w:r>
              <w:lastRenderedPageBreak/>
              <w:t>Form</w:t>
            </w:r>
          </w:p>
        </w:tc>
        <w:tc>
          <w:tcPr>
            <w:tcW w:w="5244" w:type="dxa"/>
            <w:shd w:val="clear" w:color="auto" w:fill="257BA0"/>
            <w:vAlign w:val="center"/>
          </w:tcPr>
          <w:p w14:paraId="47B4EC8D" w14:textId="77777777" w:rsidR="00A348A5" w:rsidRPr="00F422F8" w:rsidRDefault="00A348A5" w:rsidP="0063411D">
            <w:pPr>
              <w:pStyle w:val="TableHeader10pt"/>
              <w:keepNext/>
            </w:pPr>
            <w:r>
              <w:t>Module required</w:t>
            </w:r>
          </w:p>
        </w:tc>
      </w:tr>
      <w:tr w:rsidR="00A348A5" w:rsidRPr="00F422F8" w14:paraId="47B4EC91" w14:textId="77777777" w:rsidTr="0063411D">
        <w:trPr>
          <w:trHeight w:val="284"/>
        </w:trPr>
        <w:tc>
          <w:tcPr>
            <w:tcW w:w="4962" w:type="dxa"/>
            <w:shd w:val="clear" w:color="auto" w:fill="D5E5EB"/>
            <w:vAlign w:val="center"/>
          </w:tcPr>
          <w:p w14:paraId="47B4EC8F" w14:textId="77777777" w:rsidR="00A348A5" w:rsidRPr="000E5935" w:rsidRDefault="00A348A5" w:rsidP="0063411D">
            <w:pPr>
              <w:pStyle w:val="TableBodyCopyBold10pt"/>
              <w:keepNext/>
            </w:pPr>
            <w:r w:rsidRPr="000E5935">
              <w:t>Additional Information Form</w:t>
            </w:r>
          </w:p>
        </w:tc>
        <w:tc>
          <w:tcPr>
            <w:tcW w:w="5244" w:type="dxa"/>
            <w:shd w:val="clear" w:color="auto" w:fill="D5E5EB"/>
          </w:tcPr>
          <w:p w14:paraId="47B4EC90" w14:textId="77777777" w:rsidR="00A348A5" w:rsidRPr="000E5935" w:rsidRDefault="00A348A5" w:rsidP="0063411D">
            <w:pPr>
              <w:pStyle w:val="TableBodyCopy10pt"/>
              <w:keepNext/>
            </w:pPr>
            <w:r>
              <w:t>Offer module</w:t>
            </w:r>
          </w:p>
        </w:tc>
      </w:tr>
      <w:tr w:rsidR="00A348A5" w:rsidRPr="00F422F8" w14:paraId="47B4EC94" w14:textId="77777777" w:rsidTr="0063411D">
        <w:trPr>
          <w:trHeight w:val="284"/>
        </w:trPr>
        <w:tc>
          <w:tcPr>
            <w:tcW w:w="4962" w:type="dxa"/>
            <w:shd w:val="clear" w:color="auto" w:fill="D5E5EB"/>
            <w:vAlign w:val="center"/>
          </w:tcPr>
          <w:p w14:paraId="47B4EC92" w14:textId="77777777" w:rsidR="00A348A5" w:rsidRDefault="00A348A5" w:rsidP="0063411D">
            <w:pPr>
              <w:pStyle w:val="TableBodyCopyBold10pt"/>
              <w:keepNext/>
            </w:pPr>
            <w:r>
              <w:t>Job Feedback Survey</w:t>
            </w:r>
          </w:p>
        </w:tc>
        <w:tc>
          <w:tcPr>
            <w:tcW w:w="5244" w:type="dxa"/>
            <w:shd w:val="clear" w:color="auto" w:fill="D5E5EB"/>
          </w:tcPr>
          <w:p w14:paraId="47B4EC93" w14:textId="77777777" w:rsidR="00A348A5" w:rsidRDefault="00A348A5" w:rsidP="0063411D">
            <w:pPr>
              <w:pStyle w:val="TableBodyCopy10pt"/>
              <w:keepNext/>
            </w:pPr>
            <w:r>
              <w:t>Survey module</w:t>
            </w:r>
          </w:p>
        </w:tc>
      </w:tr>
      <w:tr w:rsidR="00A348A5" w:rsidRPr="00F422F8" w14:paraId="47B4EC97" w14:textId="77777777" w:rsidTr="0063411D">
        <w:trPr>
          <w:trHeight w:val="284"/>
        </w:trPr>
        <w:tc>
          <w:tcPr>
            <w:tcW w:w="4962" w:type="dxa"/>
            <w:shd w:val="clear" w:color="auto" w:fill="D5E5EB"/>
            <w:vAlign w:val="center"/>
          </w:tcPr>
          <w:p w14:paraId="47B4EC95" w14:textId="77777777" w:rsidR="00A348A5" w:rsidRPr="000E5935" w:rsidRDefault="00A348A5" w:rsidP="0063411D">
            <w:pPr>
              <w:pStyle w:val="TableBodyCopyBold10pt"/>
              <w:keepNext/>
            </w:pPr>
            <w:r>
              <w:t>Initial Application Form</w:t>
            </w:r>
          </w:p>
        </w:tc>
        <w:tc>
          <w:tcPr>
            <w:tcW w:w="5244" w:type="dxa"/>
            <w:shd w:val="clear" w:color="auto" w:fill="D5E5EB"/>
          </w:tcPr>
          <w:p w14:paraId="47B4EC96" w14:textId="77777777" w:rsidR="00A348A5" w:rsidRPr="000E5935" w:rsidRDefault="00A348A5" w:rsidP="0063411D">
            <w:pPr>
              <w:pStyle w:val="TableBodyCopy10pt"/>
              <w:keepNext/>
            </w:pPr>
            <w:r>
              <w:t>Application Form Builder module</w:t>
            </w:r>
          </w:p>
        </w:tc>
      </w:tr>
      <w:tr w:rsidR="00A348A5" w:rsidRPr="00F422F8" w14:paraId="47B4EC9A" w14:textId="77777777" w:rsidTr="0063411D">
        <w:trPr>
          <w:trHeight w:val="284"/>
        </w:trPr>
        <w:tc>
          <w:tcPr>
            <w:tcW w:w="4962" w:type="dxa"/>
            <w:shd w:val="clear" w:color="auto" w:fill="D5E5EB"/>
            <w:vAlign w:val="center"/>
          </w:tcPr>
          <w:p w14:paraId="47B4EC98" w14:textId="77777777" w:rsidR="00A348A5" w:rsidRPr="000E5935" w:rsidRDefault="00A348A5" w:rsidP="0063411D">
            <w:pPr>
              <w:pStyle w:val="TableBodyCopyBold10pt"/>
              <w:keepNext/>
            </w:pPr>
            <w:r>
              <w:t>Graduate application form</w:t>
            </w:r>
          </w:p>
        </w:tc>
        <w:tc>
          <w:tcPr>
            <w:tcW w:w="5244" w:type="dxa"/>
            <w:shd w:val="clear" w:color="auto" w:fill="D5E5EB"/>
          </w:tcPr>
          <w:p w14:paraId="47B4EC99" w14:textId="77777777" w:rsidR="00A348A5" w:rsidRPr="000E5935" w:rsidRDefault="00A348A5" w:rsidP="0063411D">
            <w:pPr>
              <w:pStyle w:val="TableBodyCopy10pt"/>
              <w:keepNext/>
            </w:pPr>
            <w:r>
              <w:t>Application Form Builder module</w:t>
            </w:r>
          </w:p>
        </w:tc>
      </w:tr>
      <w:tr w:rsidR="00A348A5" w:rsidRPr="00F422F8" w14:paraId="47B4EC9D" w14:textId="77777777" w:rsidTr="0063411D">
        <w:trPr>
          <w:trHeight w:val="284"/>
        </w:trPr>
        <w:tc>
          <w:tcPr>
            <w:tcW w:w="4962" w:type="dxa"/>
            <w:shd w:val="clear" w:color="auto" w:fill="D5E5EB"/>
            <w:vAlign w:val="center"/>
          </w:tcPr>
          <w:p w14:paraId="47B4EC9B" w14:textId="77777777" w:rsidR="00A348A5" w:rsidRPr="000E5935" w:rsidRDefault="00A348A5" w:rsidP="0063411D">
            <w:pPr>
              <w:pStyle w:val="TableBodyCopyBold10pt"/>
              <w:keepNext/>
            </w:pPr>
            <w:r>
              <w:t>Interview guide template</w:t>
            </w:r>
          </w:p>
        </w:tc>
        <w:tc>
          <w:tcPr>
            <w:tcW w:w="5244" w:type="dxa"/>
            <w:shd w:val="clear" w:color="auto" w:fill="D5E5EB"/>
          </w:tcPr>
          <w:p w14:paraId="47B4EC9C" w14:textId="77777777" w:rsidR="00A348A5" w:rsidRPr="000E5935" w:rsidRDefault="00A348A5" w:rsidP="0063411D">
            <w:pPr>
              <w:pStyle w:val="TableBodyCopy10pt"/>
              <w:keepNext/>
            </w:pPr>
            <w:r>
              <w:t>Interview Guide Builder module</w:t>
            </w:r>
          </w:p>
        </w:tc>
      </w:tr>
      <w:tr w:rsidR="00A348A5" w:rsidRPr="00F422F8" w14:paraId="47B4ECA0" w14:textId="77777777" w:rsidTr="0063411D">
        <w:trPr>
          <w:trHeight w:val="284"/>
        </w:trPr>
        <w:tc>
          <w:tcPr>
            <w:tcW w:w="4962" w:type="dxa"/>
            <w:shd w:val="clear" w:color="auto" w:fill="D5E5EB"/>
            <w:vAlign w:val="center"/>
          </w:tcPr>
          <w:p w14:paraId="47B4EC9E" w14:textId="77777777" w:rsidR="00A348A5" w:rsidRPr="000E5935" w:rsidRDefault="00A348A5" w:rsidP="0063411D">
            <w:pPr>
              <w:pStyle w:val="TableBodyCopyBold10pt"/>
              <w:keepNext/>
            </w:pPr>
            <w:r>
              <w:t>Interview guide</w:t>
            </w:r>
          </w:p>
        </w:tc>
        <w:tc>
          <w:tcPr>
            <w:tcW w:w="5244" w:type="dxa"/>
            <w:shd w:val="clear" w:color="auto" w:fill="D5E5EB"/>
          </w:tcPr>
          <w:p w14:paraId="47B4EC9F" w14:textId="77777777" w:rsidR="00A348A5" w:rsidRPr="000E5935" w:rsidRDefault="00A348A5" w:rsidP="0063411D">
            <w:pPr>
              <w:pStyle w:val="TableBodyCopy10pt"/>
              <w:keepNext/>
            </w:pPr>
            <w:r>
              <w:t>Interview Guide Builder module</w:t>
            </w:r>
          </w:p>
        </w:tc>
      </w:tr>
      <w:tr w:rsidR="00A348A5" w:rsidRPr="00F422F8" w14:paraId="47B4ECA3" w14:textId="77777777" w:rsidTr="0063411D">
        <w:trPr>
          <w:trHeight w:val="284"/>
        </w:trPr>
        <w:tc>
          <w:tcPr>
            <w:tcW w:w="4962" w:type="dxa"/>
            <w:shd w:val="clear" w:color="auto" w:fill="D5E5EB"/>
            <w:vAlign w:val="center"/>
          </w:tcPr>
          <w:p w14:paraId="47B4ECA1" w14:textId="77777777" w:rsidR="00A348A5" w:rsidRPr="000E5935" w:rsidRDefault="00A348A5" w:rsidP="0063411D">
            <w:pPr>
              <w:pStyle w:val="TableBodyCopyBold10pt"/>
              <w:keepNext/>
            </w:pPr>
            <w:r>
              <w:t>Other internal form</w:t>
            </w:r>
          </w:p>
        </w:tc>
        <w:tc>
          <w:tcPr>
            <w:tcW w:w="5244" w:type="dxa"/>
            <w:shd w:val="clear" w:color="auto" w:fill="D5E5EB"/>
          </w:tcPr>
          <w:p w14:paraId="47B4ECA2" w14:textId="77777777" w:rsidR="00A348A5" w:rsidRPr="000E5935" w:rsidRDefault="00A348A5" w:rsidP="0063411D">
            <w:pPr>
              <w:pStyle w:val="TableBodyCopy10pt"/>
              <w:keepNext/>
            </w:pPr>
            <w:r>
              <w:t>Internal Form Builder module</w:t>
            </w:r>
          </w:p>
        </w:tc>
      </w:tr>
      <w:tr w:rsidR="00A348A5" w:rsidRPr="00F422F8" w14:paraId="47B4ECA6" w14:textId="77777777" w:rsidTr="0063411D">
        <w:trPr>
          <w:trHeight w:val="284"/>
        </w:trPr>
        <w:tc>
          <w:tcPr>
            <w:tcW w:w="4962" w:type="dxa"/>
            <w:shd w:val="clear" w:color="auto" w:fill="D5E5EB"/>
            <w:vAlign w:val="center"/>
          </w:tcPr>
          <w:p w14:paraId="47B4ECA4" w14:textId="77777777" w:rsidR="00A348A5" w:rsidRPr="000E5935" w:rsidRDefault="00A348A5" w:rsidP="0063411D">
            <w:pPr>
              <w:pStyle w:val="TableBodyCopyBold10pt"/>
              <w:keepNext/>
            </w:pPr>
            <w:r>
              <w:t>Phone screening form</w:t>
            </w:r>
          </w:p>
        </w:tc>
        <w:tc>
          <w:tcPr>
            <w:tcW w:w="5244" w:type="dxa"/>
            <w:shd w:val="clear" w:color="auto" w:fill="D5E5EB"/>
          </w:tcPr>
          <w:p w14:paraId="47B4ECA5" w14:textId="77777777" w:rsidR="00A348A5" w:rsidRPr="000E5935" w:rsidRDefault="00A348A5" w:rsidP="0063411D">
            <w:pPr>
              <w:pStyle w:val="TableBodyCopy10pt"/>
              <w:keepNext/>
            </w:pPr>
            <w:r>
              <w:t>Internal Form Builder module</w:t>
            </w:r>
          </w:p>
        </w:tc>
      </w:tr>
      <w:tr w:rsidR="00A348A5" w:rsidRPr="00F422F8" w14:paraId="47B4ECA9" w14:textId="77777777" w:rsidTr="0063411D">
        <w:trPr>
          <w:trHeight w:val="284"/>
        </w:trPr>
        <w:tc>
          <w:tcPr>
            <w:tcW w:w="4962" w:type="dxa"/>
            <w:shd w:val="clear" w:color="auto" w:fill="D5E5EB"/>
            <w:vAlign w:val="center"/>
          </w:tcPr>
          <w:p w14:paraId="47B4ECA7" w14:textId="77777777" w:rsidR="00A348A5" w:rsidRDefault="00A348A5" w:rsidP="0063411D">
            <w:pPr>
              <w:pStyle w:val="TableBodyCopyBold10pt"/>
              <w:keepNext/>
            </w:pPr>
            <w:r>
              <w:t>Reference check form</w:t>
            </w:r>
          </w:p>
        </w:tc>
        <w:tc>
          <w:tcPr>
            <w:tcW w:w="5244" w:type="dxa"/>
            <w:shd w:val="clear" w:color="auto" w:fill="D5E5EB"/>
          </w:tcPr>
          <w:p w14:paraId="47B4ECA8" w14:textId="77777777" w:rsidR="00A348A5" w:rsidRPr="000E5935" w:rsidRDefault="00A348A5" w:rsidP="0063411D">
            <w:pPr>
              <w:pStyle w:val="TableBodyCopy10pt"/>
              <w:keepNext/>
            </w:pPr>
            <w:r>
              <w:t>Internal Form Builder module</w:t>
            </w:r>
          </w:p>
        </w:tc>
      </w:tr>
      <w:tr w:rsidR="00A348A5" w:rsidRPr="00F422F8" w14:paraId="47B4ECAC" w14:textId="77777777" w:rsidTr="0063411D">
        <w:trPr>
          <w:trHeight w:val="284"/>
        </w:trPr>
        <w:tc>
          <w:tcPr>
            <w:tcW w:w="4962" w:type="dxa"/>
            <w:shd w:val="clear" w:color="auto" w:fill="D5E5EB"/>
            <w:vAlign w:val="center"/>
          </w:tcPr>
          <w:p w14:paraId="47B4ECAA" w14:textId="77777777" w:rsidR="00A348A5" w:rsidRDefault="00A348A5" w:rsidP="0063411D">
            <w:pPr>
              <w:pStyle w:val="TableBodyCopyBold10pt"/>
              <w:keepNext/>
            </w:pPr>
            <w:r>
              <w:t>Applicant feedback form</w:t>
            </w:r>
          </w:p>
        </w:tc>
        <w:tc>
          <w:tcPr>
            <w:tcW w:w="5244" w:type="dxa"/>
            <w:shd w:val="clear" w:color="auto" w:fill="D5E5EB"/>
          </w:tcPr>
          <w:p w14:paraId="47B4ECAB" w14:textId="77777777" w:rsidR="00A348A5" w:rsidRPr="000E5935" w:rsidRDefault="00A348A5" w:rsidP="0063411D">
            <w:pPr>
              <w:pStyle w:val="TableBodyCopy10pt"/>
              <w:keepNext/>
            </w:pPr>
            <w:r w:rsidRPr="00932CE0">
              <w:rPr>
                <w:highlight w:val="magenta"/>
              </w:rPr>
              <w:t>TBC – Will be LIVE in Feb 2012</w:t>
            </w:r>
          </w:p>
        </w:tc>
      </w:tr>
      <w:tr w:rsidR="00A348A5" w:rsidRPr="00F422F8" w14:paraId="47B4ECAF" w14:textId="77777777" w:rsidTr="0063411D">
        <w:trPr>
          <w:trHeight w:val="284"/>
        </w:trPr>
        <w:tc>
          <w:tcPr>
            <w:tcW w:w="4962" w:type="dxa"/>
            <w:shd w:val="clear" w:color="auto" w:fill="D5E5EB"/>
            <w:vAlign w:val="center"/>
          </w:tcPr>
          <w:p w14:paraId="47B4ECAD" w14:textId="77777777" w:rsidR="00A348A5" w:rsidRDefault="00A348A5" w:rsidP="0063411D">
            <w:pPr>
              <w:pStyle w:val="TableBodyCopyBold10pt"/>
              <w:keepNext/>
            </w:pPr>
            <w:r>
              <w:t>Survey form</w:t>
            </w:r>
          </w:p>
        </w:tc>
        <w:tc>
          <w:tcPr>
            <w:tcW w:w="5244" w:type="dxa"/>
            <w:shd w:val="clear" w:color="auto" w:fill="D5E5EB"/>
          </w:tcPr>
          <w:p w14:paraId="47B4ECAE" w14:textId="77777777" w:rsidR="00A348A5" w:rsidRPr="000E5935" w:rsidRDefault="00A348A5" w:rsidP="0063411D">
            <w:pPr>
              <w:pStyle w:val="TableBodyCopy10pt"/>
              <w:keepNext/>
            </w:pPr>
            <w:r>
              <w:t>Survey module</w:t>
            </w:r>
          </w:p>
        </w:tc>
      </w:tr>
    </w:tbl>
    <w:p w14:paraId="47B4ECB0" w14:textId="77777777" w:rsidR="00A348A5" w:rsidRDefault="00A348A5" w:rsidP="00973C11">
      <w:pPr>
        <w:rPr>
          <w:rFonts w:cs="Arial"/>
          <w:b/>
          <w:sz w:val="22"/>
          <w:szCs w:val="22"/>
        </w:rPr>
      </w:pPr>
      <w:r>
        <w:rPr>
          <w:rFonts w:cs="Arial"/>
        </w:rPr>
        <w:br/>
      </w:r>
    </w:p>
    <w:p w14:paraId="47B4ECB1" w14:textId="77777777" w:rsidR="00973C11" w:rsidRPr="00973C11" w:rsidRDefault="00973C11" w:rsidP="00973C11">
      <w:pPr>
        <w:rPr>
          <w:rFonts w:cs="Arial"/>
          <w:b/>
          <w:sz w:val="22"/>
          <w:szCs w:val="22"/>
        </w:rPr>
      </w:pPr>
      <w:r w:rsidRPr="00973C11">
        <w:rPr>
          <w:rFonts w:cs="Arial"/>
          <w:b/>
          <w:sz w:val="22"/>
          <w:szCs w:val="22"/>
        </w:rPr>
        <w:t>How do I create internal forms?</w:t>
      </w:r>
    </w:p>
    <w:p w14:paraId="47B4ECB2" w14:textId="77777777" w:rsidR="00973C11" w:rsidRDefault="00973C11" w:rsidP="00973C11">
      <w:pPr>
        <w:rPr>
          <w:rFonts w:cs="Arial"/>
        </w:rPr>
      </w:pPr>
      <w:r>
        <w:rPr>
          <w:rFonts w:cs="Arial"/>
        </w:rPr>
        <w:t>Click on manage forms &gt; new form and select the form type you would like to create.  A brief description will be shown to explain the type of form you have selected.</w:t>
      </w:r>
    </w:p>
    <w:p w14:paraId="47B4ECB3" w14:textId="77777777" w:rsidR="00973C11" w:rsidRPr="00E65190" w:rsidRDefault="00973C11" w:rsidP="00973C11">
      <w:pPr>
        <w:jc w:val="center"/>
        <w:rPr>
          <w:b/>
          <w:noProof/>
          <w:lang w:eastAsia="en-AU"/>
        </w:rPr>
      </w:pPr>
      <w:r>
        <w:rPr>
          <w:rFonts w:cs="Arial"/>
        </w:rPr>
        <w:br/>
      </w:r>
      <w:r>
        <w:rPr>
          <w:noProof/>
          <w:lang w:eastAsia="en-AU"/>
        </w:rPr>
        <w:drawing>
          <wp:inline distT="0" distB="0" distL="0" distR="0" wp14:anchorId="47B4F27A" wp14:editId="47B4F27B">
            <wp:extent cx="3648075" cy="219075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48075" cy="2190750"/>
                    </a:xfrm>
                    <a:prstGeom prst="rect">
                      <a:avLst/>
                    </a:prstGeom>
                    <a:noFill/>
                    <a:ln>
                      <a:noFill/>
                    </a:ln>
                  </pic:spPr>
                </pic:pic>
              </a:graphicData>
            </a:graphic>
          </wp:inline>
        </w:drawing>
      </w:r>
    </w:p>
    <w:p w14:paraId="47B4ECB4" w14:textId="77777777" w:rsidR="00973C11" w:rsidRPr="00973C11" w:rsidRDefault="00973C11" w:rsidP="00973C11">
      <w:pPr>
        <w:rPr>
          <w:rFonts w:cs="Arial"/>
          <w:b/>
          <w:sz w:val="22"/>
          <w:szCs w:val="22"/>
        </w:rPr>
      </w:pPr>
      <w:r w:rsidRPr="00973C11">
        <w:rPr>
          <w:rFonts w:cs="Arial"/>
          <w:b/>
          <w:sz w:val="22"/>
          <w:szCs w:val="22"/>
        </w:rPr>
        <w:t>Question types:</w:t>
      </w:r>
    </w:p>
    <w:p w14:paraId="47B4ECB5" w14:textId="77777777" w:rsidR="00973C11" w:rsidRPr="00E65190" w:rsidRDefault="00973C11" w:rsidP="00973C11">
      <w:pPr>
        <w:rPr>
          <w:noProof/>
          <w:lang w:eastAsia="en-AU"/>
        </w:rPr>
      </w:pPr>
      <w:r>
        <w:rPr>
          <w:noProof/>
          <w:lang w:eastAsia="en-AU"/>
        </w:rPr>
        <w:t xml:space="preserve">The functionality to create new forms is very similar to that of creating new initial application forms except </w:t>
      </w:r>
      <w:r>
        <w:rPr>
          <w:b/>
          <w:noProof/>
          <w:lang w:eastAsia="en-AU"/>
        </w:rPr>
        <w:t>profile questions</w:t>
      </w:r>
      <w:r>
        <w:rPr>
          <w:noProof/>
          <w:lang w:eastAsia="en-AU"/>
        </w:rPr>
        <w:t xml:space="preserve"> are not available for use (as these are really relevant at the initial application phase).  Question types available are as follows:</w:t>
      </w:r>
    </w:p>
    <w:p w14:paraId="47B4ECB6" w14:textId="77777777" w:rsidR="00973C11" w:rsidRDefault="00973C11" w:rsidP="00973C11">
      <w:pPr>
        <w:rPr>
          <w:rFonts w:cs="Arial"/>
          <w:b/>
        </w:rPr>
      </w:pPr>
    </w:p>
    <w:p w14:paraId="47B4ECB7" w14:textId="77777777" w:rsidR="00973C11" w:rsidRPr="00217213" w:rsidRDefault="00973C11" w:rsidP="00BE203A">
      <w:pPr>
        <w:numPr>
          <w:ilvl w:val="0"/>
          <w:numId w:val="25"/>
        </w:numPr>
        <w:rPr>
          <w:i/>
          <w:noProof/>
          <w:u w:val="single"/>
          <w:lang w:eastAsia="en-AU"/>
        </w:rPr>
      </w:pPr>
      <w:r w:rsidRPr="00217213">
        <w:rPr>
          <w:i/>
          <w:noProof/>
          <w:u w:val="single"/>
          <w:lang w:eastAsia="en-AU"/>
        </w:rPr>
        <w:lastRenderedPageBreak/>
        <w:t>Reportable question</w:t>
      </w:r>
    </w:p>
    <w:p w14:paraId="47B4ECB8" w14:textId="77777777" w:rsidR="00973C11" w:rsidRDefault="00973C11" w:rsidP="00973C11">
      <w:pPr>
        <w:ind w:left="360"/>
        <w:rPr>
          <w:noProof/>
          <w:lang w:eastAsia="en-AU"/>
        </w:rPr>
      </w:pPr>
      <w:r>
        <w:rPr>
          <w:noProof/>
          <w:lang w:eastAsia="en-AU"/>
        </w:rPr>
        <w:t xml:space="preserve">Common questions used on the type of form you have selected.  Reportable questions are added by default to every internal form type.  If they are not required you can delete them. </w:t>
      </w:r>
      <w:r w:rsidRPr="00170E95">
        <w:rPr>
          <w:noProof/>
          <w:highlight w:val="magenta"/>
          <w:lang w:eastAsia="en-AU"/>
        </w:rPr>
        <w:t>– (Bec) May be a report somewhere pulling this information but have never seen it before and support are not aware of such a report - I bvelieve this is old functionality no longer in use.  Show in grid also seems to be related to t</w:t>
      </w:r>
      <w:r>
        <w:rPr>
          <w:noProof/>
          <w:highlight w:val="magenta"/>
          <w:lang w:eastAsia="en-AU"/>
        </w:rPr>
        <w:t>his and my no longer be relevant.  Further investigation with the development team required.</w:t>
      </w:r>
    </w:p>
    <w:p w14:paraId="47B4ECB9" w14:textId="77777777" w:rsidR="00973C11" w:rsidRPr="00217213" w:rsidRDefault="00973C11" w:rsidP="00BE203A">
      <w:pPr>
        <w:numPr>
          <w:ilvl w:val="0"/>
          <w:numId w:val="25"/>
        </w:numPr>
        <w:rPr>
          <w:i/>
          <w:noProof/>
          <w:u w:val="single"/>
          <w:lang w:eastAsia="en-AU"/>
        </w:rPr>
      </w:pPr>
      <w:r w:rsidRPr="00217213">
        <w:rPr>
          <w:i/>
          <w:noProof/>
          <w:u w:val="single"/>
          <w:lang w:eastAsia="en-AU"/>
        </w:rPr>
        <w:t>Custom questions</w:t>
      </w:r>
    </w:p>
    <w:p w14:paraId="47B4ECBA" w14:textId="77777777" w:rsidR="00973C11" w:rsidRDefault="00973C11" w:rsidP="00973C11">
      <w:pPr>
        <w:ind w:left="360"/>
        <w:rPr>
          <w:noProof/>
          <w:lang w:eastAsia="en-AU"/>
        </w:rPr>
      </w:pPr>
      <w:r>
        <w:rPr>
          <w:noProof/>
          <w:lang w:eastAsia="en-AU"/>
        </w:rPr>
        <w:t xml:space="preserve">Question types that can be added to your form so that any client specifc questions can be created – use question types such as drop down list, free text fields, etc to create the form as required (for more information on custom questions, please refer to the </w:t>
      </w:r>
      <w:r w:rsidRPr="00E65190">
        <w:rPr>
          <w:b/>
          <w:noProof/>
          <w:lang w:eastAsia="en-AU"/>
        </w:rPr>
        <w:t>application form</w:t>
      </w:r>
      <w:r>
        <w:rPr>
          <w:noProof/>
          <w:lang w:eastAsia="en-AU"/>
        </w:rPr>
        <w:t xml:space="preserve"> </w:t>
      </w:r>
      <w:r w:rsidRPr="00E65190">
        <w:rPr>
          <w:b/>
          <w:noProof/>
          <w:lang w:eastAsia="en-AU"/>
        </w:rPr>
        <w:t>builder</w:t>
      </w:r>
      <w:r>
        <w:rPr>
          <w:noProof/>
          <w:lang w:eastAsia="en-AU"/>
        </w:rPr>
        <w:t xml:space="preserve"> guide in this document)</w:t>
      </w:r>
    </w:p>
    <w:p w14:paraId="47B4ECBB" w14:textId="77777777" w:rsidR="00973C11" w:rsidRDefault="00973C11" w:rsidP="00973C11">
      <w:pPr>
        <w:rPr>
          <w:rFonts w:cs="Arial"/>
          <w:b/>
        </w:rPr>
      </w:pPr>
    </w:p>
    <w:p w14:paraId="47B4ECBC" w14:textId="77777777" w:rsidR="00973C11" w:rsidRPr="00E65190" w:rsidRDefault="00973C11" w:rsidP="00973C11">
      <w:pPr>
        <w:rPr>
          <w:rFonts w:cs="Arial"/>
          <w:b/>
        </w:rPr>
      </w:pPr>
      <w:r w:rsidRPr="00973C11">
        <w:rPr>
          <w:rFonts w:cs="Arial"/>
          <w:b/>
          <w:sz w:val="22"/>
          <w:szCs w:val="22"/>
        </w:rPr>
        <w:t>Attaching a form to an applicant card</w:t>
      </w:r>
      <w:r>
        <w:rPr>
          <w:rFonts w:cs="Arial"/>
          <w:b/>
        </w:rPr>
        <w:br/>
      </w:r>
      <w:r w:rsidRPr="00E65190">
        <w:rPr>
          <w:rFonts w:cs="Arial"/>
        </w:rPr>
        <w:t>Once your internal forms have been created, you can attach this to your applicant cards</w:t>
      </w:r>
    </w:p>
    <w:p w14:paraId="47B4ECBD" w14:textId="77777777" w:rsidR="00973C11" w:rsidRPr="00973C11" w:rsidRDefault="00973C11" w:rsidP="00973C11">
      <w:pPr>
        <w:rPr>
          <w:rFonts w:cs="Arial"/>
        </w:rPr>
      </w:pPr>
      <w:r w:rsidRPr="00973C11">
        <w:rPr>
          <w:rFonts w:cs="Arial"/>
          <w:b/>
        </w:rPr>
        <w:t>Step 1:</w:t>
      </w:r>
      <w:r w:rsidRPr="00973C11">
        <w:rPr>
          <w:rFonts w:cs="Arial"/>
        </w:rPr>
        <w:t xml:space="preserve">  Go to the relevant Applicant card and locate the 'Applications' section.</w:t>
      </w:r>
    </w:p>
    <w:p w14:paraId="47B4ECBE" w14:textId="77777777" w:rsidR="00973C11" w:rsidRPr="00973C11" w:rsidRDefault="00973C11" w:rsidP="00973C11">
      <w:pPr>
        <w:rPr>
          <w:rFonts w:cs="Arial"/>
        </w:rPr>
      </w:pPr>
      <w:r w:rsidRPr="00973C11">
        <w:rPr>
          <w:rFonts w:cs="Arial"/>
          <w:b/>
        </w:rPr>
        <w:t>Step 2:</w:t>
      </w:r>
      <w:r w:rsidRPr="00973C11">
        <w:rPr>
          <w:rFonts w:cs="Arial"/>
        </w:rPr>
        <w:t xml:space="preserve">  Click the 'Actions' drop down list next to the relevant application (additional forms are added against jobs, not the applicant as a whole – i.e. you may have different reference check forms for example for different jobs the applicant has applied to).  Click new form</w:t>
      </w:r>
    </w:p>
    <w:p w14:paraId="47B4ECBF" w14:textId="77777777" w:rsidR="00973C11" w:rsidRDefault="00973C11" w:rsidP="00973C11">
      <w:pPr>
        <w:pStyle w:val="NormalWeb"/>
        <w:jc w:val="center"/>
      </w:pPr>
      <w:r>
        <w:rPr>
          <w:noProof/>
          <w:lang w:val="en-AU" w:eastAsia="en-AU"/>
        </w:rPr>
        <w:drawing>
          <wp:inline distT="0" distB="0" distL="0" distR="0" wp14:anchorId="47B4F27C" wp14:editId="47B4F27D">
            <wp:extent cx="4914900" cy="21050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14900" cy="2105025"/>
                    </a:xfrm>
                    <a:prstGeom prst="rect">
                      <a:avLst/>
                    </a:prstGeom>
                    <a:noFill/>
                    <a:ln>
                      <a:noFill/>
                    </a:ln>
                  </pic:spPr>
                </pic:pic>
              </a:graphicData>
            </a:graphic>
          </wp:inline>
        </w:drawing>
      </w:r>
    </w:p>
    <w:p w14:paraId="47B4ECC0" w14:textId="77777777" w:rsidR="00973C11" w:rsidRPr="00973C11" w:rsidRDefault="00973C11" w:rsidP="00973C11">
      <w:pPr>
        <w:rPr>
          <w:rFonts w:cs="Arial"/>
        </w:rPr>
      </w:pPr>
    </w:p>
    <w:p w14:paraId="47B4ECC1" w14:textId="77777777" w:rsidR="00973C11" w:rsidRPr="00973C11" w:rsidRDefault="00973C11" w:rsidP="00973C11">
      <w:pPr>
        <w:rPr>
          <w:rFonts w:cs="Arial"/>
        </w:rPr>
      </w:pPr>
      <w:r w:rsidRPr="00973C11">
        <w:rPr>
          <w:rFonts w:cs="Arial"/>
        </w:rPr>
        <w:t xml:space="preserve">A listing of all additional information forms that exist in the system will be displayed. Click on the name of any form to see a preview in the Form </w:t>
      </w:r>
      <w:r w:rsidRPr="00973C11">
        <w:rPr>
          <w:rFonts w:cs="Arial"/>
          <w:b/>
        </w:rPr>
        <w:t>preview</w:t>
      </w:r>
      <w:r w:rsidRPr="00973C11">
        <w:rPr>
          <w:rFonts w:cs="Arial"/>
        </w:rPr>
        <w:t xml:space="preserve"> panel.  When you have found the form you wish to add to the applicant card, click </w:t>
      </w:r>
      <w:r w:rsidRPr="00973C11">
        <w:rPr>
          <w:rFonts w:cs="Arial"/>
          <w:b/>
        </w:rPr>
        <w:t>'Next'</w:t>
      </w:r>
      <w:r w:rsidRPr="00973C11">
        <w:rPr>
          <w:rFonts w:cs="Arial"/>
        </w:rPr>
        <w:t>.  The selected form will be displayed in an editable format:</w:t>
      </w:r>
    </w:p>
    <w:p w14:paraId="47B4ECC2" w14:textId="77777777" w:rsidR="00973C11" w:rsidRDefault="00973C11" w:rsidP="00973C11">
      <w:pPr>
        <w:pStyle w:val="NormalWeb"/>
        <w:jc w:val="center"/>
      </w:pPr>
      <w:r>
        <w:rPr>
          <w:noProof/>
          <w:lang w:val="en-AU" w:eastAsia="en-AU"/>
        </w:rPr>
        <w:lastRenderedPageBreak/>
        <w:drawing>
          <wp:inline distT="0" distB="0" distL="0" distR="0" wp14:anchorId="47B4F27E" wp14:editId="47B4F27F">
            <wp:extent cx="3781425" cy="33337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81425" cy="3333750"/>
                    </a:xfrm>
                    <a:prstGeom prst="rect">
                      <a:avLst/>
                    </a:prstGeom>
                    <a:noFill/>
                    <a:ln>
                      <a:noFill/>
                    </a:ln>
                  </pic:spPr>
                </pic:pic>
              </a:graphicData>
            </a:graphic>
          </wp:inline>
        </w:drawing>
      </w:r>
    </w:p>
    <w:p w14:paraId="47B4ECC3" w14:textId="77777777" w:rsidR="00973C11" w:rsidRDefault="00973C11" w:rsidP="00973C11">
      <w:pPr>
        <w:pStyle w:val="NormalWeb"/>
        <w:jc w:val="center"/>
      </w:pPr>
      <w:r>
        <w:rPr>
          <w:noProof/>
          <w:lang w:val="en-AU" w:eastAsia="en-AU"/>
        </w:rPr>
        <w:drawing>
          <wp:inline distT="0" distB="0" distL="0" distR="0" wp14:anchorId="47B4F280" wp14:editId="47B4F281">
            <wp:extent cx="5257800" cy="18669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14:paraId="47B4ECC4" w14:textId="77777777" w:rsidR="00973C11" w:rsidRPr="00973C11" w:rsidRDefault="00973C11" w:rsidP="00973C11">
      <w:pPr>
        <w:pStyle w:val="NormalWeb"/>
        <w:rPr>
          <w:color w:val="auto"/>
        </w:rPr>
      </w:pPr>
      <w:r w:rsidRPr="00973C11">
        <w:rPr>
          <w:b/>
          <w:bCs/>
          <w:color w:val="auto"/>
        </w:rPr>
        <w:t xml:space="preserve">Step 3:  </w:t>
      </w:r>
      <w:r w:rsidRPr="00973C11">
        <w:rPr>
          <w:color w:val="auto"/>
        </w:rPr>
        <w:t xml:space="preserve">When the form has been completed, either select </w:t>
      </w:r>
      <w:r w:rsidRPr="00973C11">
        <w:rPr>
          <w:b/>
          <w:bCs/>
          <w:color w:val="auto"/>
        </w:rPr>
        <w:t>'</w:t>
      </w:r>
      <w:r w:rsidRPr="00973C11">
        <w:rPr>
          <w:rStyle w:val="systemactionchar"/>
          <w:b/>
          <w:bCs/>
          <w:color w:val="auto"/>
        </w:rPr>
        <w:t>Save'</w:t>
      </w:r>
      <w:r w:rsidRPr="00973C11">
        <w:rPr>
          <w:color w:val="auto"/>
        </w:rPr>
        <w:t xml:space="preserve"> or </w:t>
      </w:r>
      <w:r w:rsidRPr="00973C11">
        <w:rPr>
          <w:b/>
          <w:bCs/>
          <w:color w:val="auto"/>
        </w:rPr>
        <w:t>'</w:t>
      </w:r>
      <w:r w:rsidRPr="00973C11">
        <w:rPr>
          <w:rStyle w:val="systemactionchar"/>
          <w:b/>
          <w:bCs/>
          <w:color w:val="auto"/>
        </w:rPr>
        <w:t>Save draft'</w:t>
      </w:r>
      <w:r w:rsidRPr="00973C11">
        <w:rPr>
          <w:color w:val="auto"/>
        </w:rPr>
        <w:t>. A link to the form will then be stored in the Applicant history section of the Applicant card.  Forms saved as drafts are displayed in the Applicant history with the status of 'In progress'</w:t>
      </w:r>
    </w:p>
    <w:p w14:paraId="47B4ECC5" w14:textId="77777777" w:rsidR="00973C11" w:rsidRPr="00973C11" w:rsidRDefault="00973C11" w:rsidP="00973C11">
      <w:pPr>
        <w:pStyle w:val="NormalWeb"/>
        <w:rPr>
          <w:b/>
          <w:color w:val="auto"/>
        </w:rPr>
      </w:pPr>
      <w:r w:rsidRPr="00973C11">
        <w:rPr>
          <w:b/>
          <w:color w:val="auto"/>
        </w:rPr>
        <w:t>From Applicant history:</w:t>
      </w:r>
    </w:p>
    <w:p w14:paraId="47B4ECC6" w14:textId="77777777" w:rsidR="00973C11" w:rsidRPr="00973C11" w:rsidRDefault="00973C11" w:rsidP="008E32B6">
      <w:pPr>
        <w:pStyle w:val="NormalWeb"/>
        <w:numPr>
          <w:ilvl w:val="0"/>
          <w:numId w:val="8"/>
        </w:numPr>
        <w:tabs>
          <w:tab w:val="clear" w:pos="2268"/>
        </w:tabs>
        <w:spacing w:before="0" w:beforeAutospacing="0" w:after="150" w:afterAutospacing="0"/>
        <w:ind w:left="667" w:right="284"/>
        <w:rPr>
          <w:color w:val="auto"/>
          <w:sz w:val="18"/>
          <w:szCs w:val="18"/>
        </w:rPr>
      </w:pPr>
      <w:r w:rsidRPr="00973C11">
        <w:rPr>
          <w:color w:val="auto"/>
          <w:sz w:val="18"/>
          <w:szCs w:val="18"/>
        </w:rPr>
        <w:t xml:space="preserve">Click the </w:t>
      </w:r>
      <w:r w:rsidRPr="00973C11">
        <w:rPr>
          <w:b/>
          <w:color w:val="auto"/>
          <w:sz w:val="18"/>
          <w:szCs w:val="18"/>
        </w:rPr>
        <w:t>'View'</w:t>
      </w:r>
      <w:r w:rsidRPr="00973C11">
        <w:rPr>
          <w:color w:val="auto"/>
          <w:sz w:val="18"/>
          <w:szCs w:val="18"/>
        </w:rPr>
        <w:t xml:space="preserve"> link next to a form listed to view the form in read only format.</w:t>
      </w:r>
    </w:p>
    <w:p w14:paraId="47B4ECC7" w14:textId="77777777" w:rsidR="00973C11" w:rsidRPr="00973C11" w:rsidRDefault="00973C11" w:rsidP="008E32B6">
      <w:pPr>
        <w:pStyle w:val="NormalWeb"/>
        <w:numPr>
          <w:ilvl w:val="0"/>
          <w:numId w:val="8"/>
        </w:numPr>
        <w:tabs>
          <w:tab w:val="clear" w:pos="2268"/>
        </w:tabs>
        <w:spacing w:before="0" w:beforeAutospacing="0" w:after="150" w:afterAutospacing="0"/>
        <w:ind w:left="667" w:right="284"/>
        <w:rPr>
          <w:color w:val="auto"/>
          <w:sz w:val="18"/>
          <w:szCs w:val="18"/>
        </w:rPr>
      </w:pPr>
      <w:r w:rsidRPr="00973C11">
        <w:rPr>
          <w:color w:val="auto"/>
          <w:sz w:val="18"/>
          <w:szCs w:val="18"/>
        </w:rPr>
        <w:t xml:space="preserve">Click the </w:t>
      </w:r>
      <w:r w:rsidRPr="00973C11">
        <w:rPr>
          <w:color w:val="auto"/>
        </w:rPr>
        <w:t>‘</w:t>
      </w:r>
      <w:r w:rsidRPr="00973C11">
        <w:rPr>
          <w:b/>
          <w:color w:val="auto"/>
        </w:rPr>
        <w:t>Edit'</w:t>
      </w:r>
      <w:r w:rsidRPr="00973C11">
        <w:rPr>
          <w:color w:val="auto"/>
          <w:sz w:val="18"/>
          <w:szCs w:val="18"/>
        </w:rPr>
        <w:t xml:space="preserve"> link next to a form listed to edit the form’s details.</w:t>
      </w:r>
    </w:p>
    <w:p w14:paraId="47B4ECC8" w14:textId="77777777" w:rsidR="00973C11" w:rsidRPr="00973C11" w:rsidRDefault="00973C11" w:rsidP="008E32B6">
      <w:pPr>
        <w:pStyle w:val="NormalWeb"/>
        <w:numPr>
          <w:ilvl w:val="0"/>
          <w:numId w:val="8"/>
        </w:numPr>
        <w:tabs>
          <w:tab w:val="clear" w:pos="2268"/>
        </w:tabs>
        <w:spacing w:before="0" w:beforeAutospacing="0" w:after="150" w:afterAutospacing="0"/>
        <w:ind w:left="667" w:right="284"/>
        <w:rPr>
          <w:color w:val="auto"/>
        </w:rPr>
      </w:pPr>
      <w:r w:rsidRPr="00973C11">
        <w:rPr>
          <w:color w:val="auto"/>
          <w:sz w:val="18"/>
          <w:szCs w:val="18"/>
        </w:rPr>
        <w:t xml:space="preserve">Click the </w:t>
      </w:r>
      <w:r w:rsidRPr="00973C11">
        <w:rPr>
          <w:b/>
          <w:color w:val="auto"/>
          <w:sz w:val="18"/>
          <w:szCs w:val="18"/>
        </w:rPr>
        <w:t>'Delete'</w:t>
      </w:r>
      <w:r w:rsidRPr="00973C11">
        <w:rPr>
          <w:color w:val="auto"/>
          <w:sz w:val="18"/>
          <w:szCs w:val="18"/>
        </w:rPr>
        <w:t xml:space="preserve"> link next to a form listed to remove the form from the applicant card completely.</w:t>
      </w:r>
    </w:p>
    <w:p w14:paraId="47B4ECC9" w14:textId="77777777" w:rsidR="00973C11" w:rsidRPr="00973C11" w:rsidRDefault="00973C11" w:rsidP="00973C11">
      <w:pPr>
        <w:pStyle w:val="NormalWeb"/>
        <w:tabs>
          <w:tab w:val="clear" w:pos="2268"/>
        </w:tabs>
        <w:spacing w:before="0" w:beforeAutospacing="0" w:after="150" w:afterAutospacing="0"/>
        <w:ind w:right="284"/>
        <w:rPr>
          <w:color w:val="auto"/>
        </w:rPr>
      </w:pPr>
    </w:p>
    <w:p w14:paraId="47B4ECCA" w14:textId="77777777" w:rsidR="00973C11" w:rsidRPr="00973C11" w:rsidRDefault="00973C11" w:rsidP="00973C11">
      <w:pPr>
        <w:pStyle w:val="NormalWeb"/>
        <w:tabs>
          <w:tab w:val="clear" w:pos="2268"/>
        </w:tabs>
        <w:spacing w:before="0" w:beforeAutospacing="0" w:after="150" w:afterAutospacing="0"/>
        <w:ind w:right="284"/>
        <w:rPr>
          <w:rFonts w:eastAsia="Times New Roman" w:cs="Arial"/>
          <w:b/>
          <w:color w:val="auto"/>
          <w:sz w:val="22"/>
          <w:szCs w:val="22"/>
          <w:lang w:val="en-AU"/>
        </w:rPr>
      </w:pPr>
      <w:r w:rsidRPr="00973C11">
        <w:rPr>
          <w:rFonts w:eastAsia="Times New Roman" w:cs="Arial"/>
          <w:b/>
          <w:color w:val="auto"/>
          <w:sz w:val="22"/>
          <w:szCs w:val="22"/>
          <w:lang w:val="en-AU"/>
        </w:rPr>
        <w:t>Bulk compile and send</w:t>
      </w:r>
    </w:p>
    <w:p w14:paraId="47B4ECCB" w14:textId="77777777" w:rsidR="00973C11" w:rsidRPr="00973C11" w:rsidRDefault="00973C11" w:rsidP="00973C11">
      <w:pPr>
        <w:pStyle w:val="NormalWeb"/>
        <w:tabs>
          <w:tab w:val="clear" w:pos="2268"/>
        </w:tabs>
        <w:spacing w:before="0" w:beforeAutospacing="0" w:after="150" w:afterAutospacing="0"/>
        <w:ind w:right="284"/>
        <w:rPr>
          <w:color w:val="auto"/>
        </w:rPr>
      </w:pPr>
      <w:r w:rsidRPr="00973C11">
        <w:rPr>
          <w:color w:val="auto"/>
        </w:rPr>
        <w:t>Users have the ability to bulk compile and send phone screen forms, reference check forms, etc.  Forms attached to the applicant card will be picked up in this action:</w:t>
      </w:r>
    </w:p>
    <w:p w14:paraId="47B4ECCC" w14:textId="77777777" w:rsidR="00973C11" w:rsidRPr="00973C11" w:rsidRDefault="00973C11" w:rsidP="00973C11">
      <w:pPr>
        <w:pStyle w:val="NormalWeb"/>
        <w:tabs>
          <w:tab w:val="clear" w:pos="2268"/>
        </w:tabs>
        <w:spacing w:before="0" w:beforeAutospacing="0" w:after="150" w:afterAutospacing="0"/>
        <w:ind w:left="307" w:right="284"/>
        <w:jc w:val="center"/>
        <w:rPr>
          <w:noProof/>
          <w:color w:val="auto"/>
          <w:lang w:val="en-AU" w:eastAsia="en-AU"/>
        </w:rPr>
      </w:pPr>
      <w:r w:rsidRPr="00973C11">
        <w:rPr>
          <w:noProof/>
          <w:color w:val="auto"/>
          <w:lang w:val="en-AU" w:eastAsia="en-AU"/>
        </w:rPr>
        <w:lastRenderedPageBreak/>
        <w:drawing>
          <wp:inline distT="0" distB="0" distL="0" distR="0" wp14:anchorId="47B4F282" wp14:editId="47B4F283">
            <wp:extent cx="4867275" cy="25622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67275" cy="2562225"/>
                    </a:xfrm>
                    <a:prstGeom prst="rect">
                      <a:avLst/>
                    </a:prstGeom>
                    <a:noFill/>
                    <a:ln>
                      <a:noFill/>
                    </a:ln>
                  </pic:spPr>
                </pic:pic>
              </a:graphicData>
            </a:graphic>
          </wp:inline>
        </w:drawing>
      </w:r>
    </w:p>
    <w:p w14:paraId="47B4ECCD" w14:textId="77777777" w:rsidR="00973C11" w:rsidRPr="00973C11" w:rsidRDefault="00973C11" w:rsidP="00973C11">
      <w:pPr>
        <w:pStyle w:val="NormalWeb"/>
        <w:tabs>
          <w:tab w:val="clear" w:pos="2268"/>
        </w:tabs>
        <w:spacing w:before="0" w:beforeAutospacing="0" w:after="150" w:afterAutospacing="0"/>
        <w:ind w:right="284"/>
        <w:rPr>
          <w:color w:val="auto"/>
        </w:rPr>
      </w:pPr>
    </w:p>
    <w:p w14:paraId="47B4ECCE" w14:textId="77777777" w:rsidR="00973C11" w:rsidRPr="00973C11" w:rsidRDefault="00973C11" w:rsidP="00973C11">
      <w:pPr>
        <w:pStyle w:val="NormalWeb"/>
        <w:tabs>
          <w:tab w:val="clear" w:pos="2268"/>
        </w:tabs>
        <w:spacing w:before="0" w:beforeAutospacing="0" w:after="150" w:afterAutospacing="0"/>
        <w:ind w:right="284"/>
        <w:rPr>
          <w:rFonts w:eastAsia="Times New Roman" w:cs="Arial"/>
          <w:b/>
          <w:color w:val="auto"/>
          <w:sz w:val="22"/>
          <w:szCs w:val="22"/>
          <w:lang w:val="en-AU"/>
        </w:rPr>
      </w:pPr>
      <w:r w:rsidRPr="00973C11">
        <w:rPr>
          <w:rFonts w:eastAsia="Times New Roman" w:cs="Arial"/>
          <w:b/>
          <w:color w:val="auto"/>
          <w:sz w:val="22"/>
          <w:szCs w:val="22"/>
          <w:lang w:val="en-AU"/>
        </w:rPr>
        <w:t>Internal form scoring</w:t>
      </w:r>
    </w:p>
    <w:p w14:paraId="47B4ECCF" w14:textId="77777777" w:rsidR="00973C11" w:rsidRPr="00973C11" w:rsidRDefault="00973C11" w:rsidP="00973C11">
      <w:pPr>
        <w:pStyle w:val="NormalWeb"/>
        <w:tabs>
          <w:tab w:val="clear" w:pos="2268"/>
        </w:tabs>
        <w:spacing w:before="0" w:beforeAutospacing="0" w:after="150" w:afterAutospacing="0"/>
        <w:ind w:right="284"/>
        <w:rPr>
          <w:color w:val="auto"/>
        </w:rPr>
      </w:pPr>
      <w:r w:rsidRPr="00973C11">
        <w:rPr>
          <w:color w:val="auto"/>
        </w:rPr>
        <w:t xml:space="preserve">Similar to initial application forms, internal forms can have scoring applied to them.  Internal forms can be broken into difference </w:t>
      </w:r>
      <w:r w:rsidRPr="00973C11">
        <w:rPr>
          <w:b/>
          <w:color w:val="auto"/>
        </w:rPr>
        <w:t>scoring sections</w:t>
      </w:r>
      <w:r w:rsidRPr="00973C11">
        <w:rPr>
          <w:color w:val="auto"/>
        </w:rPr>
        <w:t>, a feature specific to this module and not available in initial application forms.  Each section will receive a score and then an overall score for the form will be calculated.</w:t>
      </w:r>
    </w:p>
    <w:p w14:paraId="47B4ECD0" w14:textId="77777777" w:rsidR="00973C11" w:rsidRPr="00973C11" w:rsidRDefault="00973C11" w:rsidP="00973C11">
      <w:pPr>
        <w:pStyle w:val="NormalWeb"/>
        <w:tabs>
          <w:tab w:val="clear" w:pos="2268"/>
        </w:tabs>
        <w:spacing w:before="0" w:beforeAutospacing="0" w:after="150" w:afterAutospacing="0"/>
        <w:ind w:right="284"/>
        <w:rPr>
          <w:color w:val="auto"/>
        </w:rPr>
      </w:pPr>
    </w:p>
    <w:p w14:paraId="47B4ECD1" w14:textId="77777777" w:rsidR="00973C11" w:rsidRPr="00973C11" w:rsidRDefault="00973C11" w:rsidP="00973C11">
      <w:pPr>
        <w:pStyle w:val="NormalWeb"/>
        <w:tabs>
          <w:tab w:val="clear" w:pos="2268"/>
        </w:tabs>
        <w:spacing w:before="0" w:beforeAutospacing="0" w:after="150" w:afterAutospacing="0"/>
        <w:ind w:right="284"/>
        <w:rPr>
          <w:b/>
          <w:color w:val="auto"/>
        </w:rPr>
      </w:pPr>
      <w:r w:rsidRPr="00973C11">
        <w:rPr>
          <w:color w:val="auto"/>
        </w:rPr>
        <w:t xml:space="preserve">When you are creating your form, you will see a scoring section on the left hand side.  Multiple scoring sections can be created but you need to ensure that ever </w:t>
      </w:r>
      <w:r w:rsidRPr="00973C11">
        <w:rPr>
          <w:b/>
          <w:color w:val="auto"/>
        </w:rPr>
        <w:t>scoring section start</w:t>
      </w:r>
      <w:r w:rsidRPr="00973C11">
        <w:rPr>
          <w:color w:val="auto"/>
        </w:rPr>
        <w:t xml:space="preserve"> has a corresponding </w:t>
      </w:r>
      <w:r w:rsidRPr="00973C11">
        <w:rPr>
          <w:b/>
          <w:color w:val="auto"/>
        </w:rPr>
        <w:t>scoring section end.</w:t>
      </w:r>
    </w:p>
    <w:p w14:paraId="47B4ECD2" w14:textId="77777777" w:rsidR="00973C11" w:rsidRPr="00973C11" w:rsidRDefault="00973C11" w:rsidP="00973C11">
      <w:pPr>
        <w:pStyle w:val="NormalWeb"/>
        <w:tabs>
          <w:tab w:val="clear" w:pos="2268"/>
        </w:tabs>
        <w:spacing w:before="0" w:beforeAutospacing="0" w:after="150" w:afterAutospacing="0"/>
        <w:ind w:right="284"/>
        <w:rPr>
          <w:color w:val="auto"/>
        </w:rPr>
      </w:pPr>
    </w:p>
    <w:p w14:paraId="47B4ECD3" w14:textId="77777777" w:rsidR="00973C11" w:rsidRDefault="00973C11" w:rsidP="00973C11">
      <w:pPr>
        <w:pStyle w:val="NormalWeb"/>
        <w:tabs>
          <w:tab w:val="clear" w:pos="2268"/>
        </w:tabs>
        <w:spacing w:before="0" w:beforeAutospacing="0" w:after="150" w:afterAutospacing="0"/>
        <w:ind w:right="284"/>
        <w:jc w:val="center"/>
      </w:pPr>
      <w:r>
        <w:rPr>
          <w:noProof/>
          <w:lang w:val="en-AU" w:eastAsia="en-AU"/>
        </w:rPr>
        <w:drawing>
          <wp:inline distT="0" distB="0" distL="0" distR="0" wp14:anchorId="47B4F284" wp14:editId="47B4F285">
            <wp:extent cx="5095875" cy="32766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95875" cy="3276600"/>
                    </a:xfrm>
                    <a:prstGeom prst="rect">
                      <a:avLst/>
                    </a:prstGeom>
                    <a:noFill/>
                    <a:ln>
                      <a:noFill/>
                    </a:ln>
                  </pic:spPr>
                </pic:pic>
              </a:graphicData>
            </a:graphic>
          </wp:inline>
        </w:drawing>
      </w:r>
    </w:p>
    <w:p w14:paraId="47B4ECD4" w14:textId="77777777" w:rsidR="00973C11" w:rsidRPr="00973C11" w:rsidRDefault="00973C11" w:rsidP="00973C11">
      <w:pPr>
        <w:pStyle w:val="NormalWeb"/>
        <w:tabs>
          <w:tab w:val="clear" w:pos="2268"/>
        </w:tabs>
        <w:spacing w:before="0" w:beforeAutospacing="0" w:after="150" w:afterAutospacing="0"/>
        <w:ind w:right="284"/>
        <w:rPr>
          <w:color w:val="auto"/>
        </w:rPr>
      </w:pPr>
      <w:r w:rsidRPr="00973C11">
        <w:rPr>
          <w:color w:val="auto"/>
        </w:rPr>
        <w:t>When you create a new form you will see each section scored individually along with the full score for the form.</w:t>
      </w:r>
    </w:p>
    <w:p w14:paraId="47B4ECD5" w14:textId="77777777" w:rsidR="00973C11" w:rsidRPr="00170E95" w:rsidRDefault="00973C11" w:rsidP="00973C11">
      <w:pPr>
        <w:pStyle w:val="NormalWeb"/>
        <w:tabs>
          <w:tab w:val="clear" w:pos="2268"/>
        </w:tabs>
        <w:spacing w:before="0" w:beforeAutospacing="0" w:after="150" w:afterAutospacing="0"/>
        <w:ind w:right="284"/>
        <w:jc w:val="center"/>
      </w:pPr>
      <w:r>
        <w:rPr>
          <w:noProof/>
          <w:lang w:val="en-AU" w:eastAsia="en-AU"/>
        </w:rPr>
        <w:lastRenderedPageBreak/>
        <w:drawing>
          <wp:inline distT="0" distB="0" distL="0" distR="0" wp14:anchorId="47B4F286" wp14:editId="47B4F287">
            <wp:extent cx="5686425" cy="32480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86425" cy="3248025"/>
                    </a:xfrm>
                    <a:prstGeom prst="rect">
                      <a:avLst/>
                    </a:prstGeom>
                    <a:noFill/>
                    <a:ln>
                      <a:noFill/>
                    </a:ln>
                  </pic:spPr>
                </pic:pic>
              </a:graphicData>
            </a:graphic>
          </wp:inline>
        </w:drawing>
      </w:r>
    </w:p>
    <w:p w14:paraId="47B4ECD6" w14:textId="77777777" w:rsidR="00973C11" w:rsidRDefault="00973C11" w:rsidP="00973C11">
      <w:pPr>
        <w:pStyle w:val="NormalWeb"/>
        <w:tabs>
          <w:tab w:val="clear" w:pos="2268"/>
        </w:tabs>
        <w:spacing w:before="0" w:beforeAutospacing="0" w:after="150" w:afterAutospacing="0"/>
        <w:ind w:right="284"/>
        <w:rPr>
          <w:b/>
        </w:rPr>
      </w:pPr>
    </w:p>
    <w:p w14:paraId="47B4ECD7" w14:textId="77777777" w:rsidR="00973C11" w:rsidRPr="00973C11" w:rsidRDefault="00973C11" w:rsidP="00973C11">
      <w:pPr>
        <w:pStyle w:val="NormalWeb"/>
        <w:tabs>
          <w:tab w:val="clear" w:pos="2268"/>
        </w:tabs>
        <w:spacing w:before="0" w:beforeAutospacing="0" w:after="150" w:afterAutospacing="0"/>
        <w:ind w:right="284"/>
        <w:rPr>
          <w:rFonts w:eastAsia="Times New Roman" w:cs="Arial"/>
          <w:b/>
          <w:color w:val="auto"/>
          <w:sz w:val="22"/>
          <w:szCs w:val="22"/>
          <w:lang w:val="en-AU"/>
        </w:rPr>
      </w:pPr>
      <w:r w:rsidRPr="00973C11">
        <w:rPr>
          <w:rFonts w:eastAsia="Times New Roman" w:cs="Arial"/>
          <w:b/>
          <w:color w:val="auto"/>
          <w:sz w:val="22"/>
          <w:szCs w:val="22"/>
          <w:lang w:val="en-AU"/>
        </w:rPr>
        <w:t>Mapping scores to manage applications</w:t>
      </w:r>
    </w:p>
    <w:p w14:paraId="47B4ECD8" w14:textId="77777777" w:rsidR="00973C11" w:rsidRPr="00973C11" w:rsidRDefault="00973C11" w:rsidP="00973C11">
      <w:pPr>
        <w:pStyle w:val="NormalWeb"/>
        <w:tabs>
          <w:tab w:val="clear" w:pos="2268"/>
        </w:tabs>
        <w:spacing w:before="0" w:beforeAutospacing="0" w:after="150" w:afterAutospacing="0"/>
        <w:ind w:right="284"/>
        <w:rPr>
          <w:color w:val="auto"/>
        </w:rPr>
      </w:pPr>
      <w:r w:rsidRPr="00973C11">
        <w:rPr>
          <w:color w:val="auto"/>
        </w:rPr>
        <w:t xml:space="preserve">It is possible to map the overall score of an internal form to the manage applications page.  A wiki on how to do this is located here:  </w:t>
      </w:r>
      <w:hyperlink r:id="rId131" w:history="1">
        <w:r w:rsidRPr="00973C11">
          <w:rPr>
            <w:rStyle w:val="Hyperlink"/>
            <w:color w:val="auto"/>
          </w:rPr>
          <w:t>http://yoda/product/Product%20Wiki%202/Internal%20form%20score%20mapping.aspx</w:t>
        </w:r>
      </w:hyperlink>
    </w:p>
    <w:p w14:paraId="47B4ECD9" w14:textId="77777777" w:rsidR="00973C11" w:rsidRPr="00973C11" w:rsidRDefault="00973C11" w:rsidP="00973C11">
      <w:pPr>
        <w:pStyle w:val="NormalWeb"/>
        <w:tabs>
          <w:tab w:val="clear" w:pos="2268"/>
        </w:tabs>
        <w:spacing w:before="0" w:beforeAutospacing="0" w:after="150" w:afterAutospacing="0"/>
        <w:ind w:right="284"/>
        <w:rPr>
          <w:color w:val="auto"/>
        </w:rPr>
      </w:pPr>
      <w:r w:rsidRPr="00973C11">
        <w:rPr>
          <w:color w:val="auto"/>
        </w:rPr>
        <w:t>This work is typically completed for graduate recruitment and is only relevant for clients who score their application forms.</w:t>
      </w:r>
    </w:p>
    <w:p w14:paraId="47B4ECDA" w14:textId="77777777" w:rsidR="00973C11" w:rsidRPr="00973C11" w:rsidRDefault="00973C11" w:rsidP="00973C11">
      <w:pPr>
        <w:pStyle w:val="NormalWeb"/>
        <w:tabs>
          <w:tab w:val="clear" w:pos="2268"/>
        </w:tabs>
        <w:spacing w:before="0" w:beforeAutospacing="0" w:after="150" w:afterAutospacing="0"/>
        <w:ind w:right="284"/>
        <w:rPr>
          <w:color w:val="auto"/>
        </w:rPr>
      </w:pPr>
      <w:r w:rsidRPr="00973C11">
        <w:rPr>
          <w:color w:val="auto"/>
          <w:highlight w:val="magenta"/>
        </w:rPr>
        <w:t>(04/01/11 – Bec) – I have never implemented this but it is currently being completed by Nadia Gishen.  Guide to be updated shortly.</w:t>
      </w:r>
    </w:p>
    <w:p w14:paraId="47B4ECDB" w14:textId="77777777" w:rsidR="00973C11" w:rsidRDefault="00973C11" w:rsidP="00973C11">
      <w:pPr>
        <w:rPr>
          <w:rFonts w:cs="Arial"/>
          <w:b/>
          <w:color w:val="00B0F0"/>
          <w:sz w:val="22"/>
          <w:szCs w:val="22"/>
          <w:u w:val="single"/>
        </w:rPr>
      </w:pPr>
    </w:p>
    <w:p w14:paraId="47B4ECDC" w14:textId="77777777" w:rsidR="00973C11" w:rsidRDefault="00973C11" w:rsidP="00973C11">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973C11" w:rsidRPr="00A44113" w14:paraId="47B4ECE0" w14:textId="77777777" w:rsidTr="005334D3">
        <w:trPr>
          <w:trHeight w:val="600"/>
        </w:trPr>
        <w:tc>
          <w:tcPr>
            <w:tcW w:w="2694" w:type="dxa"/>
            <w:shd w:val="clear" w:color="auto" w:fill="257BA0"/>
            <w:vAlign w:val="center"/>
          </w:tcPr>
          <w:p w14:paraId="47B4ECDD" w14:textId="77777777" w:rsidR="00973C11" w:rsidRPr="00F422F8" w:rsidRDefault="00973C11" w:rsidP="005334D3">
            <w:pPr>
              <w:pStyle w:val="ModuleTableHeader12pt"/>
            </w:pPr>
            <w:r>
              <w:t>Permission</w:t>
            </w:r>
          </w:p>
        </w:tc>
        <w:tc>
          <w:tcPr>
            <w:tcW w:w="2409" w:type="dxa"/>
            <w:shd w:val="clear" w:color="auto" w:fill="257BA0"/>
            <w:vAlign w:val="center"/>
          </w:tcPr>
          <w:p w14:paraId="47B4ECDE" w14:textId="77777777" w:rsidR="00973C11" w:rsidRPr="00F422F8" w:rsidRDefault="00973C11" w:rsidP="005334D3">
            <w:pPr>
              <w:pStyle w:val="ModuleTableHeader12pt"/>
            </w:pPr>
            <w:r>
              <w:t>Path</w:t>
            </w:r>
          </w:p>
        </w:tc>
        <w:tc>
          <w:tcPr>
            <w:tcW w:w="5103" w:type="dxa"/>
            <w:shd w:val="clear" w:color="auto" w:fill="257BA0"/>
            <w:vAlign w:val="center"/>
          </w:tcPr>
          <w:p w14:paraId="47B4ECDF" w14:textId="77777777" w:rsidR="00973C11" w:rsidRPr="00F422F8" w:rsidRDefault="00973C11" w:rsidP="005334D3">
            <w:pPr>
              <w:pStyle w:val="ModuleTableHeader12pt"/>
            </w:pPr>
            <w:r>
              <w:t>Description</w:t>
            </w:r>
          </w:p>
        </w:tc>
      </w:tr>
      <w:tr w:rsidR="00973C11" w:rsidRPr="00A44113" w14:paraId="47B4ECE5" w14:textId="77777777" w:rsidTr="005334D3">
        <w:trPr>
          <w:trHeight w:val="284"/>
        </w:trPr>
        <w:tc>
          <w:tcPr>
            <w:tcW w:w="2694" w:type="dxa"/>
            <w:shd w:val="clear" w:color="auto" w:fill="D5E5EB"/>
            <w:vAlign w:val="center"/>
          </w:tcPr>
          <w:p w14:paraId="47B4ECE1" w14:textId="77777777" w:rsidR="00973C11" w:rsidRPr="00F94455" w:rsidRDefault="00973C11" w:rsidP="005334D3">
            <w:pPr>
              <w:pStyle w:val="TableBodyCopyBold10pt"/>
              <w:keepNext/>
              <w:rPr>
                <w:highlight w:val="yellow"/>
              </w:rPr>
            </w:pPr>
            <w:r>
              <w:rPr>
                <w:noProof/>
                <w:lang w:eastAsia="en-AU"/>
              </w:rPr>
              <w:drawing>
                <wp:inline distT="0" distB="0" distL="0" distR="0" wp14:anchorId="47B4F288" wp14:editId="47B4F289">
                  <wp:extent cx="1257300" cy="2190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p>
        </w:tc>
        <w:tc>
          <w:tcPr>
            <w:tcW w:w="2409" w:type="dxa"/>
            <w:shd w:val="clear" w:color="auto" w:fill="D5E5EB"/>
          </w:tcPr>
          <w:p w14:paraId="47B4ECE2" w14:textId="77777777" w:rsidR="00973C11" w:rsidRPr="00F0038D" w:rsidRDefault="00973C11" w:rsidP="005334D3">
            <w:pPr>
              <w:pStyle w:val="TableBodyCopy10pt"/>
            </w:pPr>
            <w:r w:rsidRPr="00F0038D">
              <w:t xml:space="preserve">Jobs section </w:t>
            </w:r>
            <w:r w:rsidR="00F0038D">
              <w:t>&gt;</w:t>
            </w:r>
          </w:p>
          <w:p w14:paraId="47B4ECE3" w14:textId="77777777" w:rsidR="00973C11" w:rsidRPr="00F0038D" w:rsidRDefault="00973C11" w:rsidP="005334D3">
            <w:pPr>
              <w:pStyle w:val="TableBodyCopy10pt"/>
              <w:keepNext/>
            </w:pPr>
            <w:r w:rsidRPr="00F0038D">
              <w:t>Form designer</w:t>
            </w:r>
          </w:p>
        </w:tc>
        <w:tc>
          <w:tcPr>
            <w:tcW w:w="5103" w:type="dxa"/>
            <w:shd w:val="clear" w:color="auto" w:fill="D5E5EB"/>
            <w:vAlign w:val="center"/>
          </w:tcPr>
          <w:p w14:paraId="47B4ECE4" w14:textId="77777777" w:rsidR="00973C11" w:rsidRPr="00F0038D" w:rsidRDefault="00973C11" w:rsidP="005334D3">
            <w:pPr>
              <w:pStyle w:val="TableBodyCopy10pt"/>
              <w:keepNext/>
            </w:pPr>
            <w:r w:rsidRPr="00F0038D">
              <w:t xml:space="preserve">Activates </w:t>
            </w:r>
            <w:r w:rsidRPr="00F0038D">
              <w:rPr>
                <w:b/>
              </w:rPr>
              <w:t>Manage forms</w:t>
            </w:r>
            <w:r w:rsidRPr="00F0038D">
              <w:t xml:space="preserve"> in the right side menu</w:t>
            </w:r>
          </w:p>
        </w:tc>
      </w:tr>
      <w:tr w:rsidR="00973C11" w:rsidRPr="00A44113" w14:paraId="47B4ECEC" w14:textId="77777777" w:rsidTr="005334D3">
        <w:trPr>
          <w:trHeight w:val="284"/>
        </w:trPr>
        <w:tc>
          <w:tcPr>
            <w:tcW w:w="2694" w:type="dxa"/>
            <w:shd w:val="clear" w:color="auto" w:fill="D5E5EB"/>
            <w:vAlign w:val="center"/>
          </w:tcPr>
          <w:p w14:paraId="47B4ECE6" w14:textId="77777777" w:rsidR="00973C11" w:rsidRPr="00F94455" w:rsidRDefault="00973C11" w:rsidP="005334D3">
            <w:pPr>
              <w:pStyle w:val="TableBodyCopyBold10pt"/>
              <w:keepNext/>
              <w:rPr>
                <w:highlight w:val="yellow"/>
                <w:lang w:val="en-US"/>
              </w:rPr>
            </w:pPr>
            <w:r>
              <w:rPr>
                <w:noProof/>
                <w:lang w:eastAsia="en-AU"/>
              </w:rPr>
              <w:drawing>
                <wp:inline distT="0" distB="0" distL="0" distR="0" wp14:anchorId="47B4F28A" wp14:editId="47B4F28B">
                  <wp:extent cx="914400" cy="2381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p>
        </w:tc>
        <w:tc>
          <w:tcPr>
            <w:tcW w:w="2409" w:type="dxa"/>
            <w:shd w:val="clear" w:color="auto" w:fill="D5E5EB"/>
          </w:tcPr>
          <w:p w14:paraId="47B4ECE7" w14:textId="77777777" w:rsidR="00973C11" w:rsidRPr="00F0038D" w:rsidRDefault="00973C11" w:rsidP="00F0038D">
            <w:pPr>
              <w:pStyle w:val="TableBodyCopy10pt"/>
            </w:pPr>
            <w:r w:rsidRPr="00F0038D">
              <w:t xml:space="preserve">Applicant section </w:t>
            </w:r>
            <w:r w:rsidR="00F0038D">
              <w:t>&gt;</w:t>
            </w:r>
          </w:p>
          <w:p w14:paraId="47B4ECE8" w14:textId="77777777" w:rsidR="00973C11" w:rsidRPr="00F0038D" w:rsidRDefault="00973C11" w:rsidP="00F0038D">
            <w:pPr>
              <w:pStyle w:val="TableBodyCopy10pt"/>
            </w:pPr>
            <w:r w:rsidRPr="00F0038D">
              <w:t xml:space="preserve">Review by application </w:t>
            </w:r>
            <w:r w:rsidR="00F0038D">
              <w:t>&gt;</w:t>
            </w:r>
          </w:p>
          <w:p w14:paraId="47B4ECE9" w14:textId="77777777" w:rsidR="00973C11" w:rsidRPr="00F0038D" w:rsidRDefault="00973C11" w:rsidP="00F0038D">
            <w:pPr>
              <w:pStyle w:val="TableBodyCopy10pt"/>
            </w:pPr>
            <w:r w:rsidRPr="00F0038D">
              <w:t xml:space="preserve">View applicants </w:t>
            </w:r>
            <w:r w:rsidR="00F0038D">
              <w:t>&gt;</w:t>
            </w:r>
          </w:p>
          <w:p w14:paraId="47B4ECEA" w14:textId="77777777" w:rsidR="00973C11" w:rsidRPr="00F0038D" w:rsidRDefault="00973C11" w:rsidP="00F0038D">
            <w:pPr>
              <w:pStyle w:val="TableBodyCopy10pt"/>
            </w:pPr>
            <w:r w:rsidRPr="00F0038D">
              <w:t>Internal forms</w:t>
            </w:r>
          </w:p>
        </w:tc>
        <w:tc>
          <w:tcPr>
            <w:tcW w:w="5103" w:type="dxa"/>
            <w:shd w:val="clear" w:color="auto" w:fill="D5E5EB"/>
            <w:vAlign w:val="center"/>
          </w:tcPr>
          <w:p w14:paraId="47B4ECEB" w14:textId="77777777" w:rsidR="00973C11" w:rsidRPr="00F0038D" w:rsidRDefault="00973C11" w:rsidP="00F0038D">
            <w:pPr>
              <w:pStyle w:val="TableBodyCopy10pt"/>
            </w:pPr>
            <w:r w:rsidRPr="00F0038D">
              <w:t xml:space="preserve">Activated the </w:t>
            </w:r>
            <w:r w:rsidRPr="00F0038D">
              <w:rPr>
                <w:b/>
              </w:rPr>
              <w:t>new form</w:t>
            </w:r>
            <w:r w:rsidRPr="00F0038D">
              <w:t xml:space="preserve"> drop down in applicant actions.  Without this switched on, this permission cannot add internal forms to an applicant’s profile</w:t>
            </w:r>
          </w:p>
        </w:tc>
      </w:tr>
    </w:tbl>
    <w:p w14:paraId="47B4ECED" w14:textId="77777777" w:rsidR="00973C11" w:rsidRDefault="00973C11" w:rsidP="00973C11">
      <w:pPr>
        <w:rPr>
          <w:rFonts w:cs="Arial"/>
        </w:rPr>
      </w:pPr>
    </w:p>
    <w:p w14:paraId="47B4ECEE" w14:textId="77777777" w:rsidR="00973C11" w:rsidRDefault="00973C11" w:rsidP="00973C11">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1"/>
        <w:gridCol w:w="5245"/>
        <w:gridCol w:w="2409"/>
        <w:gridCol w:w="1701"/>
      </w:tblGrid>
      <w:tr w:rsidR="00973C11" w:rsidRPr="00A44113" w14:paraId="47B4ECF3" w14:textId="77777777" w:rsidTr="005334D3">
        <w:trPr>
          <w:trHeight w:val="600"/>
        </w:trPr>
        <w:tc>
          <w:tcPr>
            <w:tcW w:w="851" w:type="dxa"/>
            <w:shd w:val="clear" w:color="auto" w:fill="257BA0"/>
            <w:vAlign w:val="center"/>
          </w:tcPr>
          <w:p w14:paraId="47B4ECEF" w14:textId="77777777" w:rsidR="00973C11" w:rsidRDefault="00973C11" w:rsidP="005334D3">
            <w:pPr>
              <w:pStyle w:val="ModuleTableHeader12pt"/>
              <w:jc w:val="center"/>
            </w:pPr>
            <w:r>
              <w:t>#</w:t>
            </w:r>
          </w:p>
        </w:tc>
        <w:tc>
          <w:tcPr>
            <w:tcW w:w="5245" w:type="dxa"/>
            <w:shd w:val="clear" w:color="auto" w:fill="257BA0"/>
            <w:vAlign w:val="center"/>
          </w:tcPr>
          <w:p w14:paraId="47B4ECF0" w14:textId="77777777" w:rsidR="00973C11" w:rsidRPr="00F422F8" w:rsidRDefault="00973C11" w:rsidP="005334D3">
            <w:pPr>
              <w:pStyle w:val="ModuleTableHeader12pt"/>
            </w:pPr>
            <w:r>
              <w:t>Task to Complete</w:t>
            </w:r>
          </w:p>
        </w:tc>
        <w:tc>
          <w:tcPr>
            <w:tcW w:w="2409" w:type="dxa"/>
            <w:shd w:val="clear" w:color="auto" w:fill="257BA0"/>
            <w:vAlign w:val="center"/>
          </w:tcPr>
          <w:p w14:paraId="47B4ECF1" w14:textId="77777777" w:rsidR="00973C11" w:rsidRPr="00F422F8" w:rsidRDefault="00973C11" w:rsidP="005334D3">
            <w:pPr>
              <w:pStyle w:val="ModuleTableHeader12pt"/>
              <w:jc w:val="center"/>
            </w:pPr>
            <w:r>
              <w:t>Owner</w:t>
            </w:r>
          </w:p>
        </w:tc>
        <w:tc>
          <w:tcPr>
            <w:tcW w:w="1701" w:type="dxa"/>
            <w:shd w:val="clear" w:color="auto" w:fill="257BA0"/>
            <w:vAlign w:val="center"/>
          </w:tcPr>
          <w:p w14:paraId="47B4ECF2" w14:textId="77777777" w:rsidR="00973C11" w:rsidRPr="00F422F8" w:rsidRDefault="00973C11" w:rsidP="005334D3">
            <w:pPr>
              <w:pStyle w:val="ModuleTableHeader12pt"/>
              <w:jc w:val="center"/>
            </w:pPr>
            <w:r>
              <w:t>Status</w:t>
            </w:r>
          </w:p>
        </w:tc>
      </w:tr>
      <w:tr w:rsidR="00973C11" w:rsidRPr="00A44113" w14:paraId="47B4ECF8" w14:textId="77777777" w:rsidTr="005334D3">
        <w:trPr>
          <w:trHeight w:val="284"/>
        </w:trPr>
        <w:tc>
          <w:tcPr>
            <w:tcW w:w="851" w:type="dxa"/>
            <w:shd w:val="clear" w:color="auto" w:fill="D5E5EB"/>
          </w:tcPr>
          <w:p w14:paraId="47B4ECF4" w14:textId="77777777" w:rsidR="00973C11" w:rsidRPr="007B0955" w:rsidRDefault="00973C11" w:rsidP="005334D3">
            <w:pPr>
              <w:pStyle w:val="TableBodyCopy10pt"/>
            </w:pPr>
            <w:r w:rsidRPr="007B0955">
              <w:lastRenderedPageBreak/>
              <w:t>1</w:t>
            </w:r>
          </w:p>
        </w:tc>
        <w:tc>
          <w:tcPr>
            <w:tcW w:w="5245" w:type="dxa"/>
            <w:shd w:val="clear" w:color="auto" w:fill="D5E5EB"/>
            <w:vAlign w:val="center"/>
          </w:tcPr>
          <w:p w14:paraId="47B4ECF5" w14:textId="77777777" w:rsidR="00973C11" w:rsidRPr="00F422F8" w:rsidRDefault="00973C11" w:rsidP="005334D3">
            <w:pPr>
              <w:pStyle w:val="TableBodyCopy10pt"/>
            </w:pPr>
            <w:r>
              <w:t>Have all required phone screen and reference check forms been configured?</w:t>
            </w:r>
          </w:p>
        </w:tc>
        <w:tc>
          <w:tcPr>
            <w:tcW w:w="2409" w:type="dxa"/>
            <w:shd w:val="clear" w:color="auto" w:fill="D5E5EB"/>
            <w:vAlign w:val="center"/>
          </w:tcPr>
          <w:p w14:paraId="47B4ECF6" w14:textId="77777777" w:rsidR="00973C11" w:rsidRPr="004A7028" w:rsidRDefault="00973C11" w:rsidP="005334D3">
            <w:pPr>
              <w:pStyle w:val="TableBodyCopy10pt"/>
              <w:rPr>
                <w:color w:val="003366"/>
                <w:szCs w:val="20"/>
              </w:rPr>
            </w:pPr>
          </w:p>
        </w:tc>
        <w:tc>
          <w:tcPr>
            <w:tcW w:w="1701" w:type="dxa"/>
            <w:shd w:val="clear" w:color="auto" w:fill="D5E5EB"/>
            <w:vAlign w:val="center"/>
          </w:tcPr>
          <w:p w14:paraId="47B4ECF7" w14:textId="77777777" w:rsidR="00973C11" w:rsidRPr="004A7028" w:rsidRDefault="00973C11" w:rsidP="005334D3">
            <w:pPr>
              <w:pStyle w:val="TableBodyCopy10pt"/>
              <w:rPr>
                <w:color w:val="003366"/>
                <w:szCs w:val="20"/>
              </w:rPr>
            </w:pPr>
          </w:p>
        </w:tc>
      </w:tr>
      <w:tr w:rsidR="00973C11" w:rsidRPr="00A44113" w14:paraId="47B4ECFD" w14:textId="77777777" w:rsidTr="005334D3">
        <w:trPr>
          <w:trHeight w:val="284"/>
        </w:trPr>
        <w:tc>
          <w:tcPr>
            <w:tcW w:w="851" w:type="dxa"/>
            <w:shd w:val="clear" w:color="auto" w:fill="D5E5EB"/>
          </w:tcPr>
          <w:p w14:paraId="47B4ECF9" w14:textId="77777777" w:rsidR="00973C11" w:rsidRPr="007B0955" w:rsidRDefault="00973C11" w:rsidP="005334D3">
            <w:pPr>
              <w:pStyle w:val="TableBodyCopy10pt"/>
            </w:pPr>
            <w:r w:rsidRPr="007B0955">
              <w:t>2</w:t>
            </w:r>
          </w:p>
        </w:tc>
        <w:tc>
          <w:tcPr>
            <w:tcW w:w="5245" w:type="dxa"/>
            <w:shd w:val="clear" w:color="auto" w:fill="D5E5EB"/>
            <w:vAlign w:val="center"/>
          </w:tcPr>
          <w:p w14:paraId="47B4ECFA" w14:textId="77777777" w:rsidR="00973C11" w:rsidRPr="00F422F8" w:rsidRDefault="0063411D" w:rsidP="005334D3">
            <w:pPr>
              <w:pStyle w:val="TableBodyCopy10pt"/>
            </w:pPr>
            <w:r>
              <w:t>Do relevant users have access to the ‘new form’ action drop down item?</w:t>
            </w:r>
          </w:p>
        </w:tc>
        <w:tc>
          <w:tcPr>
            <w:tcW w:w="2409" w:type="dxa"/>
            <w:shd w:val="clear" w:color="auto" w:fill="D5E5EB"/>
          </w:tcPr>
          <w:p w14:paraId="47B4ECFB" w14:textId="77777777" w:rsidR="00973C11" w:rsidRPr="00F94455" w:rsidRDefault="00973C11" w:rsidP="005334D3">
            <w:pPr>
              <w:pStyle w:val="TableBodyCopy10pt"/>
              <w:keepNext/>
              <w:rPr>
                <w:highlight w:val="yellow"/>
              </w:rPr>
            </w:pPr>
          </w:p>
        </w:tc>
        <w:tc>
          <w:tcPr>
            <w:tcW w:w="1701" w:type="dxa"/>
            <w:shd w:val="clear" w:color="auto" w:fill="D5E5EB"/>
            <w:vAlign w:val="center"/>
          </w:tcPr>
          <w:p w14:paraId="47B4ECFC" w14:textId="77777777" w:rsidR="00973C11" w:rsidRPr="00F94455" w:rsidRDefault="00973C11" w:rsidP="005334D3">
            <w:pPr>
              <w:pStyle w:val="TableBodyCopy10pt"/>
              <w:keepNext/>
              <w:rPr>
                <w:highlight w:val="yellow"/>
              </w:rPr>
            </w:pPr>
          </w:p>
        </w:tc>
      </w:tr>
      <w:tr w:rsidR="0063411D" w:rsidRPr="00A44113" w14:paraId="47B4ED02" w14:textId="77777777" w:rsidTr="005334D3">
        <w:trPr>
          <w:trHeight w:val="284"/>
        </w:trPr>
        <w:tc>
          <w:tcPr>
            <w:tcW w:w="851" w:type="dxa"/>
            <w:shd w:val="clear" w:color="auto" w:fill="D5E5EB"/>
          </w:tcPr>
          <w:p w14:paraId="47B4ECFE" w14:textId="77777777" w:rsidR="0063411D" w:rsidRPr="007B0955" w:rsidRDefault="0063411D" w:rsidP="005334D3">
            <w:pPr>
              <w:pStyle w:val="TableBodyCopy10pt"/>
            </w:pPr>
            <w:r>
              <w:t>3</w:t>
            </w:r>
          </w:p>
        </w:tc>
        <w:tc>
          <w:tcPr>
            <w:tcW w:w="5245" w:type="dxa"/>
            <w:shd w:val="clear" w:color="auto" w:fill="D5E5EB"/>
            <w:vAlign w:val="center"/>
          </w:tcPr>
          <w:p w14:paraId="47B4ECFF" w14:textId="77777777" w:rsidR="0063411D" w:rsidRDefault="0063411D" w:rsidP="005334D3">
            <w:pPr>
              <w:pStyle w:val="TableBodyCopy10pt"/>
            </w:pPr>
            <w:r>
              <w:t xml:space="preserve">Has form scoring been discussed and implemented if required?  </w:t>
            </w:r>
          </w:p>
        </w:tc>
        <w:tc>
          <w:tcPr>
            <w:tcW w:w="2409" w:type="dxa"/>
            <w:shd w:val="clear" w:color="auto" w:fill="D5E5EB"/>
          </w:tcPr>
          <w:p w14:paraId="47B4ED00" w14:textId="77777777" w:rsidR="0063411D" w:rsidRPr="00F94455" w:rsidRDefault="0063411D" w:rsidP="005334D3">
            <w:pPr>
              <w:pStyle w:val="TableBodyCopy10pt"/>
              <w:keepNext/>
              <w:rPr>
                <w:highlight w:val="yellow"/>
              </w:rPr>
            </w:pPr>
          </w:p>
        </w:tc>
        <w:tc>
          <w:tcPr>
            <w:tcW w:w="1701" w:type="dxa"/>
            <w:shd w:val="clear" w:color="auto" w:fill="D5E5EB"/>
            <w:vAlign w:val="center"/>
          </w:tcPr>
          <w:p w14:paraId="47B4ED01" w14:textId="77777777" w:rsidR="0063411D" w:rsidRPr="00F94455" w:rsidRDefault="0063411D" w:rsidP="005334D3">
            <w:pPr>
              <w:pStyle w:val="TableBodyCopy10pt"/>
              <w:keepNext/>
              <w:rPr>
                <w:highlight w:val="yellow"/>
              </w:rPr>
            </w:pPr>
          </w:p>
        </w:tc>
      </w:tr>
    </w:tbl>
    <w:p w14:paraId="47B4ED03" w14:textId="77777777" w:rsidR="00973C11" w:rsidRDefault="00973C11" w:rsidP="00973C11"/>
    <w:p w14:paraId="47B4ED04" w14:textId="77777777" w:rsidR="00973C11" w:rsidRPr="00AA61AA" w:rsidRDefault="00973C11" w:rsidP="00973C11">
      <w:pPr>
        <w:rPr>
          <w:rFonts w:cs="Arial"/>
          <w:b/>
          <w:color w:val="00B0F0"/>
          <w:sz w:val="22"/>
          <w:szCs w:val="22"/>
          <w:u w:val="single"/>
        </w:rPr>
      </w:pPr>
      <w:r w:rsidRPr="00AA61AA">
        <w:rPr>
          <w:rFonts w:cs="Arial"/>
          <w:b/>
          <w:color w:val="00B0F0"/>
          <w:sz w:val="22"/>
          <w:szCs w:val="22"/>
          <w:u w:val="single"/>
        </w:rPr>
        <w:t>Frequently asked question</w:t>
      </w:r>
      <w:r>
        <w:rPr>
          <w:rFonts w:cs="Arial"/>
          <w:b/>
          <w:color w:val="00B0F0"/>
          <w:sz w:val="22"/>
          <w:szCs w:val="22"/>
          <w:u w:val="single"/>
        </w:rPr>
        <w:t>s</w:t>
      </w:r>
    </w:p>
    <w:p w14:paraId="47B4ED05" w14:textId="77777777" w:rsidR="00973C11" w:rsidRDefault="00973C11" w:rsidP="00973C11">
      <w:pPr>
        <w:rPr>
          <w:i/>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D06" w14:textId="77777777" w:rsidR="00973C11" w:rsidRPr="00C074F7" w:rsidRDefault="00973C11" w:rsidP="00973C11">
      <w:pPr>
        <w:rPr>
          <w:b/>
          <w:i/>
          <w:highlight w:val="yellow"/>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D07" w14:textId="77777777" w:rsidR="00973C11" w:rsidRPr="00C074F7" w:rsidRDefault="00973C11" w:rsidP="00973C11">
      <w:pPr>
        <w:rPr>
          <w:b/>
          <w:i/>
          <w:highlight w:val="yellow"/>
        </w:rPr>
      </w:pPr>
    </w:p>
    <w:p w14:paraId="47B4ED08" w14:textId="77777777" w:rsidR="00973C11" w:rsidRDefault="00973C11">
      <w:pPr>
        <w:spacing w:after="0"/>
        <w:rPr>
          <w:rFonts w:cs="Arial"/>
          <w:bCs/>
          <w:color w:val="257BA0"/>
          <w:kern w:val="32"/>
          <w:sz w:val="32"/>
          <w:szCs w:val="32"/>
          <w:highlight w:val="lightGray"/>
        </w:rPr>
      </w:pPr>
      <w:bookmarkStart w:id="25" w:name="_Toc313446047"/>
      <w:r>
        <w:rPr>
          <w:highlight w:val="lightGray"/>
        </w:rPr>
        <w:br w:type="page"/>
      </w:r>
    </w:p>
    <w:p w14:paraId="47B4ED09" w14:textId="77777777" w:rsidR="008B7C44" w:rsidRPr="006520E2" w:rsidRDefault="008B7C44" w:rsidP="006520E2">
      <w:pPr>
        <w:pStyle w:val="Heading1"/>
      </w:pPr>
      <w:bookmarkStart w:id="26" w:name="_Toc314814257"/>
      <w:r w:rsidRPr="006520E2">
        <w:lastRenderedPageBreak/>
        <w:t>Job Search &amp; Mail</w:t>
      </w:r>
      <w:bookmarkEnd w:id="25"/>
      <w:r w:rsidR="00877ADA">
        <w:t xml:space="preserve"> – non-cloud</w:t>
      </w:r>
      <w:bookmarkEnd w:id="26"/>
      <w:r w:rsidRPr="006520E2">
        <w:br/>
      </w:r>
    </w:p>
    <w:p w14:paraId="47B4ED0A"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Description</w:t>
      </w:r>
    </w:p>
    <w:p w14:paraId="47B4ED0B" w14:textId="77777777" w:rsidR="008B7C44" w:rsidRDefault="008B7C44" w:rsidP="008B7C44">
      <w:pPr>
        <w:rPr>
          <w:rFonts w:cs="Arial"/>
        </w:rPr>
      </w:pPr>
      <w:r w:rsidRPr="004A1D41">
        <w:rPr>
          <w:rFonts w:cs="Arial"/>
        </w:rPr>
        <w:t>Job Search &amp; Mail refers to the set of pages that are used by applicants when searching for jobs or registering for job alerts.  This module is activated for our client’s websites and intranets.</w:t>
      </w:r>
      <w:r>
        <w:rPr>
          <w:rFonts w:cs="Arial"/>
        </w:rPr>
        <w:t xml:space="preserve">  The guide below explains how to set up this module from a </w:t>
      </w:r>
      <w:r w:rsidRPr="0009337B">
        <w:rPr>
          <w:rFonts w:cs="Arial"/>
          <w:u w:val="single"/>
        </w:rPr>
        <w:t>feature manager</w:t>
      </w:r>
      <w:r>
        <w:rPr>
          <w:rFonts w:cs="Arial"/>
        </w:rPr>
        <w:t xml:space="preserve"> perspective only.  Updates to the look and feel of websites (including the adding of search fields) need to be completed view </w:t>
      </w:r>
      <w:r w:rsidRPr="0009337B">
        <w:rPr>
          <w:rFonts w:cs="Arial"/>
          <w:u w:val="single"/>
        </w:rPr>
        <w:t>website properties</w:t>
      </w:r>
      <w:r>
        <w:rPr>
          <w:rFonts w:cs="Arial"/>
        </w:rPr>
        <w:t xml:space="preserve">.   </w:t>
      </w:r>
    </w:p>
    <w:p w14:paraId="47B4ED0C" w14:textId="77777777" w:rsidR="00FD68CC" w:rsidRDefault="00FD68CC" w:rsidP="00FD68CC">
      <w:pPr>
        <w:rPr>
          <w:rFonts w:cs="Arial"/>
          <w:b/>
          <w:color w:val="00B0F0"/>
          <w:sz w:val="22"/>
          <w:szCs w:val="22"/>
          <w:u w:val="single"/>
        </w:rPr>
      </w:pPr>
      <w:r w:rsidRPr="008E0A4D">
        <w:rPr>
          <w:rFonts w:cs="Arial"/>
          <w:b/>
          <w:color w:val="00B0F0"/>
          <w:sz w:val="22"/>
          <w:szCs w:val="22"/>
          <w:u w:val="single"/>
        </w:rPr>
        <w:t>Related documents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FD68CC" w:rsidRPr="00A44113" w14:paraId="47B4ED0F" w14:textId="77777777" w:rsidTr="00FD68CC">
        <w:trPr>
          <w:trHeight w:val="600"/>
        </w:trPr>
        <w:tc>
          <w:tcPr>
            <w:tcW w:w="2268" w:type="dxa"/>
            <w:shd w:val="clear" w:color="auto" w:fill="257BA0"/>
            <w:vAlign w:val="center"/>
          </w:tcPr>
          <w:p w14:paraId="47B4ED0D" w14:textId="77777777" w:rsidR="00FD68CC" w:rsidRDefault="00FD68CC" w:rsidP="00FD68CC">
            <w:pPr>
              <w:pStyle w:val="ModuleTableHeader12pt"/>
            </w:pPr>
            <w:r>
              <w:t>Document</w:t>
            </w:r>
          </w:p>
        </w:tc>
        <w:tc>
          <w:tcPr>
            <w:tcW w:w="7938" w:type="dxa"/>
            <w:shd w:val="clear" w:color="auto" w:fill="257BA0"/>
            <w:vAlign w:val="center"/>
          </w:tcPr>
          <w:p w14:paraId="47B4ED0E" w14:textId="77777777" w:rsidR="00FD68CC" w:rsidRDefault="00FD68CC" w:rsidP="00FD68CC">
            <w:pPr>
              <w:pStyle w:val="ModuleTableHeader12pt"/>
            </w:pPr>
            <w:r>
              <w:t>File location</w:t>
            </w:r>
          </w:p>
        </w:tc>
      </w:tr>
      <w:tr w:rsidR="00FD68CC" w:rsidRPr="00A44113" w14:paraId="47B4ED12" w14:textId="77777777" w:rsidTr="00FD68CC">
        <w:trPr>
          <w:trHeight w:val="284"/>
        </w:trPr>
        <w:tc>
          <w:tcPr>
            <w:tcW w:w="2268" w:type="dxa"/>
            <w:shd w:val="clear" w:color="auto" w:fill="D5E5EB"/>
            <w:vAlign w:val="center"/>
          </w:tcPr>
          <w:p w14:paraId="47B4ED10" w14:textId="77777777" w:rsidR="00FD68CC" w:rsidRDefault="00FD68CC" w:rsidP="00FD68CC">
            <w:pPr>
              <w:pStyle w:val="ModuleTableBodyCopyBold10pt"/>
            </w:pPr>
          </w:p>
        </w:tc>
        <w:tc>
          <w:tcPr>
            <w:tcW w:w="7938" w:type="dxa"/>
            <w:shd w:val="clear" w:color="auto" w:fill="D5E5EB"/>
            <w:vAlign w:val="center"/>
          </w:tcPr>
          <w:p w14:paraId="47B4ED11" w14:textId="77777777" w:rsidR="00FD68CC" w:rsidRDefault="00FD68CC" w:rsidP="00FD68CC">
            <w:pPr>
              <w:pStyle w:val="ModuleTableBodyCopy10pt"/>
            </w:pPr>
          </w:p>
        </w:tc>
      </w:tr>
      <w:tr w:rsidR="00FD68CC" w:rsidRPr="00A44113" w14:paraId="47B4ED15" w14:textId="77777777" w:rsidTr="00FD68CC">
        <w:trPr>
          <w:trHeight w:val="284"/>
        </w:trPr>
        <w:tc>
          <w:tcPr>
            <w:tcW w:w="2268" w:type="dxa"/>
            <w:shd w:val="clear" w:color="auto" w:fill="D5E5EB"/>
            <w:vAlign w:val="center"/>
          </w:tcPr>
          <w:p w14:paraId="47B4ED13" w14:textId="77777777" w:rsidR="00FD68CC" w:rsidRDefault="00FD68CC" w:rsidP="00FD68CC">
            <w:pPr>
              <w:pStyle w:val="ModuleTableBodyCopyBold10pt"/>
            </w:pPr>
          </w:p>
        </w:tc>
        <w:tc>
          <w:tcPr>
            <w:tcW w:w="7938" w:type="dxa"/>
            <w:shd w:val="clear" w:color="auto" w:fill="D5E5EB"/>
            <w:vAlign w:val="center"/>
          </w:tcPr>
          <w:p w14:paraId="47B4ED14" w14:textId="77777777" w:rsidR="00FD68CC" w:rsidRDefault="00FD68CC" w:rsidP="00FD68CC">
            <w:pPr>
              <w:pStyle w:val="ModuleTableBodyCopy10pt"/>
            </w:pPr>
          </w:p>
        </w:tc>
      </w:tr>
    </w:tbl>
    <w:p w14:paraId="47B4ED16" w14:textId="77777777" w:rsidR="00FD68CC" w:rsidRPr="00F422F8" w:rsidRDefault="00FD68CC" w:rsidP="00FD68CC">
      <w:pPr>
        <w:pStyle w:val="BodyCopy10pt"/>
        <w:rPr>
          <w:rFonts w:cs="Arial"/>
        </w:rPr>
      </w:pPr>
    </w:p>
    <w:p w14:paraId="47B4ED17" w14:textId="77777777" w:rsidR="00FD68CC" w:rsidRDefault="00FD68CC" w:rsidP="00FD68CC">
      <w:pPr>
        <w:rPr>
          <w:rFonts w:cs="Arial"/>
          <w:b/>
          <w:color w:val="00B0F0"/>
          <w:sz w:val="22"/>
          <w:szCs w:val="22"/>
          <w:u w:val="single"/>
        </w:rPr>
      </w:pPr>
      <w:r w:rsidRPr="008E0A4D">
        <w:rPr>
          <w:rFonts w:cs="Arial"/>
          <w:b/>
          <w:color w:val="00B0F0"/>
          <w:sz w:val="22"/>
          <w:szCs w:val="22"/>
          <w:u w:val="single"/>
        </w:rPr>
        <w:t>Acronyms, Terms and Definitions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FD68CC" w:rsidRPr="00A44113" w14:paraId="47B4ED1A" w14:textId="77777777" w:rsidTr="00FD68CC">
        <w:trPr>
          <w:trHeight w:val="600"/>
        </w:trPr>
        <w:tc>
          <w:tcPr>
            <w:tcW w:w="2268" w:type="dxa"/>
            <w:shd w:val="clear" w:color="auto" w:fill="257BA0"/>
            <w:vAlign w:val="center"/>
          </w:tcPr>
          <w:p w14:paraId="47B4ED18" w14:textId="77777777" w:rsidR="00FD68CC" w:rsidRPr="00F422F8" w:rsidRDefault="00FD68CC" w:rsidP="00FD68CC">
            <w:pPr>
              <w:pStyle w:val="ModuleTableHeader12pt"/>
            </w:pPr>
            <w:r w:rsidRPr="00F422F8">
              <w:t>Acronym/Term</w:t>
            </w:r>
          </w:p>
        </w:tc>
        <w:tc>
          <w:tcPr>
            <w:tcW w:w="7938" w:type="dxa"/>
            <w:shd w:val="clear" w:color="auto" w:fill="257BA0"/>
            <w:vAlign w:val="center"/>
          </w:tcPr>
          <w:p w14:paraId="47B4ED19" w14:textId="77777777" w:rsidR="00FD68CC" w:rsidRPr="00F422F8" w:rsidRDefault="00FD68CC" w:rsidP="00FD68CC">
            <w:pPr>
              <w:pStyle w:val="ModuleTableHeader12pt"/>
            </w:pPr>
            <w:r w:rsidRPr="00F422F8">
              <w:t>Definition</w:t>
            </w:r>
          </w:p>
        </w:tc>
      </w:tr>
      <w:tr w:rsidR="00FD68CC" w:rsidRPr="00A44113" w14:paraId="47B4ED1D" w14:textId="77777777" w:rsidTr="00FD68CC">
        <w:trPr>
          <w:trHeight w:val="284"/>
        </w:trPr>
        <w:tc>
          <w:tcPr>
            <w:tcW w:w="2268" w:type="dxa"/>
            <w:shd w:val="clear" w:color="auto" w:fill="D5E5EB"/>
            <w:vAlign w:val="center"/>
          </w:tcPr>
          <w:p w14:paraId="47B4ED1B" w14:textId="77777777" w:rsidR="00FD68CC" w:rsidRDefault="00FD68CC" w:rsidP="00FD68CC">
            <w:pPr>
              <w:pStyle w:val="ModuleTableBodyCopyBold10pt"/>
            </w:pPr>
          </w:p>
        </w:tc>
        <w:tc>
          <w:tcPr>
            <w:tcW w:w="7938" w:type="dxa"/>
            <w:shd w:val="clear" w:color="auto" w:fill="D5E5EB"/>
            <w:vAlign w:val="center"/>
          </w:tcPr>
          <w:p w14:paraId="47B4ED1C" w14:textId="77777777" w:rsidR="00FD68CC" w:rsidRDefault="00FD68CC" w:rsidP="00FD68CC">
            <w:pPr>
              <w:pStyle w:val="ModuleTableBodyCopy10pt"/>
            </w:pPr>
          </w:p>
        </w:tc>
      </w:tr>
      <w:tr w:rsidR="00FD68CC" w:rsidRPr="00A44113" w14:paraId="47B4ED20" w14:textId="77777777" w:rsidTr="00FD68CC">
        <w:trPr>
          <w:trHeight w:val="466"/>
        </w:trPr>
        <w:tc>
          <w:tcPr>
            <w:tcW w:w="2268" w:type="dxa"/>
            <w:shd w:val="clear" w:color="auto" w:fill="D5E5EB"/>
            <w:vAlign w:val="center"/>
          </w:tcPr>
          <w:p w14:paraId="47B4ED1E" w14:textId="77777777" w:rsidR="00FD68CC" w:rsidRDefault="00FD68CC" w:rsidP="00FD68CC">
            <w:pPr>
              <w:pStyle w:val="ModuleTableBodyCopyBold10pt"/>
            </w:pPr>
          </w:p>
        </w:tc>
        <w:tc>
          <w:tcPr>
            <w:tcW w:w="7938" w:type="dxa"/>
            <w:shd w:val="clear" w:color="auto" w:fill="D5E5EB"/>
            <w:vAlign w:val="center"/>
          </w:tcPr>
          <w:p w14:paraId="47B4ED1F" w14:textId="77777777" w:rsidR="00FD68CC" w:rsidRDefault="00FD68CC" w:rsidP="00FD68CC">
            <w:pPr>
              <w:pStyle w:val="ModuleTableBodyCopy10pt"/>
            </w:pPr>
          </w:p>
        </w:tc>
      </w:tr>
    </w:tbl>
    <w:p w14:paraId="47B4ED21" w14:textId="77777777" w:rsidR="00FD68CC" w:rsidRDefault="00FD68CC" w:rsidP="00FD68CC">
      <w:pPr>
        <w:rPr>
          <w:rFonts w:cs="Arial"/>
          <w:b/>
          <w:color w:val="00B0F0"/>
          <w:sz w:val="22"/>
          <w:szCs w:val="22"/>
          <w:u w:val="single"/>
        </w:rPr>
      </w:pPr>
    </w:p>
    <w:p w14:paraId="47B4ED22" w14:textId="77777777" w:rsidR="008B7C44" w:rsidRDefault="008B7C44" w:rsidP="008B7C44">
      <w:pPr>
        <w:rPr>
          <w:rFonts w:cs="Arial"/>
          <w:b/>
          <w:color w:val="00B0F0"/>
          <w:sz w:val="22"/>
          <w:szCs w:val="22"/>
          <w:u w:val="single"/>
        </w:rPr>
      </w:pPr>
      <w:r w:rsidRPr="00AA61AA">
        <w:rPr>
          <w:rFonts w:cs="Arial"/>
          <w:b/>
          <w:color w:val="00B0F0"/>
          <w:sz w:val="22"/>
          <w:szCs w:val="22"/>
          <w:u w:val="single"/>
        </w:rPr>
        <w:t>Once-off features (mandatory)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FD68CC" w:rsidRPr="00A44113" w14:paraId="47B4ED26" w14:textId="77777777" w:rsidTr="00FD68CC">
        <w:trPr>
          <w:trHeight w:val="600"/>
        </w:trPr>
        <w:tc>
          <w:tcPr>
            <w:tcW w:w="2694" w:type="dxa"/>
            <w:shd w:val="clear" w:color="auto" w:fill="257BA0"/>
            <w:vAlign w:val="center"/>
          </w:tcPr>
          <w:p w14:paraId="47B4ED23" w14:textId="77777777" w:rsidR="00FD68CC" w:rsidRPr="00F422F8" w:rsidRDefault="00FD68CC" w:rsidP="00FD68CC">
            <w:pPr>
              <w:pStyle w:val="ModuleTableHeader12pt"/>
            </w:pPr>
            <w:r>
              <w:t>Feature</w:t>
            </w:r>
          </w:p>
        </w:tc>
        <w:tc>
          <w:tcPr>
            <w:tcW w:w="2409" w:type="dxa"/>
            <w:shd w:val="clear" w:color="auto" w:fill="257BA0"/>
            <w:vAlign w:val="center"/>
          </w:tcPr>
          <w:p w14:paraId="47B4ED24" w14:textId="77777777" w:rsidR="00FD68CC" w:rsidRPr="00F422F8" w:rsidRDefault="00FD68CC" w:rsidP="00FD68CC">
            <w:pPr>
              <w:pStyle w:val="ModuleTableHeader12pt"/>
              <w:jc w:val="center"/>
            </w:pPr>
            <w:r>
              <w:t>Value</w:t>
            </w:r>
          </w:p>
        </w:tc>
        <w:tc>
          <w:tcPr>
            <w:tcW w:w="5103" w:type="dxa"/>
            <w:shd w:val="clear" w:color="auto" w:fill="257BA0"/>
            <w:vAlign w:val="center"/>
          </w:tcPr>
          <w:p w14:paraId="47B4ED25" w14:textId="77777777" w:rsidR="00FD68CC" w:rsidRPr="00F422F8" w:rsidRDefault="00FD68CC" w:rsidP="00FD68CC">
            <w:pPr>
              <w:pStyle w:val="ModuleTableHeader12pt"/>
            </w:pPr>
            <w:r>
              <w:t>Description</w:t>
            </w:r>
          </w:p>
        </w:tc>
      </w:tr>
      <w:tr w:rsidR="00FD68CC" w:rsidRPr="00A44113" w14:paraId="47B4ED2A" w14:textId="77777777" w:rsidTr="00FD68CC">
        <w:trPr>
          <w:trHeight w:val="284"/>
        </w:trPr>
        <w:tc>
          <w:tcPr>
            <w:tcW w:w="2694" w:type="dxa"/>
            <w:shd w:val="clear" w:color="auto" w:fill="D5E5EB"/>
            <w:vAlign w:val="center"/>
          </w:tcPr>
          <w:p w14:paraId="47B4ED27" w14:textId="77777777" w:rsidR="00FD68CC" w:rsidRPr="006A6921" w:rsidRDefault="00FD68CC" w:rsidP="00FD68CC">
            <w:pPr>
              <w:pStyle w:val="TableBodyCopy10pt"/>
            </w:pPr>
            <w:r>
              <w:rPr>
                <w:szCs w:val="20"/>
              </w:rPr>
              <w:t>bJobSearchModule</w:t>
            </w:r>
          </w:p>
        </w:tc>
        <w:tc>
          <w:tcPr>
            <w:tcW w:w="2409" w:type="dxa"/>
            <w:shd w:val="clear" w:color="auto" w:fill="D5E5EB"/>
            <w:vAlign w:val="center"/>
          </w:tcPr>
          <w:p w14:paraId="47B4ED28" w14:textId="77777777" w:rsidR="00FD68CC" w:rsidRPr="00F422F8" w:rsidRDefault="00FD68CC" w:rsidP="00FD68CC">
            <w:pPr>
              <w:pStyle w:val="TableBodyCopy10pt"/>
              <w:jc w:val="center"/>
            </w:pPr>
            <w:r>
              <w:t>True</w:t>
            </w:r>
          </w:p>
        </w:tc>
        <w:tc>
          <w:tcPr>
            <w:tcW w:w="5103" w:type="dxa"/>
            <w:shd w:val="clear" w:color="auto" w:fill="D5E5EB"/>
            <w:vAlign w:val="center"/>
          </w:tcPr>
          <w:p w14:paraId="47B4ED29" w14:textId="77777777" w:rsidR="00FD68CC" w:rsidRPr="006A6921" w:rsidRDefault="00FD68CC" w:rsidP="00FD68CC">
            <w:pPr>
              <w:pStyle w:val="TableBodyCopy10pt"/>
            </w:pPr>
            <w:r>
              <w:t>Activates the job search and mail module</w:t>
            </w:r>
          </w:p>
        </w:tc>
      </w:tr>
      <w:tr w:rsidR="00FD68CC" w:rsidRPr="00A44113" w14:paraId="47B4ED2E" w14:textId="77777777" w:rsidTr="00FD68CC">
        <w:trPr>
          <w:trHeight w:val="284"/>
        </w:trPr>
        <w:tc>
          <w:tcPr>
            <w:tcW w:w="2694" w:type="dxa"/>
            <w:shd w:val="clear" w:color="auto" w:fill="D5E5EB"/>
            <w:vAlign w:val="center"/>
          </w:tcPr>
          <w:p w14:paraId="47B4ED2B" w14:textId="77777777" w:rsidR="00FD68CC" w:rsidRPr="006A6921" w:rsidRDefault="00FD68CC" w:rsidP="00FD68CC">
            <w:pPr>
              <w:pStyle w:val="TableBodyCopy10pt"/>
            </w:pPr>
            <w:r>
              <w:rPr>
                <w:szCs w:val="20"/>
              </w:rPr>
              <w:t>bJobSearchCategories</w:t>
            </w:r>
          </w:p>
        </w:tc>
        <w:tc>
          <w:tcPr>
            <w:tcW w:w="2409" w:type="dxa"/>
            <w:shd w:val="clear" w:color="auto" w:fill="D5E5EB"/>
            <w:vAlign w:val="center"/>
          </w:tcPr>
          <w:p w14:paraId="47B4ED2C" w14:textId="77777777" w:rsidR="00FD68CC" w:rsidRPr="00F422F8" w:rsidRDefault="00FD68CC" w:rsidP="00FD68CC">
            <w:pPr>
              <w:pStyle w:val="TableBodyCopy10pt"/>
              <w:jc w:val="center"/>
            </w:pPr>
            <w:r>
              <w:t>True</w:t>
            </w:r>
          </w:p>
        </w:tc>
        <w:tc>
          <w:tcPr>
            <w:tcW w:w="5103" w:type="dxa"/>
            <w:shd w:val="clear" w:color="auto" w:fill="D5E5EB"/>
            <w:vAlign w:val="center"/>
          </w:tcPr>
          <w:p w14:paraId="47B4ED2D" w14:textId="77777777" w:rsidR="00FD68CC" w:rsidRPr="006A6921" w:rsidRDefault="00FD68CC" w:rsidP="00FD68CC">
            <w:pPr>
              <w:pStyle w:val="TableBodyCopy10pt"/>
            </w:pPr>
            <w:r>
              <w:t>Activates search categories on all website and intranet sourcing channels in the sourcing tab</w:t>
            </w:r>
          </w:p>
        </w:tc>
      </w:tr>
      <w:tr w:rsidR="00FD68CC" w:rsidRPr="00701D3B" w14:paraId="47B4ED32" w14:textId="77777777" w:rsidTr="00FD68CC">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D2F" w14:textId="77777777" w:rsidR="00FD68CC" w:rsidRPr="006A6921" w:rsidRDefault="00FD68CC" w:rsidP="00FD68CC">
            <w:pPr>
              <w:pStyle w:val="TableBodyCopy10pt"/>
            </w:pPr>
            <w:r>
              <w:rPr>
                <w:szCs w:val="20"/>
              </w:rPr>
              <w:t>bJobMail</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D30" w14:textId="77777777" w:rsidR="00FD68CC" w:rsidRPr="00F422F8" w:rsidRDefault="00FD68CC" w:rsidP="00FD68CC">
            <w:pPr>
              <w:pStyle w:val="TableBodyCopy10pt"/>
              <w:jc w:val="center"/>
            </w:pPr>
            <w:r>
              <w:t>True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D31" w14:textId="77777777" w:rsidR="00FD68CC" w:rsidRPr="006A6921" w:rsidRDefault="00FD68CC" w:rsidP="00FD68CC">
            <w:pPr>
              <w:pStyle w:val="TableBodyCopy10pt"/>
            </w:pPr>
            <w:r>
              <w:t>Activates the Job Mail section of the job search and mail module</w:t>
            </w:r>
          </w:p>
        </w:tc>
      </w:tr>
    </w:tbl>
    <w:p w14:paraId="47B4ED33" w14:textId="77777777" w:rsidR="00FD68CC" w:rsidRDefault="00FD68CC" w:rsidP="008B7C44">
      <w:pPr>
        <w:rPr>
          <w:rFonts w:cs="Arial"/>
          <w:b/>
          <w:color w:val="00B0F0"/>
          <w:sz w:val="22"/>
          <w:szCs w:val="22"/>
          <w:u w:val="single"/>
        </w:rPr>
      </w:pPr>
    </w:p>
    <w:p w14:paraId="47B4ED34" w14:textId="77777777" w:rsidR="008B7C44" w:rsidRDefault="00FD68CC" w:rsidP="008B7C44">
      <w:pPr>
        <w:rPr>
          <w:rFonts w:cs="Arial"/>
          <w:b/>
          <w:color w:val="00B0F0"/>
          <w:sz w:val="22"/>
          <w:szCs w:val="22"/>
          <w:u w:val="single"/>
        </w:rPr>
      </w:pPr>
      <w:r>
        <w:rPr>
          <w:rFonts w:cs="Arial"/>
          <w:b/>
          <w:color w:val="00B0F0"/>
          <w:sz w:val="22"/>
          <w:szCs w:val="22"/>
          <w:u w:val="single"/>
        </w:rPr>
        <w:t>O</w:t>
      </w:r>
      <w:r w:rsidR="008B7C44" w:rsidRPr="00AA61AA">
        <w:rPr>
          <w:rFonts w:cs="Arial"/>
          <w:b/>
          <w:color w:val="00B0F0"/>
          <w:sz w:val="22"/>
          <w:szCs w:val="22"/>
          <w:u w:val="single"/>
        </w:rPr>
        <w:t>ptional Features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FD68CC" w:rsidRPr="00A44113" w14:paraId="47B4ED38" w14:textId="77777777" w:rsidTr="00FD68CC">
        <w:trPr>
          <w:trHeight w:val="600"/>
        </w:trPr>
        <w:tc>
          <w:tcPr>
            <w:tcW w:w="2694" w:type="dxa"/>
            <w:shd w:val="clear" w:color="auto" w:fill="257BA0"/>
            <w:vAlign w:val="center"/>
          </w:tcPr>
          <w:p w14:paraId="47B4ED35" w14:textId="77777777" w:rsidR="00FD68CC" w:rsidRPr="00F422F8" w:rsidRDefault="00FD68CC" w:rsidP="00FD68CC">
            <w:pPr>
              <w:pStyle w:val="ModuleTableHeader12pt"/>
            </w:pPr>
            <w:r>
              <w:t>Feature</w:t>
            </w:r>
          </w:p>
        </w:tc>
        <w:tc>
          <w:tcPr>
            <w:tcW w:w="2409" w:type="dxa"/>
            <w:shd w:val="clear" w:color="auto" w:fill="257BA0"/>
            <w:vAlign w:val="center"/>
          </w:tcPr>
          <w:p w14:paraId="47B4ED36" w14:textId="77777777" w:rsidR="00FD68CC" w:rsidRPr="00F422F8" w:rsidRDefault="00FD68CC" w:rsidP="00FD68CC">
            <w:pPr>
              <w:pStyle w:val="ModuleTableHeader12pt"/>
              <w:jc w:val="center"/>
            </w:pPr>
            <w:r>
              <w:t>Value</w:t>
            </w:r>
          </w:p>
        </w:tc>
        <w:tc>
          <w:tcPr>
            <w:tcW w:w="5103" w:type="dxa"/>
            <w:shd w:val="clear" w:color="auto" w:fill="257BA0"/>
            <w:vAlign w:val="center"/>
          </w:tcPr>
          <w:p w14:paraId="47B4ED37" w14:textId="77777777" w:rsidR="00FD68CC" w:rsidRPr="00F422F8" w:rsidRDefault="00FD68CC" w:rsidP="00FD68CC">
            <w:pPr>
              <w:pStyle w:val="ModuleTableHeader12pt"/>
            </w:pPr>
            <w:r>
              <w:t>Description</w:t>
            </w:r>
          </w:p>
        </w:tc>
      </w:tr>
      <w:tr w:rsidR="00FD68CC" w:rsidRPr="00A44113" w14:paraId="47B4ED3C" w14:textId="77777777" w:rsidTr="00FD68CC">
        <w:trPr>
          <w:trHeight w:val="284"/>
        </w:trPr>
        <w:tc>
          <w:tcPr>
            <w:tcW w:w="2694" w:type="dxa"/>
            <w:shd w:val="clear" w:color="auto" w:fill="D5E5EB"/>
            <w:vAlign w:val="center"/>
          </w:tcPr>
          <w:p w14:paraId="47B4ED39" w14:textId="77777777" w:rsidR="00FD68CC" w:rsidRPr="006A6921" w:rsidRDefault="00FD68CC" w:rsidP="00FD68CC">
            <w:pPr>
              <w:pStyle w:val="TableBodyCopy10pt"/>
            </w:pPr>
            <w:r>
              <w:rPr>
                <w:szCs w:val="20"/>
              </w:rPr>
              <w:t>bManageJobSearchCategoryGroups</w:t>
            </w:r>
          </w:p>
        </w:tc>
        <w:tc>
          <w:tcPr>
            <w:tcW w:w="2409" w:type="dxa"/>
            <w:shd w:val="clear" w:color="auto" w:fill="D5E5EB"/>
            <w:vAlign w:val="center"/>
          </w:tcPr>
          <w:p w14:paraId="47B4ED3A" w14:textId="77777777" w:rsidR="00FD68CC" w:rsidRPr="00F422F8" w:rsidRDefault="00FD68CC" w:rsidP="00FD68CC">
            <w:pPr>
              <w:pStyle w:val="TableBodyCopy10pt"/>
              <w:jc w:val="center"/>
            </w:pPr>
            <w:r>
              <w:t>True</w:t>
            </w:r>
          </w:p>
        </w:tc>
        <w:tc>
          <w:tcPr>
            <w:tcW w:w="5103" w:type="dxa"/>
            <w:shd w:val="clear" w:color="auto" w:fill="D5E5EB"/>
            <w:vAlign w:val="center"/>
          </w:tcPr>
          <w:p w14:paraId="47B4ED3B" w14:textId="77777777" w:rsidR="00FD68CC" w:rsidRPr="006A6921" w:rsidRDefault="00FD68CC" w:rsidP="00FD68CC">
            <w:pPr>
              <w:pStyle w:val="TableBodyCopy10pt"/>
            </w:pPr>
            <w:r>
              <w:t xml:space="preserve">Activates ‘category groups’ – useful for clients who want to have lots of job search categories.  E.g. Category group is IT and the categories under the </w:t>
            </w:r>
            <w:r>
              <w:lastRenderedPageBreak/>
              <w:t>group are (1) Developers (2) Testers (3) Network Support, etc.</w:t>
            </w:r>
          </w:p>
        </w:tc>
      </w:tr>
      <w:tr w:rsidR="00FD68CC" w:rsidRPr="00A44113" w14:paraId="47B4ED40" w14:textId="77777777" w:rsidTr="00FD68CC">
        <w:trPr>
          <w:trHeight w:val="284"/>
        </w:trPr>
        <w:tc>
          <w:tcPr>
            <w:tcW w:w="2694" w:type="dxa"/>
            <w:shd w:val="clear" w:color="auto" w:fill="D5E5EB"/>
            <w:vAlign w:val="center"/>
          </w:tcPr>
          <w:p w14:paraId="47B4ED3D" w14:textId="77777777" w:rsidR="00FD68CC" w:rsidRPr="006A6921" w:rsidRDefault="00FD68CC" w:rsidP="00FD68CC">
            <w:pPr>
              <w:pStyle w:val="TableBodyCopy10pt"/>
            </w:pPr>
            <w:r>
              <w:rPr>
                <w:szCs w:val="20"/>
              </w:rPr>
              <w:lastRenderedPageBreak/>
              <w:t>bManageLocationGroups</w:t>
            </w:r>
          </w:p>
        </w:tc>
        <w:tc>
          <w:tcPr>
            <w:tcW w:w="2409" w:type="dxa"/>
            <w:shd w:val="clear" w:color="auto" w:fill="D5E5EB"/>
            <w:vAlign w:val="center"/>
          </w:tcPr>
          <w:p w14:paraId="47B4ED3E" w14:textId="77777777" w:rsidR="00FD68CC" w:rsidRPr="006A6921" w:rsidRDefault="00FD68CC" w:rsidP="00FD68CC">
            <w:pPr>
              <w:pStyle w:val="TableBodyCopy10pt"/>
              <w:jc w:val="center"/>
            </w:pPr>
            <w:r>
              <w:t>True</w:t>
            </w:r>
          </w:p>
        </w:tc>
        <w:tc>
          <w:tcPr>
            <w:tcW w:w="5103" w:type="dxa"/>
            <w:shd w:val="clear" w:color="auto" w:fill="D5E5EB"/>
            <w:vAlign w:val="center"/>
          </w:tcPr>
          <w:p w14:paraId="47B4ED3F" w14:textId="77777777" w:rsidR="00FD68CC" w:rsidRPr="006A6921" w:rsidRDefault="00FD68CC" w:rsidP="00FD68CC">
            <w:pPr>
              <w:pStyle w:val="TableBodyCopy10pt"/>
            </w:pPr>
            <w:r>
              <w:t>Activates ‘location groups’ – useful for clients who have lots of locations across states/countries.  E.g. Location group is Australia and the locations under the group are (1) Vic (2).  Location group is US and the locations under the group are (1) New York (2) Los Angeles, etc.</w:t>
            </w:r>
          </w:p>
        </w:tc>
      </w:tr>
      <w:tr w:rsidR="00FD68CC" w:rsidRPr="00A44113" w14:paraId="47B4ED44" w14:textId="77777777" w:rsidTr="00FD68CC">
        <w:trPr>
          <w:trHeight w:val="284"/>
        </w:trPr>
        <w:tc>
          <w:tcPr>
            <w:tcW w:w="2694" w:type="dxa"/>
            <w:shd w:val="clear" w:color="auto" w:fill="D5E5EB"/>
            <w:vAlign w:val="center"/>
          </w:tcPr>
          <w:p w14:paraId="47B4ED41" w14:textId="77777777" w:rsidR="00FD68CC" w:rsidRPr="006A6921" w:rsidRDefault="00FD68CC" w:rsidP="00FD68CC">
            <w:pPr>
              <w:pStyle w:val="TableBodyCopy10pt"/>
            </w:pPr>
            <w:r>
              <w:rPr>
                <w:szCs w:val="20"/>
              </w:rPr>
              <w:t>bJobSourceMultipleLocations</w:t>
            </w:r>
          </w:p>
        </w:tc>
        <w:tc>
          <w:tcPr>
            <w:tcW w:w="2409" w:type="dxa"/>
            <w:shd w:val="clear" w:color="auto" w:fill="D5E5EB"/>
            <w:vAlign w:val="center"/>
          </w:tcPr>
          <w:p w14:paraId="47B4ED42" w14:textId="77777777" w:rsidR="00FD68CC" w:rsidRPr="006A6921" w:rsidRDefault="00FD68CC" w:rsidP="00FD68CC">
            <w:pPr>
              <w:pStyle w:val="TableBodyCopy10pt"/>
              <w:jc w:val="center"/>
            </w:pPr>
            <w:r>
              <w:t>True</w:t>
            </w:r>
          </w:p>
        </w:tc>
        <w:tc>
          <w:tcPr>
            <w:tcW w:w="5103" w:type="dxa"/>
            <w:shd w:val="clear" w:color="auto" w:fill="D5E5EB"/>
            <w:vAlign w:val="center"/>
          </w:tcPr>
          <w:p w14:paraId="47B4ED43" w14:textId="77777777" w:rsidR="00FD68CC" w:rsidRPr="006A6921" w:rsidRDefault="00FD68CC" w:rsidP="00FD68CC">
            <w:pPr>
              <w:pStyle w:val="TableBodyCopy10pt"/>
            </w:pPr>
            <w:r>
              <w:t>Allows sourcing to multiple locations from the sourcing page of all website/intranet sources</w:t>
            </w:r>
          </w:p>
        </w:tc>
      </w:tr>
    </w:tbl>
    <w:p w14:paraId="47B4ED45" w14:textId="77777777" w:rsidR="008B7C44" w:rsidRDefault="008B7C44" w:rsidP="008B7C44">
      <w:pPr>
        <w:rPr>
          <w:rFonts w:cs="Arial"/>
          <w:b/>
          <w:color w:val="00B0F0"/>
          <w:sz w:val="22"/>
          <w:szCs w:val="22"/>
          <w:u w:val="single"/>
        </w:rPr>
      </w:pPr>
      <w:r w:rsidRPr="00AA61AA">
        <w:rPr>
          <w:rFonts w:cs="Arial"/>
          <w:b/>
          <w:color w:val="00B0F0"/>
          <w:sz w:val="22"/>
          <w:szCs w:val="22"/>
          <w:u w:val="single"/>
        </w:rPr>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877ADA" w:rsidRPr="00F422F8" w14:paraId="47B4ED48" w14:textId="77777777" w:rsidTr="008B3670">
        <w:trPr>
          <w:trHeight w:val="600"/>
        </w:trPr>
        <w:tc>
          <w:tcPr>
            <w:tcW w:w="4962" w:type="dxa"/>
            <w:shd w:val="clear" w:color="auto" w:fill="257BA0"/>
            <w:vAlign w:val="center"/>
          </w:tcPr>
          <w:p w14:paraId="47B4ED46" w14:textId="77777777" w:rsidR="00877ADA" w:rsidRPr="00F422F8" w:rsidRDefault="00877ADA" w:rsidP="008B3670">
            <w:pPr>
              <w:pStyle w:val="ModuleTableHeader12pt"/>
            </w:pPr>
            <w:r>
              <w:t>Scoping question</w:t>
            </w:r>
          </w:p>
        </w:tc>
        <w:tc>
          <w:tcPr>
            <w:tcW w:w="5244" w:type="dxa"/>
            <w:shd w:val="clear" w:color="auto" w:fill="257BA0"/>
            <w:vAlign w:val="center"/>
          </w:tcPr>
          <w:p w14:paraId="47B4ED47" w14:textId="77777777" w:rsidR="00877ADA" w:rsidRPr="00F422F8" w:rsidRDefault="00877ADA" w:rsidP="008B3670">
            <w:pPr>
              <w:pStyle w:val="ModuleTableHeader12pt"/>
              <w:jc w:val="center"/>
            </w:pPr>
            <w:r>
              <w:t>Possible Outcomes</w:t>
            </w:r>
          </w:p>
        </w:tc>
      </w:tr>
      <w:tr w:rsidR="00877ADA" w:rsidRPr="00F422F8" w14:paraId="47B4ED4B" w14:textId="77777777" w:rsidTr="008B3670">
        <w:trPr>
          <w:trHeight w:val="284"/>
        </w:trPr>
        <w:tc>
          <w:tcPr>
            <w:tcW w:w="4962" w:type="dxa"/>
            <w:shd w:val="clear" w:color="auto" w:fill="D5E5EB"/>
            <w:vAlign w:val="center"/>
          </w:tcPr>
          <w:p w14:paraId="47B4ED49" w14:textId="77777777" w:rsidR="00877ADA" w:rsidRPr="00F422F8" w:rsidRDefault="0063411D" w:rsidP="008B3670">
            <w:pPr>
              <w:pStyle w:val="TableBodyCopy10pt"/>
            </w:pPr>
            <w:r>
              <w:t xml:space="preserve">What type of information will assist your applicants in finding jobs with your organisation – </w:t>
            </w:r>
            <w:r w:rsidR="005831EB">
              <w:t>should</w:t>
            </w:r>
            <w:r>
              <w:t xml:space="preserve"> they be able to search by location, category, </w:t>
            </w:r>
            <w:r w:rsidR="005831EB">
              <w:t>etc.</w:t>
            </w:r>
          </w:p>
        </w:tc>
        <w:tc>
          <w:tcPr>
            <w:tcW w:w="5244" w:type="dxa"/>
            <w:shd w:val="clear" w:color="auto" w:fill="D5E5EB"/>
          </w:tcPr>
          <w:p w14:paraId="47B4ED4A" w14:textId="77777777" w:rsidR="00877ADA" w:rsidRPr="00F422F8" w:rsidRDefault="0063411D" w:rsidP="008B3670">
            <w:pPr>
              <w:pStyle w:val="TableBodyCopy10pt"/>
            </w:pPr>
            <w:r>
              <w:t>Understand how applicants would like to search for jobs – it will differ from client to client, particularly based on industry</w:t>
            </w:r>
          </w:p>
        </w:tc>
      </w:tr>
      <w:tr w:rsidR="00877ADA" w:rsidRPr="00F422F8" w14:paraId="47B4ED4E" w14:textId="77777777" w:rsidTr="008B3670">
        <w:trPr>
          <w:trHeight w:val="284"/>
        </w:trPr>
        <w:tc>
          <w:tcPr>
            <w:tcW w:w="4962" w:type="dxa"/>
            <w:shd w:val="clear" w:color="auto" w:fill="D5E5EB"/>
            <w:vAlign w:val="center"/>
          </w:tcPr>
          <w:p w14:paraId="47B4ED4C" w14:textId="77777777" w:rsidR="00877ADA" w:rsidRPr="00F422F8" w:rsidRDefault="0063411D" w:rsidP="008B3670">
            <w:pPr>
              <w:pStyle w:val="TableBodyCopy10pt"/>
            </w:pPr>
            <w:r>
              <w:t>What type of search categories and locations make sense for the applicant when searching</w:t>
            </w:r>
          </w:p>
        </w:tc>
        <w:tc>
          <w:tcPr>
            <w:tcW w:w="5244" w:type="dxa"/>
            <w:shd w:val="clear" w:color="auto" w:fill="D5E5EB"/>
          </w:tcPr>
          <w:p w14:paraId="47B4ED4D" w14:textId="77777777" w:rsidR="00877ADA" w:rsidRPr="00F422F8" w:rsidRDefault="0063411D" w:rsidP="0063411D">
            <w:pPr>
              <w:pStyle w:val="TableBodyCopy10pt"/>
            </w:pPr>
            <w:r>
              <w:t xml:space="preserve">Search criteria needs to make sense for an external audience.  Even though a term may make sense to a client internally (e.g. PUP’s </w:t>
            </w:r>
            <w:r w:rsidR="005831EB">
              <w:t>:</w:t>
            </w:r>
            <w:r>
              <w:t>Implementation Analyst</w:t>
            </w:r>
            <w:r w:rsidR="005831EB">
              <w:t>”</w:t>
            </w:r>
            <w:r>
              <w:t xml:space="preserve"> this may not been much to applicants unfamiliar with this terminology.  </w:t>
            </w:r>
            <w:r w:rsidR="005831EB">
              <w:t>“</w:t>
            </w:r>
            <w:r>
              <w:t>Project Coordinator</w:t>
            </w:r>
            <w:r w:rsidR="005831EB">
              <w:t>”</w:t>
            </w:r>
            <w:r>
              <w:t xml:space="preserve"> might be a better term</w:t>
            </w:r>
          </w:p>
        </w:tc>
      </w:tr>
    </w:tbl>
    <w:p w14:paraId="47B4ED4F" w14:textId="77777777" w:rsidR="00877ADA" w:rsidRDefault="00877ADA" w:rsidP="008B7C44">
      <w:pPr>
        <w:rPr>
          <w:rFonts w:cs="Arial"/>
          <w:b/>
          <w:color w:val="00B0F0"/>
          <w:sz w:val="22"/>
          <w:szCs w:val="22"/>
          <w:u w:val="single"/>
        </w:rPr>
      </w:pPr>
    </w:p>
    <w:p w14:paraId="47B4ED50" w14:textId="77777777" w:rsidR="00877ADA" w:rsidRDefault="008B7C44" w:rsidP="008B7C44">
      <w:pPr>
        <w:rPr>
          <w:rFonts w:cs="Arial"/>
          <w:b/>
          <w:color w:val="00B0F0"/>
          <w:sz w:val="22"/>
          <w:szCs w:val="22"/>
          <w:u w:val="single"/>
        </w:rPr>
      </w:pPr>
      <w:r w:rsidRPr="00AA61AA">
        <w:rPr>
          <w:rFonts w:cs="Arial"/>
          <w:b/>
          <w:color w:val="00B0F0"/>
          <w:sz w:val="22"/>
          <w:szCs w:val="22"/>
          <w:u w:val="single"/>
        </w:rPr>
        <w:t>Configuration guide</w:t>
      </w:r>
    </w:p>
    <w:p w14:paraId="47B4ED51" w14:textId="77777777" w:rsidR="00877ADA" w:rsidRDefault="00877ADA" w:rsidP="008B7C44">
      <w:pPr>
        <w:rPr>
          <w:rFonts w:cs="Arial"/>
          <w:b/>
          <w:sz w:val="22"/>
          <w:szCs w:val="22"/>
        </w:rPr>
      </w:pPr>
      <w:r w:rsidRPr="00B51AE6">
        <w:rPr>
          <w:rFonts w:cs="Arial"/>
          <w:b/>
          <w:sz w:val="22"/>
          <w:szCs w:val="22"/>
        </w:rPr>
        <w:t>How does the module work?</w:t>
      </w:r>
    </w:p>
    <w:p w14:paraId="47B4ED52" w14:textId="77777777" w:rsidR="00877ADA" w:rsidRPr="00877ADA" w:rsidRDefault="00877ADA" w:rsidP="008B7C44">
      <w:pPr>
        <w:rPr>
          <w:rFonts w:cs="Arial"/>
        </w:rPr>
      </w:pPr>
      <w:r w:rsidRPr="00877ADA">
        <w:rPr>
          <w:rFonts w:cs="Arial"/>
        </w:rPr>
        <w:t>This module</w:t>
      </w:r>
      <w:r>
        <w:rPr>
          <w:rFonts w:cs="Arial"/>
        </w:rPr>
        <w:t xml:space="preserve"> is closely linked to the creation of client websites and intranets.  Clients implement at least 1 website with a recruitment module implementation and the job search and mail module is used to set the search criteria on the website/s.</w:t>
      </w:r>
    </w:p>
    <w:p w14:paraId="47B4ED53" w14:textId="77777777" w:rsidR="008B7C44" w:rsidRPr="00FD68CC" w:rsidRDefault="008B7C44" w:rsidP="008B7C44">
      <w:pPr>
        <w:rPr>
          <w:b/>
        </w:rPr>
      </w:pPr>
    </w:p>
    <w:p w14:paraId="47B4ED54" w14:textId="77777777" w:rsidR="008B7C44" w:rsidRDefault="008B7C44" w:rsidP="008B7C44">
      <w:pPr>
        <w:rPr>
          <w:rFonts w:cs="Arial"/>
          <w:b/>
        </w:rPr>
      </w:pPr>
      <w:r>
        <w:rPr>
          <w:rFonts w:cs="Arial"/>
          <w:b/>
        </w:rPr>
        <w:t xml:space="preserve">Available search criteria for </w:t>
      </w:r>
      <w:r w:rsidRPr="001C77D8">
        <w:rPr>
          <w:rFonts w:cs="Arial"/>
          <w:b/>
          <w:u w:val="single"/>
        </w:rPr>
        <w:t>job search</w:t>
      </w:r>
      <w:r>
        <w:rPr>
          <w:rFonts w:cs="Arial"/>
          <w:b/>
        </w:rPr>
        <w:t xml:space="preserve"> and </w:t>
      </w:r>
      <w:r w:rsidRPr="001C77D8">
        <w:rPr>
          <w:rFonts w:cs="Arial"/>
          <w:b/>
          <w:u w:val="single"/>
        </w:rPr>
        <w:t>job alert</w:t>
      </w:r>
      <w:r w:rsidR="00FD68CC">
        <w:rPr>
          <w:rFonts w:cs="Arial"/>
          <w:b/>
        </w:rPr>
        <w:t xml:space="preserve"> pages are:</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6578F4" w:rsidRPr="00F422F8" w14:paraId="47B4ED57" w14:textId="77777777" w:rsidTr="006578F4">
        <w:trPr>
          <w:trHeight w:val="600"/>
        </w:trPr>
        <w:tc>
          <w:tcPr>
            <w:tcW w:w="2268" w:type="dxa"/>
            <w:shd w:val="clear" w:color="auto" w:fill="257BA0"/>
            <w:vAlign w:val="center"/>
          </w:tcPr>
          <w:p w14:paraId="47B4ED55" w14:textId="77777777" w:rsidR="006578F4" w:rsidRPr="00F422F8" w:rsidRDefault="006578F4" w:rsidP="008B3670">
            <w:pPr>
              <w:pStyle w:val="ModuleTableHeader12pt"/>
            </w:pPr>
            <w:r>
              <w:t>Value</w:t>
            </w:r>
          </w:p>
        </w:tc>
        <w:tc>
          <w:tcPr>
            <w:tcW w:w="7938" w:type="dxa"/>
            <w:shd w:val="clear" w:color="auto" w:fill="257BA0"/>
            <w:vAlign w:val="center"/>
          </w:tcPr>
          <w:p w14:paraId="47B4ED56" w14:textId="77777777" w:rsidR="006578F4" w:rsidRPr="00F422F8" w:rsidRDefault="006578F4" w:rsidP="008B3670">
            <w:pPr>
              <w:pStyle w:val="ModuleTableHeader12pt"/>
              <w:jc w:val="center"/>
            </w:pPr>
            <w:r>
              <w:t>Information is drawn from:</w:t>
            </w:r>
          </w:p>
        </w:tc>
      </w:tr>
      <w:tr w:rsidR="006578F4" w:rsidRPr="00F422F8" w14:paraId="47B4ED5A" w14:textId="77777777" w:rsidTr="008B3670">
        <w:trPr>
          <w:trHeight w:val="284"/>
        </w:trPr>
        <w:tc>
          <w:tcPr>
            <w:tcW w:w="2268" w:type="dxa"/>
            <w:shd w:val="clear" w:color="auto" w:fill="D5E5EB"/>
          </w:tcPr>
          <w:p w14:paraId="47B4ED58" w14:textId="77777777" w:rsidR="006578F4" w:rsidRPr="005E231E" w:rsidRDefault="006578F4" w:rsidP="008B3670">
            <w:pPr>
              <w:rPr>
                <w:rFonts w:cs="Arial"/>
                <w:szCs w:val="20"/>
              </w:rPr>
            </w:pPr>
            <w:r w:rsidRPr="005E231E">
              <w:rPr>
                <w:rFonts w:cs="Arial"/>
                <w:szCs w:val="20"/>
              </w:rPr>
              <w:t>Jobnumber</w:t>
            </w:r>
          </w:p>
        </w:tc>
        <w:tc>
          <w:tcPr>
            <w:tcW w:w="7938" w:type="dxa"/>
            <w:shd w:val="clear" w:color="auto" w:fill="D5E5EB"/>
          </w:tcPr>
          <w:p w14:paraId="47B4ED59" w14:textId="77777777" w:rsidR="006578F4" w:rsidRPr="00F422F8" w:rsidRDefault="001C77D8" w:rsidP="008B3670">
            <w:pPr>
              <w:pStyle w:val="TableBodyCopy10pt"/>
            </w:pPr>
            <w:r>
              <w:t>Position info tab</w:t>
            </w:r>
            <w:r w:rsidR="006578F4">
              <w:t xml:space="preserve"> – Automatically generated or created by the user</w:t>
            </w:r>
          </w:p>
        </w:tc>
      </w:tr>
      <w:tr w:rsidR="006578F4" w:rsidRPr="00F422F8" w14:paraId="47B4ED5D" w14:textId="77777777" w:rsidTr="008B3670">
        <w:trPr>
          <w:trHeight w:val="284"/>
        </w:trPr>
        <w:tc>
          <w:tcPr>
            <w:tcW w:w="2268" w:type="dxa"/>
            <w:shd w:val="clear" w:color="auto" w:fill="D5E5EB"/>
          </w:tcPr>
          <w:p w14:paraId="47B4ED5B" w14:textId="77777777" w:rsidR="006578F4" w:rsidRPr="005E231E" w:rsidRDefault="006578F4" w:rsidP="008B3670">
            <w:pPr>
              <w:rPr>
                <w:rFonts w:cs="Arial"/>
                <w:szCs w:val="20"/>
              </w:rPr>
            </w:pPr>
            <w:r w:rsidRPr="005E231E">
              <w:rPr>
                <w:rFonts w:cs="Arial"/>
                <w:szCs w:val="20"/>
              </w:rPr>
              <w:t xml:space="preserve">Keywords </w:t>
            </w:r>
          </w:p>
        </w:tc>
        <w:tc>
          <w:tcPr>
            <w:tcW w:w="7938" w:type="dxa"/>
            <w:shd w:val="clear" w:color="auto" w:fill="D5E5EB"/>
          </w:tcPr>
          <w:p w14:paraId="47B4ED5C" w14:textId="77777777" w:rsidR="006578F4" w:rsidRPr="00F422F8" w:rsidRDefault="001C77D8" w:rsidP="008B3670">
            <w:pPr>
              <w:pStyle w:val="TableBodyCopy10pt"/>
            </w:pPr>
            <w:r>
              <w:t>Sourcing tab –from the advertising details</w:t>
            </w:r>
          </w:p>
        </w:tc>
      </w:tr>
      <w:tr w:rsidR="006578F4" w:rsidRPr="00F422F8" w14:paraId="47B4ED60" w14:textId="77777777" w:rsidTr="008B3670">
        <w:trPr>
          <w:trHeight w:val="284"/>
        </w:trPr>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D5E" w14:textId="77777777" w:rsidR="006578F4" w:rsidRPr="005E231E" w:rsidRDefault="006578F4" w:rsidP="008B3670">
            <w:pPr>
              <w:rPr>
                <w:rFonts w:cs="Arial"/>
                <w:szCs w:val="20"/>
              </w:rPr>
            </w:pPr>
            <w:r w:rsidRPr="005E231E">
              <w:rPr>
                <w:rFonts w:cs="Arial"/>
                <w:szCs w:val="20"/>
              </w:rPr>
              <w:t>lBrandID</w:t>
            </w:r>
          </w:p>
        </w:tc>
        <w:tc>
          <w:tcPr>
            <w:tcW w:w="7938" w:type="dxa"/>
            <w:tcBorders>
              <w:top w:val="single" w:sz="8" w:space="0" w:color="FFFFFF"/>
              <w:left w:val="single" w:sz="8" w:space="0" w:color="FFFFFF"/>
              <w:bottom w:val="single" w:sz="8" w:space="0" w:color="FFFFFF"/>
              <w:right w:val="single" w:sz="8" w:space="0" w:color="FFFFFF"/>
            </w:tcBorders>
            <w:shd w:val="clear" w:color="auto" w:fill="D5E5EB"/>
          </w:tcPr>
          <w:p w14:paraId="47B4ED5F" w14:textId="77777777" w:rsidR="006578F4" w:rsidRPr="00F422F8" w:rsidRDefault="001C77D8" w:rsidP="008B3670">
            <w:pPr>
              <w:pStyle w:val="TableBodyCopy10pt"/>
            </w:pPr>
            <w:r>
              <w:t xml:space="preserve">Position info tab </w:t>
            </w:r>
            <w:r w:rsidR="006578F4">
              <w:t xml:space="preserve">– </w:t>
            </w:r>
            <w:r w:rsidR="006578F4" w:rsidRPr="006578F4">
              <w:rPr>
                <w:i/>
                <w:color w:val="00B050"/>
              </w:rPr>
              <w:t>System settings &gt; base &gt; organisational hierarchy &gt; new brand</w:t>
            </w:r>
          </w:p>
        </w:tc>
      </w:tr>
      <w:tr w:rsidR="006578F4" w:rsidRPr="00F422F8" w14:paraId="47B4ED63" w14:textId="77777777" w:rsidTr="008B3670">
        <w:trPr>
          <w:trHeight w:val="284"/>
        </w:trPr>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D61" w14:textId="77777777" w:rsidR="006578F4" w:rsidRPr="005E231E" w:rsidRDefault="006578F4" w:rsidP="008B3670">
            <w:pPr>
              <w:rPr>
                <w:rFonts w:cs="Arial"/>
                <w:szCs w:val="20"/>
              </w:rPr>
            </w:pPr>
            <w:r w:rsidRPr="005E231E">
              <w:rPr>
                <w:rFonts w:cs="Arial"/>
                <w:szCs w:val="20"/>
              </w:rPr>
              <w:t>lDepartmentID</w:t>
            </w:r>
          </w:p>
        </w:tc>
        <w:tc>
          <w:tcPr>
            <w:tcW w:w="7938" w:type="dxa"/>
            <w:tcBorders>
              <w:top w:val="single" w:sz="8" w:space="0" w:color="FFFFFF"/>
              <w:left w:val="single" w:sz="8" w:space="0" w:color="FFFFFF"/>
              <w:bottom w:val="single" w:sz="8" w:space="0" w:color="FFFFFF"/>
              <w:right w:val="single" w:sz="8" w:space="0" w:color="FFFFFF"/>
            </w:tcBorders>
            <w:shd w:val="clear" w:color="auto" w:fill="D5E5EB"/>
          </w:tcPr>
          <w:p w14:paraId="47B4ED62" w14:textId="77777777" w:rsidR="006578F4" w:rsidRPr="00F422F8" w:rsidRDefault="001C77D8" w:rsidP="006578F4">
            <w:pPr>
              <w:pStyle w:val="TableBodyCopy10pt"/>
            </w:pPr>
            <w:r>
              <w:t xml:space="preserve">Position info tab </w:t>
            </w:r>
            <w:r w:rsidR="006578F4">
              <w:t xml:space="preserve">- </w:t>
            </w:r>
            <w:r w:rsidR="006578F4" w:rsidRPr="006578F4">
              <w:rPr>
                <w:i/>
                <w:color w:val="00B050"/>
              </w:rPr>
              <w:t xml:space="preserve">System settings &gt; base &gt; organisational hierarchy &gt; </w:t>
            </w:r>
            <w:r w:rsidR="006578F4">
              <w:rPr>
                <w:i/>
                <w:color w:val="00B050"/>
              </w:rPr>
              <w:t>manage department</w:t>
            </w:r>
          </w:p>
        </w:tc>
      </w:tr>
      <w:tr w:rsidR="001C77D8" w:rsidRPr="00F422F8" w14:paraId="47B4ED66" w14:textId="77777777" w:rsidTr="008B3670">
        <w:trPr>
          <w:trHeight w:val="284"/>
        </w:trPr>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D64" w14:textId="77777777" w:rsidR="001C77D8" w:rsidRPr="005E231E" w:rsidRDefault="001C77D8" w:rsidP="008B3670">
            <w:pPr>
              <w:rPr>
                <w:rFonts w:cs="Arial"/>
                <w:szCs w:val="20"/>
              </w:rPr>
            </w:pPr>
            <w:r w:rsidRPr="005E231E">
              <w:rPr>
                <w:rFonts w:cs="Arial"/>
                <w:szCs w:val="20"/>
              </w:rPr>
              <w:lastRenderedPageBreak/>
              <w:t xml:space="preserve">lSkillTypeID </w:t>
            </w:r>
          </w:p>
        </w:tc>
        <w:tc>
          <w:tcPr>
            <w:tcW w:w="7938" w:type="dxa"/>
            <w:tcBorders>
              <w:top w:val="single" w:sz="8" w:space="0" w:color="FFFFFF"/>
              <w:left w:val="single" w:sz="8" w:space="0" w:color="FFFFFF"/>
              <w:bottom w:val="single" w:sz="8" w:space="0" w:color="FFFFFF"/>
              <w:right w:val="single" w:sz="8" w:space="0" w:color="FFFFFF"/>
            </w:tcBorders>
            <w:shd w:val="clear" w:color="auto" w:fill="D5E5EB"/>
          </w:tcPr>
          <w:p w14:paraId="47B4ED65" w14:textId="77777777" w:rsidR="001C77D8" w:rsidRPr="00F422F8" w:rsidRDefault="001C77D8" w:rsidP="001C77D8">
            <w:pPr>
              <w:pStyle w:val="TableBodyCopy10pt"/>
            </w:pPr>
            <w:r>
              <w:t xml:space="preserve">Position info tab – </w:t>
            </w:r>
            <w:r w:rsidRPr="006578F4">
              <w:rPr>
                <w:i/>
                <w:color w:val="00B050"/>
              </w:rPr>
              <w:t xml:space="preserve">System settings &gt; </w:t>
            </w:r>
            <w:r>
              <w:rPr>
                <w:i/>
                <w:color w:val="00B050"/>
              </w:rPr>
              <w:t>job search</w:t>
            </w:r>
            <w:r w:rsidRPr="006578F4">
              <w:rPr>
                <w:i/>
                <w:color w:val="00B050"/>
              </w:rPr>
              <w:t xml:space="preserve"> &gt; </w:t>
            </w:r>
            <w:r>
              <w:rPr>
                <w:i/>
                <w:color w:val="00B050"/>
              </w:rPr>
              <w:t>job search categories</w:t>
            </w:r>
            <w:r w:rsidRPr="006578F4">
              <w:rPr>
                <w:i/>
                <w:color w:val="00B050"/>
              </w:rPr>
              <w:t xml:space="preserve"> &gt; </w:t>
            </w:r>
            <w:r>
              <w:rPr>
                <w:i/>
                <w:color w:val="00B050"/>
              </w:rPr>
              <w:t>new skill type</w:t>
            </w:r>
          </w:p>
        </w:tc>
      </w:tr>
      <w:tr w:rsidR="001C77D8" w:rsidRPr="00F422F8" w14:paraId="47B4ED69" w14:textId="77777777" w:rsidTr="008B3670">
        <w:trPr>
          <w:trHeight w:val="284"/>
        </w:trPr>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D67" w14:textId="77777777" w:rsidR="001C77D8" w:rsidRPr="005E231E" w:rsidRDefault="001C77D8" w:rsidP="008B3670">
            <w:pPr>
              <w:rPr>
                <w:rFonts w:cs="Arial"/>
                <w:szCs w:val="20"/>
              </w:rPr>
            </w:pPr>
            <w:r w:rsidRPr="005E231E">
              <w:rPr>
                <w:rFonts w:cs="Arial"/>
                <w:szCs w:val="20"/>
              </w:rPr>
              <w:t xml:space="preserve">lCategoryID </w:t>
            </w:r>
          </w:p>
        </w:tc>
        <w:tc>
          <w:tcPr>
            <w:tcW w:w="7938" w:type="dxa"/>
            <w:tcBorders>
              <w:top w:val="single" w:sz="8" w:space="0" w:color="FFFFFF"/>
              <w:left w:val="single" w:sz="8" w:space="0" w:color="FFFFFF"/>
              <w:bottom w:val="single" w:sz="8" w:space="0" w:color="FFFFFF"/>
              <w:right w:val="single" w:sz="8" w:space="0" w:color="FFFFFF"/>
            </w:tcBorders>
            <w:shd w:val="clear" w:color="auto" w:fill="D5E5EB"/>
          </w:tcPr>
          <w:p w14:paraId="47B4ED68" w14:textId="77777777" w:rsidR="001C77D8" w:rsidRPr="00F422F8" w:rsidRDefault="001C77D8" w:rsidP="001C77D8">
            <w:pPr>
              <w:pStyle w:val="TableBodyCopy10pt"/>
            </w:pPr>
            <w:r>
              <w:t xml:space="preserve">Sourcing tab – </w:t>
            </w:r>
            <w:r w:rsidRPr="006578F4">
              <w:rPr>
                <w:i/>
                <w:color w:val="00B050"/>
              </w:rPr>
              <w:t xml:space="preserve">System settings &gt; base &gt; organisational hierarchy &gt; new </w:t>
            </w:r>
            <w:r>
              <w:rPr>
                <w:i/>
                <w:color w:val="00B050"/>
              </w:rPr>
              <w:t>category</w:t>
            </w:r>
          </w:p>
        </w:tc>
      </w:tr>
      <w:tr w:rsidR="001C77D8" w:rsidRPr="00F422F8" w14:paraId="47B4ED6C" w14:textId="77777777" w:rsidTr="008B3670">
        <w:trPr>
          <w:trHeight w:val="284"/>
        </w:trPr>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D6A" w14:textId="77777777" w:rsidR="001C77D8" w:rsidRPr="0066672F" w:rsidRDefault="001C77D8" w:rsidP="008B3670">
            <w:pPr>
              <w:rPr>
                <w:rFonts w:cs="Arial"/>
                <w:szCs w:val="20"/>
              </w:rPr>
            </w:pPr>
            <w:r w:rsidRPr="0066672F">
              <w:rPr>
                <w:rFonts w:cs="Arial"/>
                <w:szCs w:val="20"/>
              </w:rPr>
              <w:t xml:space="preserve">lWorkTypeID </w:t>
            </w:r>
          </w:p>
        </w:tc>
        <w:tc>
          <w:tcPr>
            <w:tcW w:w="7938" w:type="dxa"/>
            <w:tcBorders>
              <w:top w:val="single" w:sz="8" w:space="0" w:color="FFFFFF"/>
              <w:left w:val="single" w:sz="8" w:space="0" w:color="FFFFFF"/>
              <w:bottom w:val="single" w:sz="8" w:space="0" w:color="FFFFFF"/>
              <w:right w:val="single" w:sz="8" w:space="0" w:color="FFFFFF"/>
            </w:tcBorders>
            <w:shd w:val="clear" w:color="auto" w:fill="D5E5EB"/>
          </w:tcPr>
          <w:p w14:paraId="47B4ED6B" w14:textId="77777777" w:rsidR="001C77D8" w:rsidRPr="00F422F8" w:rsidRDefault="001C77D8" w:rsidP="001C77D8">
            <w:pPr>
              <w:pStyle w:val="TableBodyCopy10pt"/>
            </w:pPr>
            <w:r>
              <w:t xml:space="preserve">Position info tab - </w:t>
            </w:r>
            <w:r w:rsidRPr="006578F4">
              <w:rPr>
                <w:i/>
                <w:color w:val="00B050"/>
              </w:rPr>
              <w:t xml:space="preserve">System settings &gt; base &gt; </w:t>
            </w:r>
            <w:r>
              <w:rPr>
                <w:i/>
                <w:color w:val="00B050"/>
              </w:rPr>
              <w:t>work types</w:t>
            </w:r>
            <w:r w:rsidRPr="006578F4">
              <w:rPr>
                <w:i/>
                <w:color w:val="00B050"/>
              </w:rPr>
              <w:t xml:space="preserve"> &gt; </w:t>
            </w:r>
            <w:r>
              <w:rPr>
                <w:i/>
                <w:color w:val="00B050"/>
              </w:rPr>
              <w:t>new</w:t>
            </w:r>
          </w:p>
        </w:tc>
      </w:tr>
      <w:tr w:rsidR="001C77D8" w:rsidRPr="00F422F8" w14:paraId="47B4ED6F" w14:textId="77777777" w:rsidTr="006578F4">
        <w:trPr>
          <w:trHeight w:val="284"/>
        </w:trPr>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D6D" w14:textId="77777777" w:rsidR="001C77D8" w:rsidRPr="0066672F" w:rsidRDefault="001C77D8" w:rsidP="008B3670">
            <w:pPr>
              <w:rPr>
                <w:rFonts w:cs="Arial"/>
                <w:szCs w:val="20"/>
              </w:rPr>
            </w:pPr>
            <w:r w:rsidRPr="0066672F">
              <w:rPr>
                <w:rFonts w:cs="Arial"/>
                <w:szCs w:val="20"/>
              </w:rPr>
              <w:t xml:space="preserve">lLocationID </w:t>
            </w:r>
          </w:p>
        </w:tc>
        <w:tc>
          <w:tcPr>
            <w:tcW w:w="7938" w:type="dxa"/>
            <w:tcBorders>
              <w:top w:val="single" w:sz="8" w:space="0" w:color="FFFFFF"/>
              <w:left w:val="single" w:sz="8" w:space="0" w:color="FFFFFF"/>
              <w:bottom w:val="single" w:sz="8" w:space="0" w:color="FFFFFF"/>
              <w:right w:val="single" w:sz="8" w:space="0" w:color="FFFFFF"/>
            </w:tcBorders>
            <w:shd w:val="clear" w:color="auto" w:fill="D5E5EB"/>
          </w:tcPr>
          <w:p w14:paraId="47B4ED6E" w14:textId="77777777" w:rsidR="001C77D8" w:rsidRPr="00F422F8" w:rsidRDefault="001C77D8" w:rsidP="008B3670">
            <w:pPr>
              <w:pStyle w:val="TableBodyCopy10pt"/>
            </w:pPr>
            <w:r>
              <w:t xml:space="preserve">Position info tab OR the sourcing tab (if multi locations is switched on) - </w:t>
            </w:r>
            <w:r w:rsidRPr="006578F4">
              <w:rPr>
                <w:i/>
                <w:color w:val="00B050"/>
              </w:rPr>
              <w:t xml:space="preserve">System settings &gt; base &gt; </w:t>
            </w:r>
            <w:r>
              <w:rPr>
                <w:i/>
                <w:color w:val="00B050"/>
              </w:rPr>
              <w:t>payscales</w:t>
            </w:r>
            <w:r w:rsidRPr="006578F4">
              <w:rPr>
                <w:i/>
                <w:color w:val="00B050"/>
              </w:rPr>
              <w:t xml:space="preserve"> &gt; </w:t>
            </w:r>
            <w:r>
              <w:rPr>
                <w:i/>
                <w:color w:val="00B050"/>
              </w:rPr>
              <w:t>new pay scale</w:t>
            </w:r>
          </w:p>
        </w:tc>
      </w:tr>
      <w:tr w:rsidR="001C77D8" w:rsidRPr="00F422F8" w14:paraId="47B4ED72" w14:textId="77777777" w:rsidTr="006578F4">
        <w:trPr>
          <w:trHeight w:val="284"/>
        </w:trPr>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D70" w14:textId="77777777" w:rsidR="001C77D8" w:rsidRPr="0066672F" w:rsidRDefault="001C77D8" w:rsidP="008B3670">
            <w:pPr>
              <w:rPr>
                <w:rFonts w:cs="Arial"/>
                <w:szCs w:val="20"/>
              </w:rPr>
            </w:pPr>
            <w:r w:rsidRPr="0066672F">
              <w:rPr>
                <w:rFonts w:cs="Arial"/>
                <w:szCs w:val="20"/>
              </w:rPr>
              <w:t>lPayScaleID</w:t>
            </w:r>
          </w:p>
        </w:tc>
        <w:tc>
          <w:tcPr>
            <w:tcW w:w="7938" w:type="dxa"/>
            <w:tcBorders>
              <w:top w:val="single" w:sz="8" w:space="0" w:color="FFFFFF"/>
              <w:left w:val="single" w:sz="8" w:space="0" w:color="FFFFFF"/>
              <w:bottom w:val="single" w:sz="8" w:space="0" w:color="FFFFFF"/>
              <w:right w:val="single" w:sz="8" w:space="0" w:color="FFFFFF"/>
            </w:tcBorders>
            <w:shd w:val="clear" w:color="auto" w:fill="D5E5EB"/>
          </w:tcPr>
          <w:p w14:paraId="47B4ED71" w14:textId="77777777" w:rsidR="001C77D8" w:rsidRPr="00F422F8" w:rsidRDefault="001C77D8" w:rsidP="006578F4">
            <w:pPr>
              <w:pStyle w:val="TableBodyCopy10pt"/>
            </w:pPr>
            <w:r>
              <w:t xml:space="preserve">Position info tab - </w:t>
            </w:r>
            <w:r w:rsidRPr="006578F4">
              <w:rPr>
                <w:i/>
                <w:color w:val="00B050"/>
              </w:rPr>
              <w:t xml:space="preserve">System settings &gt; base &gt; </w:t>
            </w:r>
            <w:r>
              <w:rPr>
                <w:i/>
                <w:color w:val="00B050"/>
              </w:rPr>
              <w:t>payscales</w:t>
            </w:r>
            <w:r w:rsidRPr="006578F4">
              <w:rPr>
                <w:i/>
                <w:color w:val="00B050"/>
              </w:rPr>
              <w:t xml:space="preserve"> &gt; </w:t>
            </w:r>
            <w:r>
              <w:rPr>
                <w:i/>
                <w:color w:val="00B050"/>
              </w:rPr>
              <w:t>new pay scale</w:t>
            </w:r>
          </w:p>
        </w:tc>
      </w:tr>
      <w:tr w:rsidR="001C77D8" w:rsidRPr="00F422F8" w14:paraId="47B4ED75" w14:textId="77777777" w:rsidTr="006578F4">
        <w:trPr>
          <w:trHeight w:val="284"/>
        </w:trPr>
        <w:tc>
          <w:tcPr>
            <w:tcW w:w="2268" w:type="dxa"/>
            <w:tcBorders>
              <w:top w:val="single" w:sz="8" w:space="0" w:color="FFFFFF"/>
              <w:left w:val="single" w:sz="8" w:space="0" w:color="FFFFFF"/>
              <w:bottom w:val="single" w:sz="8" w:space="0" w:color="FFFFFF"/>
              <w:right w:val="single" w:sz="8" w:space="0" w:color="FFFFFF"/>
            </w:tcBorders>
            <w:shd w:val="clear" w:color="auto" w:fill="D5E5EB"/>
          </w:tcPr>
          <w:p w14:paraId="47B4ED73" w14:textId="77777777" w:rsidR="001C77D8" w:rsidRPr="0066672F" w:rsidRDefault="001C77D8" w:rsidP="008B3670">
            <w:pPr>
              <w:rPr>
                <w:rFonts w:cs="Arial"/>
                <w:szCs w:val="20"/>
              </w:rPr>
            </w:pPr>
            <w:r w:rsidRPr="0066672F">
              <w:rPr>
                <w:rFonts w:cs="Arial"/>
                <w:szCs w:val="20"/>
              </w:rPr>
              <w:t>lJobSectorID</w:t>
            </w:r>
          </w:p>
        </w:tc>
        <w:tc>
          <w:tcPr>
            <w:tcW w:w="7938" w:type="dxa"/>
            <w:tcBorders>
              <w:top w:val="single" w:sz="8" w:space="0" w:color="FFFFFF"/>
              <w:left w:val="single" w:sz="8" w:space="0" w:color="FFFFFF"/>
              <w:bottom w:val="single" w:sz="8" w:space="0" w:color="FFFFFF"/>
              <w:right w:val="single" w:sz="8" w:space="0" w:color="FFFFFF"/>
            </w:tcBorders>
            <w:shd w:val="clear" w:color="auto" w:fill="D5E5EB"/>
          </w:tcPr>
          <w:p w14:paraId="47B4ED74" w14:textId="77777777" w:rsidR="001C77D8" w:rsidRPr="00F422F8" w:rsidRDefault="001C77D8" w:rsidP="006578F4">
            <w:pPr>
              <w:pStyle w:val="TableBodyCopy10pt"/>
            </w:pPr>
            <w:r>
              <w:t xml:space="preserve">Position info tab - </w:t>
            </w:r>
            <w:r w:rsidRPr="006578F4">
              <w:rPr>
                <w:i/>
                <w:color w:val="00B050"/>
              </w:rPr>
              <w:t xml:space="preserve">System settings &gt; base &gt; </w:t>
            </w:r>
            <w:r>
              <w:rPr>
                <w:i/>
                <w:color w:val="00B050"/>
              </w:rPr>
              <w:t>job sectors</w:t>
            </w:r>
            <w:r w:rsidRPr="006578F4">
              <w:rPr>
                <w:i/>
                <w:color w:val="00B050"/>
              </w:rPr>
              <w:t xml:space="preserve"> &gt; new </w:t>
            </w:r>
          </w:p>
        </w:tc>
      </w:tr>
    </w:tbl>
    <w:p w14:paraId="47B4ED76" w14:textId="77777777" w:rsidR="005F532B" w:rsidRDefault="005F532B" w:rsidP="001C77D8">
      <w:pPr>
        <w:rPr>
          <w:lang w:eastAsia="x-none"/>
        </w:rPr>
      </w:pPr>
    </w:p>
    <w:p w14:paraId="47B4ED77" w14:textId="77777777" w:rsidR="009807B9" w:rsidRDefault="001C77D8" w:rsidP="001C77D8">
      <w:pPr>
        <w:rPr>
          <w:lang w:eastAsia="x-none"/>
        </w:rPr>
      </w:pPr>
      <w:r>
        <w:rPr>
          <w:lang w:eastAsia="x-none"/>
        </w:rPr>
        <w:t xml:space="preserve">Determine the fields that the client would like to have as search criteria and configure the data as per the paths above.  </w:t>
      </w:r>
    </w:p>
    <w:p w14:paraId="47B4ED78" w14:textId="77777777" w:rsidR="008B7C44" w:rsidRDefault="009807B9" w:rsidP="001C77D8">
      <w:pPr>
        <w:rPr>
          <w:lang w:eastAsia="x-none"/>
        </w:rPr>
      </w:pPr>
      <w:r>
        <w:rPr>
          <w:b/>
          <w:color w:val="FF0000"/>
        </w:rPr>
        <w:t xml:space="preserve">NOTE:  </w:t>
      </w:r>
      <w:r>
        <w:rPr>
          <w:lang w:eastAsia="x-none"/>
        </w:rPr>
        <w:t>T</w:t>
      </w:r>
      <w:r w:rsidR="001C77D8">
        <w:rPr>
          <w:lang w:eastAsia="x-none"/>
        </w:rPr>
        <w:t xml:space="preserve">his data is often used for 2 purposes.  For example, when creating a client’s </w:t>
      </w:r>
      <w:r w:rsidR="001C77D8" w:rsidRPr="00877ADA">
        <w:rPr>
          <w:u w:val="single"/>
          <w:lang w:eastAsia="x-none"/>
        </w:rPr>
        <w:t>work types</w:t>
      </w:r>
      <w:r w:rsidR="001C77D8">
        <w:rPr>
          <w:lang w:eastAsia="x-none"/>
        </w:rPr>
        <w:t>, ensure the language is applicant friendly.  The client may call a certain work type something that makes sense internally but may not make sense to an applicant.</w:t>
      </w:r>
    </w:p>
    <w:p w14:paraId="47B4ED79" w14:textId="77777777" w:rsidR="000C5432" w:rsidRDefault="000C5432" w:rsidP="008B7C44">
      <w:pPr>
        <w:rPr>
          <w:b/>
          <w:lang w:eastAsia="x-none"/>
        </w:rPr>
      </w:pPr>
      <w:r>
        <w:rPr>
          <w:b/>
          <w:lang w:eastAsia="x-none"/>
        </w:rPr>
        <w:t>Location groups</w:t>
      </w:r>
      <w:r>
        <w:rPr>
          <w:b/>
          <w:lang w:eastAsia="x-none"/>
        </w:rPr>
        <w:br/>
      </w:r>
      <w:r w:rsidRPr="000C5432">
        <w:rPr>
          <w:lang w:eastAsia="x-none"/>
        </w:rPr>
        <w:t>Clients will always add a location search criteria to their search page for applicants to use when looking for jobs.</w:t>
      </w:r>
      <w:r>
        <w:rPr>
          <w:lang w:eastAsia="x-none"/>
        </w:rPr>
        <w:t xml:space="preserve">  If the client has lots of locations, location groups can be used.  So, instead of having 1 list of locations (e.g. Brisbane, Melbourne, Adelaide) you can have locations sit under groups (e.g. Location group = Australia.  Brisbane, Melbourne, Adelaide all site under the group Australia).</w:t>
      </w:r>
    </w:p>
    <w:p w14:paraId="47B4ED7A" w14:textId="77777777" w:rsidR="000C5432" w:rsidRDefault="000C5432" w:rsidP="008B7C44">
      <w:pPr>
        <w:rPr>
          <w:lang w:eastAsia="x-none"/>
        </w:rPr>
      </w:pPr>
      <w:r w:rsidRPr="00174ED0">
        <w:rPr>
          <w:lang w:eastAsia="x-none"/>
        </w:rPr>
        <w:t xml:space="preserve">To set up location groups, </w:t>
      </w:r>
      <w:r w:rsidR="00174ED0">
        <w:rPr>
          <w:lang w:eastAsia="x-none"/>
        </w:rPr>
        <w:t xml:space="preserve">activate the feature </w:t>
      </w:r>
      <w:r w:rsidR="00174ED0" w:rsidRPr="00174ED0">
        <w:rPr>
          <w:b/>
          <w:i/>
          <w:szCs w:val="20"/>
        </w:rPr>
        <w:t>bManageLocationGroups</w:t>
      </w:r>
      <w:r w:rsidR="00174ED0">
        <w:rPr>
          <w:lang w:eastAsia="x-none"/>
        </w:rPr>
        <w:t>.  G</w:t>
      </w:r>
      <w:r w:rsidRPr="00174ED0">
        <w:rPr>
          <w:lang w:eastAsia="x-none"/>
        </w:rPr>
        <w:t>o to</w:t>
      </w:r>
      <w:r>
        <w:rPr>
          <w:b/>
          <w:lang w:eastAsia="x-none"/>
        </w:rPr>
        <w:t xml:space="preserve"> </w:t>
      </w:r>
      <w:r w:rsidRPr="000C5432">
        <w:rPr>
          <w:rFonts w:cs="Arial"/>
          <w:bCs/>
          <w:i/>
          <w:color w:val="00B050"/>
          <w:szCs w:val="18"/>
        </w:rPr>
        <w:t>system settings &gt; locations &gt;</w:t>
      </w:r>
      <w:r>
        <w:rPr>
          <w:b/>
          <w:lang w:eastAsia="x-none"/>
        </w:rPr>
        <w:t xml:space="preserve"> </w:t>
      </w:r>
      <w:r w:rsidR="00174ED0" w:rsidRPr="00174ED0">
        <w:rPr>
          <w:rFonts w:cs="Arial"/>
          <w:bCs/>
          <w:i/>
          <w:color w:val="00B050"/>
          <w:szCs w:val="18"/>
        </w:rPr>
        <w:t>location groups &gt; manage location groups</w:t>
      </w:r>
      <w:r w:rsidR="00174ED0">
        <w:rPr>
          <w:lang w:eastAsia="x-none"/>
        </w:rPr>
        <w:t xml:space="preserve"> and create your groups.  Once this is completed, create your locations and you will have the option to attach to a location group.</w:t>
      </w:r>
    </w:p>
    <w:p w14:paraId="47B4ED7B" w14:textId="77777777" w:rsidR="00174ED0" w:rsidRDefault="00174ED0" w:rsidP="00174ED0">
      <w:pPr>
        <w:jc w:val="center"/>
        <w:rPr>
          <w:lang w:eastAsia="x-none"/>
        </w:rPr>
      </w:pPr>
      <w:r>
        <w:rPr>
          <w:noProof/>
          <w:lang w:eastAsia="en-AU"/>
        </w:rPr>
        <w:drawing>
          <wp:inline distT="0" distB="0" distL="0" distR="0" wp14:anchorId="47B4F28C" wp14:editId="47B4F28D">
            <wp:extent cx="4063814" cy="1232114"/>
            <wp:effectExtent l="0" t="0" r="0" b="635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061560" cy="1231431"/>
                    </a:xfrm>
                    <a:prstGeom prst="rect">
                      <a:avLst/>
                    </a:prstGeom>
                  </pic:spPr>
                </pic:pic>
              </a:graphicData>
            </a:graphic>
          </wp:inline>
        </w:drawing>
      </w:r>
    </w:p>
    <w:p w14:paraId="47B4ED7C" w14:textId="77777777" w:rsidR="00174ED0" w:rsidRDefault="00174ED0" w:rsidP="00174ED0">
      <w:pPr>
        <w:ind w:left="360"/>
        <w:rPr>
          <w:b/>
          <w:lang w:eastAsia="x-none"/>
        </w:rPr>
      </w:pPr>
      <w:r>
        <w:rPr>
          <w:b/>
          <w:lang w:eastAsia="x-none"/>
        </w:rPr>
        <w:t>Client examples:</w:t>
      </w:r>
    </w:p>
    <w:p w14:paraId="47B4ED7D" w14:textId="77777777" w:rsidR="00174ED0" w:rsidRPr="00174ED0" w:rsidRDefault="00174ED0" w:rsidP="00BC31B1">
      <w:pPr>
        <w:pStyle w:val="ListParagraph"/>
        <w:numPr>
          <w:ilvl w:val="0"/>
          <w:numId w:val="57"/>
        </w:numPr>
        <w:rPr>
          <w:lang w:eastAsia="x-none"/>
        </w:rPr>
      </w:pPr>
      <w:r w:rsidRPr="00174ED0">
        <w:rPr>
          <w:lang w:eastAsia="x-none"/>
        </w:rPr>
        <w:t>Standard locations</w:t>
      </w:r>
      <w:r>
        <w:rPr>
          <w:lang w:eastAsia="x-none"/>
        </w:rPr>
        <w:t xml:space="preserve"> (Spotless): </w:t>
      </w:r>
      <w:hyperlink r:id="rId134" w:history="1">
        <w:r w:rsidRPr="00FC645E">
          <w:rPr>
            <w:rStyle w:val="Hyperlink"/>
            <w:lang w:eastAsia="x-none"/>
          </w:rPr>
          <w:t>http://careers.spotless.com/jobSearch.asp?stp=AW&amp;sLanguage=en</w:t>
        </w:r>
      </w:hyperlink>
      <w:r>
        <w:rPr>
          <w:lang w:eastAsia="x-none"/>
        </w:rPr>
        <w:t xml:space="preserve"> </w:t>
      </w:r>
    </w:p>
    <w:p w14:paraId="47B4ED7E" w14:textId="77777777" w:rsidR="00174ED0" w:rsidRPr="00174ED0" w:rsidRDefault="00174ED0" w:rsidP="00BC31B1">
      <w:pPr>
        <w:pStyle w:val="ListParagraph"/>
        <w:numPr>
          <w:ilvl w:val="0"/>
          <w:numId w:val="57"/>
        </w:numPr>
        <w:rPr>
          <w:lang w:eastAsia="x-none"/>
        </w:rPr>
      </w:pPr>
      <w:r>
        <w:rPr>
          <w:lang w:eastAsia="x-none"/>
        </w:rPr>
        <w:t xml:space="preserve">Location groups (BHP): </w:t>
      </w:r>
      <w:hyperlink r:id="rId135" w:history="1">
        <w:r w:rsidRPr="00FC645E">
          <w:rPr>
            <w:rStyle w:val="Hyperlink"/>
            <w:lang w:eastAsia="x-none"/>
          </w:rPr>
          <w:t>http://jobs.bhpbilliton.com/jobSearch.asp?stp=AW&amp;sLanguage=en</w:t>
        </w:r>
      </w:hyperlink>
      <w:r>
        <w:rPr>
          <w:lang w:eastAsia="x-none"/>
        </w:rPr>
        <w:t xml:space="preserve">   </w:t>
      </w:r>
    </w:p>
    <w:p w14:paraId="47B4ED7F" w14:textId="77777777" w:rsidR="00174ED0" w:rsidRPr="00174ED0" w:rsidRDefault="00174ED0" w:rsidP="00174ED0">
      <w:pPr>
        <w:pStyle w:val="ListParagraph"/>
        <w:rPr>
          <w:b/>
          <w:lang w:eastAsia="x-none"/>
        </w:rPr>
      </w:pPr>
    </w:p>
    <w:p w14:paraId="47B4ED80" w14:textId="77777777" w:rsidR="00174ED0" w:rsidRDefault="00174ED0" w:rsidP="00174ED0">
      <w:pPr>
        <w:rPr>
          <w:lang w:eastAsia="x-none"/>
        </w:rPr>
      </w:pPr>
      <w:r>
        <w:rPr>
          <w:b/>
          <w:lang w:eastAsia="x-none"/>
        </w:rPr>
        <w:t>Category groups</w:t>
      </w:r>
      <w:r>
        <w:rPr>
          <w:b/>
          <w:lang w:eastAsia="x-none"/>
        </w:rPr>
        <w:br/>
      </w:r>
      <w:r w:rsidRPr="00174ED0">
        <w:rPr>
          <w:lang w:eastAsia="x-none"/>
        </w:rPr>
        <w:t>The same principle for location groups applies to category groups.</w:t>
      </w:r>
      <w:r>
        <w:rPr>
          <w:lang w:eastAsia="x-none"/>
        </w:rPr>
        <w:t xml:space="preserve">  </w:t>
      </w:r>
      <w:r w:rsidRPr="00174ED0">
        <w:rPr>
          <w:lang w:eastAsia="x-none"/>
        </w:rPr>
        <w:t xml:space="preserve">To set up </w:t>
      </w:r>
      <w:r>
        <w:rPr>
          <w:lang w:eastAsia="x-none"/>
        </w:rPr>
        <w:t>category</w:t>
      </w:r>
      <w:r w:rsidRPr="00174ED0">
        <w:rPr>
          <w:lang w:eastAsia="x-none"/>
        </w:rPr>
        <w:t xml:space="preserve"> groups, </w:t>
      </w:r>
      <w:r>
        <w:rPr>
          <w:lang w:eastAsia="x-none"/>
        </w:rPr>
        <w:t xml:space="preserve">activate the feature </w:t>
      </w:r>
      <w:r w:rsidRPr="00174ED0">
        <w:rPr>
          <w:b/>
          <w:i/>
          <w:szCs w:val="20"/>
        </w:rPr>
        <w:t>bManageJobSearchCategoryGroups</w:t>
      </w:r>
      <w:r w:rsidRPr="00174ED0">
        <w:rPr>
          <w:b/>
          <w:i/>
          <w:lang w:eastAsia="x-none"/>
        </w:rPr>
        <w:t xml:space="preserve">.  </w:t>
      </w:r>
      <w:r>
        <w:rPr>
          <w:lang w:eastAsia="x-none"/>
        </w:rPr>
        <w:t>G</w:t>
      </w:r>
      <w:r w:rsidRPr="00174ED0">
        <w:rPr>
          <w:lang w:eastAsia="x-none"/>
        </w:rPr>
        <w:t>o to</w:t>
      </w:r>
      <w:r>
        <w:rPr>
          <w:b/>
          <w:lang w:eastAsia="x-none"/>
        </w:rPr>
        <w:t xml:space="preserve"> </w:t>
      </w:r>
      <w:r w:rsidRPr="000C5432">
        <w:rPr>
          <w:rFonts w:cs="Arial"/>
          <w:bCs/>
          <w:i/>
          <w:color w:val="00B050"/>
          <w:szCs w:val="18"/>
        </w:rPr>
        <w:t xml:space="preserve">system settings &gt; </w:t>
      </w:r>
      <w:r>
        <w:rPr>
          <w:rFonts w:cs="Arial"/>
          <w:bCs/>
          <w:i/>
          <w:color w:val="00B050"/>
          <w:szCs w:val="18"/>
        </w:rPr>
        <w:t>job search</w:t>
      </w:r>
      <w:r w:rsidRPr="000C5432">
        <w:rPr>
          <w:rFonts w:cs="Arial"/>
          <w:bCs/>
          <w:i/>
          <w:color w:val="00B050"/>
          <w:szCs w:val="18"/>
        </w:rPr>
        <w:t xml:space="preserve"> &gt;</w:t>
      </w:r>
      <w:r w:rsidRPr="00174ED0">
        <w:rPr>
          <w:rFonts w:cs="Arial"/>
          <w:bCs/>
          <w:i/>
          <w:color w:val="00B050"/>
          <w:szCs w:val="18"/>
        </w:rPr>
        <w:t xml:space="preserve"> job search category groups &gt; job search category groups </w:t>
      </w:r>
      <w:r>
        <w:rPr>
          <w:rFonts w:cs="Arial"/>
          <w:bCs/>
          <w:i/>
          <w:color w:val="00B050"/>
          <w:szCs w:val="18"/>
        </w:rPr>
        <w:t>&gt; new category group</w:t>
      </w:r>
      <w:r w:rsidRPr="00174ED0">
        <w:rPr>
          <w:rFonts w:cs="Arial"/>
          <w:bCs/>
          <w:i/>
          <w:color w:val="00B050"/>
          <w:szCs w:val="18"/>
        </w:rPr>
        <w:t xml:space="preserve"> </w:t>
      </w:r>
      <w:r>
        <w:rPr>
          <w:lang w:eastAsia="x-none"/>
        </w:rPr>
        <w:t>and create your groups.  Once this is completed, create your job search categories and you will have the option to attach to a category group.</w:t>
      </w:r>
    </w:p>
    <w:p w14:paraId="47B4ED81" w14:textId="77777777" w:rsidR="00174ED0" w:rsidRDefault="00174ED0" w:rsidP="00174ED0">
      <w:pPr>
        <w:jc w:val="center"/>
        <w:rPr>
          <w:lang w:eastAsia="x-none"/>
        </w:rPr>
      </w:pPr>
      <w:r>
        <w:rPr>
          <w:noProof/>
          <w:lang w:eastAsia="en-AU"/>
        </w:rPr>
        <w:lastRenderedPageBreak/>
        <w:drawing>
          <wp:inline distT="0" distB="0" distL="0" distR="0" wp14:anchorId="47B4F28E" wp14:editId="47B4F28F">
            <wp:extent cx="3705308" cy="1301151"/>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705481" cy="1301212"/>
                    </a:xfrm>
                    <a:prstGeom prst="rect">
                      <a:avLst/>
                    </a:prstGeom>
                  </pic:spPr>
                </pic:pic>
              </a:graphicData>
            </a:graphic>
          </wp:inline>
        </w:drawing>
      </w:r>
    </w:p>
    <w:p w14:paraId="47B4ED82" w14:textId="77777777" w:rsidR="00174ED0" w:rsidRDefault="00174ED0" w:rsidP="00174ED0">
      <w:pPr>
        <w:ind w:left="360"/>
        <w:rPr>
          <w:b/>
          <w:lang w:eastAsia="x-none"/>
        </w:rPr>
      </w:pPr>
      <w:r>
        <w:rPr>
          <w:b/>
          <w:lang w:eastAsia="x-none"/>
        </w:rPr>
        <w:t>Client examples:</w:t>
      </w:r>
    </w:p>
    <w:p w14:paraId="47B4ED83" w14:textId="77777777" w:rsidR="00174ED0" w:rsidRPr="00174ED0" w:rsidRDefault="00174ED0" w:rsidP="00BC31B1">
      <w:pPr>
        <w:pStyle w:val="ListParagraph"/>
        <w:numPr>
          <w:ilvl w:val="0"/>
          <w:numId w:val="57"/>
        </w:numPr>
        <w:rPr>
          <w:lang w:eastAsia="x-none"/>
        </w:rPr>
      </w:pPr>
      <w:r w:rsidRPr="00174ED0">
        <w:rPr>
          <w:lang w:eastAsia="x-none"/>
        </w:rPr>
        <w:t xml:space="preserve">Standard </w:t>
      </w:r>
      <w:r w:rsidR="007538A4">
        <w:rPr>
          <w:lang w:eastAsia="x-none"/>
        </w:rPr>
        <w:t>categories</w:t>
      </w:r>
      <w:r>
        <w:rPr>
          <w:lang w:eastAsia="x-none"/>
        </w:rPr>
        <w:t xml:space="preserve"> (</w:t>
      </w:r>
      <w:r w:rsidR="007538A4">
        <w:rPr>
          <w:lang w:eastAsia="x-none"/>
        </w:rPr>
        <w:t>John Holland</w:t>
      </w:r>
      <w:r>
        <w:rPr>
          <w:lang w:eastAsia="x-none"/>
        </w:rPr>
        <w:t xml:space="preserve">): </w:t>
      </w:r>
      <w:hyperlink r:id="rId137" w:history="1">
        <w:r w:rsidR="007538A4" w:rsidRPr="00FC645E">
          <w:rPr>
            <w:rStyle w:val="Hyperlink"/>
            <w:lang w:eastAsia="x-none"/>
          </w:rPr>
          <w:t>http://careers.johnholland.com.au/jobSearch.asp</w:t>
        </w:r>
      </w:hyperlink>
      <w:r w:rsidR="007538A4">
        <w:rPr>
          <w:lang w:eastAsia="x-none"/>
        </w:rPr>
        <w:t xml:space="preserve"> </w:t>
      </w:r>
    </w:p>
    <w:p w14:paraId="47B4ED84" w14:textId="77777777" w:rsidR="00174ED0" w:rsidRPr="00174ED0" w:rsidRDefault="00174ED0" w:rsidP="00BC31B1">
      <w:pPr>
        <w:pStyle w:val="ListParagraph"/>
        <w:numPr>
          <w:ilvl w:val="0"/>
          <w:numId w:val="57"/>
        </w:numPr>
        <w:rPr>
          <w:lang w:eastAsia="x-none"/>
        </w:rPr>
      </w:pPr>
      <w:r>
        <w:rPr>
          <w:lang w:eastAsia="x-none"/>
        </w:rPr>
        <w:t xml:space="preserve">Category groups (Alfred Health): </w:t>
      </w:r>
      <w:hyperlink r:id="rId138" w:history="1">
        <w:r w:rsidRPr="00FC645E">
          <w:rPr>
            <w:rStyle w:val="Hyperlink"/>
            <w:lang w:eastAsia="x-none"/>
          </w:rPr>
          <w:t>http://careers.alfredhealth.org.au/jobSearch.asp?stp=AW&amp;sLanguage=en</w:t>
        </w:r>
      </w:hyperlink>
      <w:r>
        <w:rPr>
          <w:lang w:eastAsia="x-none"/>
        </w:rPr>
        <w:t xml:space="preserve"> </w:t>
      </w:r>
    </w:p>
    <w:p w14:paraId="47B4ED85" w14:textId="77777777" w:rsidR="00174ED0" w:rsidRPr="00174ED0" w:rsidRDefault="00174ED0" w:rsidP="00174ED0">
      <w:pPr>
        <w:jc w:val="center"/>
        <w:rPr>
          <w:lang w:eastAsia="x-none"/>
        </w:rPr>
      </w:pPr>
    </w:p>
    <w:p w14:paraId="47B4ED86" w14:textId="77777777" w:rsidR="008B7C44" w:rsidRPr="00FD68CC" w:rsidRDefault="008B7C44" w:rsidP="008B7C44">
      <w:pPr>
        <w:rPr>
          <w:lang w:eastAsia="x-none"/>
        </w:rPr>
      </w:pPr>
      <w:r w:rsidRPr="00DA6E04">
        <w:rPr>
          <w:b/>
          <w:lang w:eastAsia="x-none"/>
        </w:rPr>
        <w:t>Job search types</w:t>
      </w:r>
      <w:r w:rsidR="00FD68CC">
        <w:rPr>
          <w:b/>
          <w:lang w:eastAsia="x-none"/>
        </w:rPr>
        <w:br/>
      </w:r>
      <w:r w:rsidR="00FD68CC" w:rsidRPr="00FD68CC">
        <w:rPr>
          <w:lang w:eastAsia="x-none"/>
        </w:rPr>
        <w:t>Once all your search criteria is set up, this functionality allows you to pick and choose which options will appear on which client websites and intranets hosted by PageUp People.  A good example is Commonwealth Page.  They have a number of websites in their instance for their different brands.  Each website has different locations available for selection.</w:t>
      </w:r>
    </w:p>
    <w:p w14:paraId="47B4ED87" w14:textId="77777777" w:rsidR="00FD68CC" w:rsidRDefault="00FD68CC" w:rsidP="00BE203A">
      <w:pPr>
        <w:pStyle w:val="ListParagraph"/>
        <w:numPr>
          <w:ilvl w:val="0"/>
          <w:numId w:val="33"/>
        </w:numPr>
        <w:rPr>
          <w:lang w:eastAsia="x-none"/>
        </w:rPr>
      </w:pPr>
      <w:r w:rsidRPr="00FD68CC">
        <w:rPr>
          <w:b/>
          <w:lang w:eastAsia="x-none"/>
        </w:rPr>
        <w:t xml:space="preserve">CBA website - </w:t>
      </w:r>
      <w:hyperlink r:id="rId139" w:history="1">
        <w:r w:rsidRPr="00FD68CC">
          <w:rPr>
            <w:rStyle w:val="Hyperlink"/>
            <w:lang w:eastAsia="x-none"/>
          </w:rPr>
          <w:t>http://www.careers.commbank.com.au/jobSearch.asp?stp=AW</w:t>
        </w:r>
      </w:hyperlink>
    </w:p>
    <w:p w14:paraId="47B4ED88" w14:textId="77777777" w:rsidR="00FD68CC" w:rsidRPr="00FD68CC" w:rsidRDefault="00FD68CC" w:rsidP="00BE203A">
      <w:pPr>
        <w:pStyle w:val="ListParagraph"/>
        <w:numPr>
          <w:ilvl w:val="0"/>
          <w:numId w:val="33"/>
        </w:numPr>
        <w:rPr>
          <w:lang w:eastAsia="x-none"/>
        </w:rPr>
      </w:pPr>
      <w:r w:rsidRPr="00FD68CC">
        <w:rPr>
          <w:b/>
          <w:lang w:eastAsia="x-none"/>
        </w:rPr>
        <w:t>KIPT (NZ site) -</w:t>
      </w:r>
      <w:r w:rsidRPr="00FD68CC">
        <w:rPr>
          <w:lang w:eastAsia="x-none"/>
        </w:rPr>
        <w:t xml:space="preserve"> </w:t>
      </w:r>
      <w:hyperlink r:id="rId140" w:history="1">
        <w:r w:rsidRPr="00FD68CC">
          <w:rPr>
            <w:rStyle w:val="Hyperlink"/>
            <w:lang w:eastAsia="x-none"/>
          </w:rPr>
          <w:t>http://careers.kipt.co.nz/jobSearch.asp?stp=KIPT</w:t>
        </w:r>
      </w:hyperlink>
    </w:p>
    <w:p w14:paraId="47B4ED89" w14:textId="77777777" w:rsidR="00FD68CC" w:rsidRDefault="00FD68CC" w:rsidP="008B7C44">
      <w:pPr>
        <w:rPr>
          <w:lang w:eastAsia="x-none"/>
        </w:rPr>
      </w:pPr>
      <w:r w:rsidRPr="00FD68CC">
        <w:rPr>
          <w:lang w:eastAsia="x-none"/>
        </w:rPr>
        <w:t>As you can see, KIPT</w:t>
      </w:r>
      <w:r w:rsidR="00877ADA">
        <w:rPr>
          <w:lang w:eastAsia="x-none"/>
        </w:rPr>
        <w:t xml:space="preserve"> has a smaller list of locations as the full list of CBA locations are not relevant.</w:t>
      </w:r>
    </w:p>
    <w:p w14:paraId="47B4ED8A" w14:textId="77777777" w:rsidR="00FD68CC" w:rsidRPr="00FD68CC" w:rsidRDefault="00FD68CC" w:rsidP="008B7C44">
      <w:pPr>
        <w:rPr>
          <w:lang w:eastAsia="x-none"/>
        </w:rPr>
      </w:pPr>
      <w:r>
        <w:rPr>
          <w:lang w:eastAsia="x-none"/>
        </w:rPr>
        <w:t xml:space="preserve">To set, go to </w:t>
      </w:r>
      <w:r w:rsidRPr="00FD68CC">
        <w:rPr>
          <w:i/>
          <w:color w:val="00B050"/>
          <w:lang w:eastAsia="x-none"/>
        </w:rPr>
        <w:t>system settings &gt; job search &gt; job search types</w:t>
      </w:r>
      <w:r>
        <w:rPr>
          <w:i/>
          <w:color w:val="00B050"/>
          <w:lang w:eastAsia="x-none"/>
        </w:rPr>
        <w:t xml:space="preserve">.  </w:t>
      </w:r>
      <w:r w:rsidRPr="00FD68CC">
        <w:rPr>
          <w:lang w:eastAsia="x-none"/>
        </w:rPr>
        <w:t>You will be presented with a list of all the client’s website and intranets.  Click Edit to see the criteria the client has set.  By default, if no options are selected than ALL options will appear on the website (config</w:t>
      </w:r>
      <w:r w:rsidR="00877ADA">
        <w:rPr>
          <w:lang w:eastAsia="x-none"/>
        </w:rPr>
        <w:t>uration</w:t>
      </w:r>
      <w:r w:rsidRPr="00FD68CC">
        <w:rPr>
          <w:lang w:eastAsia="x-none"/>
        </w:rPr>
        <w:t xml:space="preserve"> setup for 95% of clients).  However, if you do want to set specific locations, categories, </w:t>
      </w:r>
      <w:r w:rsidR="00877ADA" w:rsidRPr="00FD68CC">
        <w:rPr>
          <w:lang w:eastAsia="x-none"/>
        </w:rPr>
        <w:t>etc.</w:t>
      </w:r>
      <w:r w:rsidRPr="00FD68CC">
        <w:rPr>
          <w:lang w:eastAsia="x-none"/>
        </w:rPr>
        <w:t xml:space="preserve"> you can do so here</w:t>
      </w:r>
      <w:r>
        <w:rPr>
          <w:i/>
          <w:color w:val="00B050"/>
          <w:lang w:eastAsia="x-none"/>
        </w:rPr>
        <w:t>.</w:t>
      </w:r>
    </w:p>
    <w:p w14:paraId="47B4ED8B" w14:textId="77777777" w:rsidR="008B7C44" w:rsidRDefault="00FD68CC" w:rsidP="00FD68CC">
      <w:pPr>
        <w:jc w:val="center"/>
        <w:rPr>
          <w:rFonts w:cs="Arial"/>
          <w:b/>
          <w:color w:val="00B0F0"/>
          <w:sz w:val="22"/>
          <w:szCs w:val="22"/>
          <w:u w:val="single"/>
        </w:rPr>
      </w:pPr>
      <w:r>
        <w:rPr>
          <w:noProof/>
          <w:lang w:eastAsia="en-AU"/>
        </w:rPr>
        <w:drawing>
          <wp:inline distT="0" distB="0" distL="0" distR="0" wp14:anchorId="47B4F290" wp14:editId="47B4F291">
            <wp:extent cx="2536925" cy="2472537"/>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538532" cy="2474103"/>
                    </a:xfrm>
                    <a:prstGeom prst="rect">
                      <a:avLst/>
                    </a:prstGeom>
                  </pic:spPr>
                </pic:pic>
              </a:graphicData>
            </a:graphic>
          </wp:inline>
        </w:drawing>
      </w:r>
    </w:p>
    <w:p w14:paraId="47B4ED8C" w14:textId="77777777" w:rsidR="00877ADA" w:rsidRPr="00EA0D5E" w:rsidRDefault="00877ADA" w:rsidP="00877ADA">
      <w:pPr>
        <w:rPr>
          <w:b/>
          <w:noProof/>
          <w:lang w:eastAsia="en-AU"/>
        </w:rPr>
      </w:pPr>
      <w:bookmarkStart w:id="27" w:name="_Toc270574097"/>
      <w:r w:rsidRPr="005A6A3B">
        <w:rPr>
          <w:b/>
          <w:noProof/>
          <w:lang w:eastAsia="en-AU"/>
        </w:rPr>
        <w:t>Setting up Job Mail</w:t>
      </w:r>
      <w:bookmarkEnd w:id="27"/>
      <w:r>
        <w:rPr>
          <w:b/>
          <w:noProof/>
          <w:lang w:eastAsia="en-AU"/>
        </w:rPr>
        <w:br/>
      </w:r>
      <w:r w:rsidR="009807B9">
        <w:rPr>
          <w:b/>
          <w:color w:val="FF0000"/>
        </w:rPr>
        <w:t>NOTE</w:t>
      </w:r>
      <w:r w:rsidR="009807B9" w:rsidRPr="009823B6">
        <w:rPr>
          <w:b/>
          <w:color w:val="FF0000"/>
        </w:rPr>
        <w:t xml:space="preserve">:  </w:t>
      </w:r>
      <w:r w:rsidRPr="00EA0D5E">
        <w:rPr>
          <w:noProof/>
          <w:lang w:eastAsia="en-AU"/>
        </w:rPr>
        <w:t>This is only required for non-cloud websites</w:t>
      </w:r>
      <w:r>
        <w:rPr>
          <w:b/>
          <w:noProof/>
          <w:lang w:eastAsia="en-AU"/>
        </w:rPr>
        <w:br/>
      </w:r>
      <w:r>
        <w:rPr>
          <w:rFonts w:cs="Arial"/>
        </w:rPr>
        <w:t>JobMail needs to be s</w:t>
      </w:r>
      <w:r w:rsidRPr="00C10CF1">
        <w:rPr>
          <w:rFonts w:cs="Arial"/>
        </w:rPr>
        <w:t xml:space="preserve">et up </w:t>
      </w:r>
      <w:r>
        <w:rPr>
          <w:rFonts w:cs="Arial"/>
        </w:rPr>
        <w:t>for all PageUp People hosted websites and intranets that have been added as a sourcing channel for the client.</w:t>
      </w:r>
    </w:p>
    <w:p w14:paraId="47B4ED8D" w14:textId="77777777" w:rsidR="00877ADA" w:rsidRPr="00C10CF1" w:rsidRDefault="00877ADA" w:rsidP="008E32B6">
      <w:pPr>
        <w:numPr>
          <w:ilvl w:val="0"/>
          <w:numId w:val="11"/>
        </w:numPr>
        <w:rPr>
          <w:rFonts w:cs="Arial"/>
        </w:rPr>
      </w:pPr>
      <w:r w:rsidRPr="00C10CF1">
        <w:rPr>
          <w:rFonts w:cs="Arial"/>
        </w:rPr>
        <w:t xml:space="preserve">Go to </w:t>
      </w:r>
      <w:r w:rsidRPr="00877ADA">
        <w:rPr>
          <w:rFonts w:cs="Arial"/>
          <w:i/>
          <w:color w:val="00B050"/>
        </w:rPr>
        <w:t>System Settings &gt; Source Management &gt; Sourcing Channels</w:t>
      </w:r>
      <w:r>
        <w:rPr>
          <w:rFonts w:cs="Arial"/>
        </w:rPr>
        <w:t xml:space="preserve">.  </w:t>
      </w:r>
      <w:r w:rsidRPr="00C10CF1">
        <w:rPr>
          <w:rFonts w:cs="Arial"/>
        </w:rPr>
        <w:t>Click on ‘Job Mail’ for Website (and Intranet if client has the Intranet module)</w:t>
      </w:r>
      <w:r>
        <w:rPr>
          <w:rFonts w:cs="Arial"/>
        </w:rPr>
        <w:t>.  JobMail will not appear as a link near sourcing channels that do not require this set up (e.g. Seek)</w:t>
      </w:r>
    </w:p>
    <w:p w14:paraId="47B4ED8E" w14:textId="77777777" w:rsidR="00877ADA" w:rsidRPr="00C10CF1" w:rsidRDefault="00877ADA" w:rsidP="00877ADA">
      <w:pPr>
        <w:rPr>
          <w:rFonts w:cs="Arial"/>
        </w:rPr>
      </w:pPr>
      <w:r>
        <w:rPr>
          <w:rFonts w:cs="Arial"/>
          <w:noProof/>
          <w:lang w:eastAsia="en-AU"/>
        </w:rPr>
        <w:lastRenderedPageBreak/>
        <w:drawing>
          <wp:inline distT="0" distB="0" distL="0" distR="0" wp14:anchorId="47B4F292" wp14:editId="47B4F293">
            <wp:extent cx="6115050" cy="676275"/>
            <wp:effectExtent l="19050" t="19050" r="19050" b="2857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w="6350" cmpd="sng">
                      <a:solidFill>
                        <a:srgbClr val="000000"/>
                      </a:solidFill>
                      <a:miter lim="800000"/>
                      <a:headEnd/>
                      <a:tailEnd/>
                    </a:ln>
                    <a:effectLst/>
                  </pic:spPr>
                </pic:pic>
              </a:graphicData>
            </a:graphic>
          </wp:inline>
        </w:drawing>
      </w:r>
    </w:p>
    <w:p w14:paraId="47B4ED8F" w14:textId="77777777" w:rsidR="00877ADA" w:rsidRPr="00C10CF1" w:rsidRDefault="00877ADA" w:rsidP="008E32B6">
      <w:pPr>
        <w:numPr>
          <w:ilvl w:val="0"/>
          <w:numId w:val="11"/>
        </w:numPr>
        <w:rPr>
          <w:rFonts w:cs="Arial"/>
        </w:rPr>
      </w:pPr>
      <w:r w:rsidRPr="00C10CF1">
        <w:rPr>
          <w:rFonts w:cs="Arial"/>
        </w:rPr>
        <w:t>Enter in the following information per source (using correct source pointer in links):</w:t>
      </w:r>
    </w:p>
    <w:p w14:paraId="47B4ED90" w14:textId="77777777" w:rsidR="00877ADA" w:rsidRPr="00C10CF1" w:rsidRDefault="00877ADA" w:rsidP="008E32B6">
      <w:pPr>
        <w:numPr>
          <w:ilvl w:val="0"/>
          <w:numId w:val="15"/>
        </w:numPr>
        <w:tabs>
          <w:tab w:val="clear" w:pos="720"/>
          <w:tab w:val="num" w:pos="1134"/>
        </w:tabs>
        <w:spacing w:after="0"/>
        <w:ind w:left="993" w:hanging="142"/>
        <w:rPr>
          <w:rFonts w:cs="Arial"/>
        </w:rPr>
      </w:pPr>
      <w:r>
        <w:rPr>
          <w:rFonts w:cs="Arial"/>
        </w:rPr>
        <w:t>Job details URL:</w:t>
      </w:r>
      <w:r>
        <w:rPr>
          <w:rFonts w:cs="Arial"/>
        </w:rPr>
        <w:tab/>
      </w:r>
      <w:r>
        <w:rPr>
          <w:rFonts w:cs="Arial"/>
        </w:rPr>
        <w:tab/>
      </w:r>
      <w:r w:rsidRPr="00C10CF1">
        <w:rPr>
          <w:rFonts w:cs="Arial"/>
        </w:rPr>
        <w:t>Client CNAME followed by /jobDetails.asp?stp=aw&amp;sJobIDs=</w:t>
      </w:r>
    </w:p>
    <w:p w14:paraId="47B4ED91" w14:textId="77777777" w:rsidR="00877ADA" w:rsidRPr="00C10CF1" w:rsidRDefault="00877ADA" w:rsidP="008E32B6">
      <w:pPr>
        <w:numPr>
          <w:ilvl w:val="0"/>
          <w:numId w:val="15"/>
        </w:numPr>
        <w:tabs>
          <w:tab w:val="clear" w:pos="720"/>
          <w:tab w:val="num" w:pos="1134"/>
        </w:tabs>
        <w:spacing w:after="0"/>
        <w:ind w:left="993" w:hanging="142"/>
        <w:rPr>
          <w:rFonts w:cs="Arial"/>
        </w:rPr>
      </w:pPr>
      <w:r>
        <w:rPr>
          <w:rFonts w:cs="Arial"/>
        </w:rPr>
        <w:t>Job mail URL:</w:t>
      </w:r>
      <w:r>
        <w:rPr>
          <w:rFonts w:cs="Arial"/>
        </w:rPr>
        <w:tab/>
      </w:r>
      <w:r>
        <w:rPr>
          <w:rFonts w:cs="Arial"/>
        </w:rPr>
        <w:tab/>
      </w:r>
      <w:r w:rsidRPr="00C10CF1">
        <w:rPr>
          <w:rFonts w:cs="Arial"/>
        </w:rPr>
        <w:t>Client CNAME followed by /jobMail.asp?stp=aw</w:t>
      </w:r>
    </w:p>
    <w:p w14:paraId="47B4ED92" w14:textId="77777777" w:rsidR="00877ADA" w:rsidRPr="00C10CF1" w:rsidRDefault="00877ADA" w:rsidP="008E32B6">
      <w:pPr>
        <w:numPr>
          <w:ilvl w:val="0"/>
          <w:numId w:val="15"/>
        </w:numPr>
        <w:tabs>
          <w:tab w:val="clear" w:pos="720"/>
          <w:tab w:val="num" w:pos="1134"/>
        </w:tabs>
        <w:spacing w:after="0"/>
        <w:ind w:left="993" w:hanging="142"/>
        <w:rPr>
          <w:rFonts w:cs="Arial"/>
        </w:rPr>
      </w:pPr>
      <w:r>
        <w:rPr>
          <w:rFonts w:cs="Arial"/>
        </w:rPr>
        <w:t>Careers home URL:</w:t>
      </w:r>
      <w:r>
        <w:rPr>
          <w:rFonts w:cs="Arial"/>
        </w:rPr>
        <w:tab/>
      </w:r>
      <w:r w:rsidRPr="00C10CF1">
        <w:rPr>
          <w:rFonts w:cs="Arial"/>
        </w:rPr>
        <w:t>Client CNAME</w:t>
      </w:r>
    </w:p>
    <w:p w14:paraId="47B4ED93" w14:textId="77777777" w:rsidR="00877ADA" w:rsidRPr="00C10CF1" w:rsidRDefault="00877ADA" w:rsidP="008E32B6">
      <w:pPr>
        <w:numPr>
          <w:ilvl w:val="0"/>
          <w:numId w:val="15"/>
        </w:numPr>
        <w:tabs>
          <w:tab w:val="clear" w:pos="720"/>
          <w:tab w:val="num" w:pos="1134"/>
        </w:tabs>
        <w:spacing w:after="0"/>
        <w:ind w:left="993" w:hanging="142"/>
        <w:rPr>
          <w:rFonts w:cs="Arial"/>
        </w:rPr>
      </w:pPr>
      <w:r w:rsidRPr="00C10CF1">
        <w:rPr>
          <w:rFonts w:cs="Arial"/>
        </w:rPr>
        <w:t xml:space="preserve">Email from: </w:t>
      </w:r>
      <w:r>
        <w:rPr>
          <w:rFonts w:cs="Arial"/>
        </w:rPr>
        <w:tab/>
      </w:r>
      <w:r>
        <w:rPr>
          <w:rFonts w:cs="Arial"/>
        </w:rPr>
        <w:tab/>
      </w:r>
      <w:r w:rsidRPr="00C10CF1">
        <w:rPr>
          <w:rFonts w:cs="Arial"/>
        </w:rPr>
        <w:t xml:space="preserve">Client </w:t>
      </w:r>
      <w:hyperlink r:id="rId143" w:history="1">
        <w:r w:rsidRPr="00C10CF1">
          <w:rPr>
            <w:rStyle w:val="Hyperlink"/>
            <w:rFonts w:cs="Arial"/>
          </w:rPr>
          <w:t>“instanceID-sourcepointer”@ezine.pageup.com.au</w:t>
        </w:r>
      </w:hyperlink>
      <w:r w:rsidRPr="00C10CF1">
        <w:rPr>
          <w:rFonts w:cs="Arial"/>
        </w:rPr>
        <w:t xml:space="preserve"> </w:t>
      </w:r>
    </w:p>
    <w:p w14:paraId="47B4ED94" w14:textId="77777777" w:rsidR="00877ADA" w:rsidRPr="00C10CF1" w:rsidRDefault="00877ADA" w:rsidP="008E32B6">
      <w:pPr>
        <w:numPr>
          <w:ilvl w:val="0"/>
          <w:numId w:val="15"/>
        </w:numPr>
        <w:tabs>
          <w:tab w:val="clear" w:pos="720"/>
          <w:tab w:val="num" w:pos="1134"/>
        </w:tabs>
        <w:spacing w:after="0"/>
        <w:ind w:left="993" w:hanging="142"/>
        <w:rPr>
          <w:rFonts w:cs="Arial"/>
        </w:rPr>
      </w:pPr>
      <w:r w:rsidRPr="00C10CF1">
        <w:rPr>
          <w:rFonts w:cs="Arial"/>
        </w:rPr>
        <w:t xml:space="preserve">Site name: </w:t>
      </w:r>
      <w:r>
        <w:rPr>
          <w:rFonts w:cs="Arial"/>
        </w:rPr>
        <w:tab/>
      </w:r>
      <w:r>
        <w:rPr>
          <w:rFonts w:cs="Arial"/>
        </w:rPr>
        <w:tab/>
      </w:r>
      <w:r>
        <w:rPr>
          <w:rFonts w:cs="Arial"/>
        </w:rPr>
        <w:tab/>
      </w:r>
      <w:r w:rsidRPr="00C10CF1">
        <w:rPr>
          <w:rFonts w:cs="Arial"/>
        </w:rPr>
        <w:t>Name of clients careers page</w:t>
      </w:r>
    </w:p>
    <w:p w14:paraId="47B4ED95" w14:textId="77777777" w:rsidR="00877ADA" w:rsidRPr="00C10CF1" w:rsidRDefault="00877ADA" w:rsidP="008E32B6">
      <w:pPr>
        <w:numPr>
          <w:ilvl w:val="0"/>
          <w:numId w:val="15"/>
        </w:numPr>
        <w:tabs>
          <w:tab w:val="clear" w:pos="720"/>
          <w:tab w:val="num" w:pos="1134"/>
        </w:tabs>
        <w:spacing w:after="0"/>
        <w:ind w:left="993" w:hanging="142"/>
        <w:rPr>
          <w:rFonts w:cs="Arial"/>
        </w:rPr>
      </w:pPr>
      <w:r w:rsidRPr="00C10CF1">
        <w:rPr>
          <w:rFonts w:cs="Arial"/>
        </w:rPr>
        <w:t xml:space="preserve">Email </w:t>
      </w:r>
      <w:r>
        <w:rPr>
          <w:rFonts w:cs="Arial"/>
        </w:rPr>
        <w:t>subject:</w:t>
      </w:r>
      <w:r>
        <w:rPr>
          <w:rFonts w:cs="Arial"/>
        </w:rPr>
        <w:tab/>
      </w:r>
      <w:r>
        <w:rPr>
          <w:rFonts w:cs="Arial"/>
        </w:rPr>
        <w:tab/>
      </w:r>
      <w:r w:rsidRPr="00C10CF1">
        <w:rPr>
          <w:rFonts w:cs="Arial"/>
        </w:rPr>
        <w:t>Clientname Job Alert’</w:t>
      </w:r>
    </w:p>
    <w:p w14:paraId="47B4ED96" w14:textId="77777777" w:rsidR="00877ADA" w:rsidRPr="00C10CF1" w:rsidRDefault="00877ADA" w:rsidP="008E32B6">
      <w:pPr>
        <w:numPr>
          <w:ilvl w:val="0"/>
          <w:numId w:val="15"/>
        </w:numPr>
        <w:tabs>
          <w:tab w:val="clear" w:pos="720"/>
          <w:tab w:val="num" w:pos="1134"/>
        </w:tabs>
        <w:spacing w:after="0"/>
        <w:ind w:left="993" w:hanging="142"/>
        <w:rPr>
          <w:rFonts w:cs="Arial"/>
        </w:rPr>
      </w:pPr>
      <w:r>
        <w:rPr>
          <w:rFonts w:cs="Arial"/>
        </w:rPr>
        <w:t>Job mail text:</w:t>
      </w:r>
      <w:r>
        <w:rPr>
          <w:rFonts w:cs="Arial"/>
        </w:rPr>
        <w:tab/>
      </w:r>
      <w:r>
        <w:rPr>
          <w:rFonts w:cs="Arial"/>
        </w:rPr>
        <w:tab/>
        <w:t>Job Alert</w:t>
      </w:r>
    </w:p>
    <w:p w14:paraId="47B4ED97" w14:textId="77777777" w:rsidR="00877ADA" w:rsidRPr="00C10CF1" w:rsidRDefault="00877ADA" w:rsidP="00877ADA">
      <w:pPr>
        <w:rPr>
          <w:rFonts w:cs="Arial"/>
        </w:rPr>
      </w:pPr>
    </w:p>
    <w:p w14:paraId="47B4ED98" w14:textId="77777777" w:rsidR="00877ADA" w:rsidRPr="00C10CF1" w:rsidRDefault="00877ADA" w:rsidP="00877ADA">
      <w:pPr>
        <w:rPr>
          <w:rFonts w:cs="Arial"/>
        </w:rPr>
      </w:pPr>
      <w:r w:rsidRPr="00C10CF1">
        <w:rPr>
          <w:rFonts w:cs="Arial"/>
        </w:rPr>
        <w:t>Example of information to be entered:</w:t>
      </w:r>
    </w:p>
    <w:p w14:paraId="47B4ED99" w14:textId="77777777" w:rsidR="00877ADA" w:rsidRPr="00C10CF1" w:rsidRDefault="00877ADA" w:rsidP="00877ADA">
      <w:pPr>
        <w:jc w:val="center"/>
        <w:rPr>
          <w:rFonts w:cs="Arial"/>
        </w:rPr>
      </w:pPr>
      <w:r>
        <w:rPr>
          <w:rFonts w:cs="Arial"/>
          <w:noProof/>
          <w:lang w:eastAsia="en-AU"/>
        </w:rPr>
        <w:drawing>
          <wp:inline distT="0" distB="0" distL="0" distR="0" wp14:anchorId="47B4F294" wp14:editId="47B4F295">
            <wp:extent cx="4103827" cy="3479332"/>
            <wp:effectExtent l="19050" t="19050" r="11430" b="2603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10404" cy="3484908"/>
                    </a:xfrm>
                    <a:prstGeom prst="rect">
                      <a:avLst/>
                    </a:prstGeom>
                    <a:noFill/>
                    <a:ln w="6350" cmpd="sng">
                      <a:solidFill>
                        <a:srgbClr val="000000"/>
                      </a:solidFill>
                      <a:miter lim="800000"/>
                      <a:headEnd/>
                      <a:tailEnd/>
                    </a:ln>
                    <a:effectLst/>
                  </pic:spPr>
                </pic:pic>
              </a:graphicData>
            </a:graphic>
          </wp:inline>
        </w:drawing>
      </w:r>
    </w:p>
    <w:p w14:paraId="47B4ED9A" w14:textId="77777777" w:rsidR="00877ADA" w:rsidRDefault="00877ADA" w:rsidP="008B7C44">
      <w:pPr>
        <w:rPr>
          <w:rFonts w:cs="Arial"/>
          <w:b/>
          <w:color w:val="00B0F0"/>
          <w:sz w:val="22"/>
          <w:szCs w:val="22"/>
          <w:u w:val="single"/>
        </w:rPr>
      </w:pPr>
    </w:p>
    <w:p w14:paraId="47B4ED9B" w14:textId="77777777" w:rsidR="008B7C44" w:rsidRDefault="008B7C44" w:rsidP="008B7C44">
      <w:pPr>
        <w:rPr>
          <w:rFonts w:cs="Arial"/>
          <w:b/>
          <w:color w:val="00B0F0"/>
          <w:sz w:val="22"/>
          <w:szCs w:val="22"/>
          <w:u w:val="single"/>
        </w:rPr>
      </w:pPr>
      <w:r w:rsidRPr="00AA61AA">
        <w:rPr>
          <w:rFonts w:cs="Arial"/>
          <w:b/>
          <w:color w:val="00B0F0"/>
          <w:sz w:val="22"/>
          <w:szCs w:val="22"/>
          <w:u w:val="single"/>
        </w:rPr>
        <w:t>Permissions</w:t>
      </w:r>
    </w:p>
    <w:p w14:paraId="47B4ED9C" w14:textId="77777777" w:rsidR="00877ADA" w:rsidRDefault="00877ADA" w:rsidP="00877ADA">
      <w:pPr>
        <w:rPr>
          <w:rFonts w:cs="Arial"/>
        </w:rPr>
      </w:pPr>
      <w:r w:rsidRPr="00877ADA">
        <w:rPr>
          <w:lang w:eastAsia="x-none"/>
        </w:rPr>
        <w:t>Not applicable</w:t>
      </w:r>
      <w:r>
        <w:rPr>
          <w:lang w:eastAsia="x-none"/>
        </w:rPr>
        <w:br/>
      </w:r>
    </w:p>
    <w:p w14:paraId="47B4ED9D" w14:textId="77777777" w:rsidR="008B7C44" w:rsidRDefault="008B7C44" w:rsidP="008B7C44">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1"/>
        <w:gridCol w:w="5245"/>
        <w:gridCol w:w="2409"/>
        <w:gridCol w:w="1701"/>
      </w:tblGrid>
      <w:tr w:rsidR="00877ADA" w:rsidRPr="00A44113" w14:paraId="47B4EDA2" w14:textId="77777777" w:rsidTr="008B3670">
        <w:trPr>
          <w:trHeight w:val="600"/>
        </w:trPr>
        <w:tc>
          <w:tcPr>
            <w:tcW w:w="851" w:type="dxa"/>
            <w:shd w:val="clear" w:color="auto" w:fill="257BA0"/>
            <w:vAlign w:val="center"/>
          </w:tcPr>
          <w:p w14:paraId="47B4ED9E" w14:textId="77777777" w:rsidR="00877ADA" w:rsidRDefault="00877ADA" w:rsidP="008B3670">
            <w:pPr>
              <w:pStyle w:val="ModuleTableHeader12pt"/>
              <w:jc w:val="center"/>
            </w:pPr>
            <w:r>
              <w:t>#</w:t>
            </w:r>
          </w:p>
        </w:tc>
        <w:tc>
          <w:tcPr>
            <w:tcW w:w="5245" w:type="dxa"/>
            <w:shd w:val="clear" w:color="auto" w:fill="257BA0"/>
            <w:vAlign w:val="center"/>
          </w:tcPr>
          <w:p w14:paraId="47B4ED9F" w14:textId="77777777" w:rsidR="00877ADA" w:rsidRPr="00F422F8" w:rsidRDefault="00877ADA" w:rsidP="008B3670">
            <w:pPr>
              <w:pStyle w:val="ModuleTableHeader12pt"/>
            </w:pPr>
            <w:r>
              <w:t>Task to Complete</w:t>
            </w:r>
          </w:p>
        </w:tc>
        <w:tc>
          <w:tcPr>
            <w:tcW w:w="2409" w:type="dxa"/>
            <w:shd w:val="clear" w:color="auto" w:fill="257BA0"/>
            <w:vAlign w:val="center"/>
          </w:tcPr>
          <w:p w14:paraId="47B4EDA0" w14:textId="77777777" w:rsidR="00877ADA" w:rsidRPr="00F422F8" w:rsidRDefault="00877ADA" w:rsidP="008B3670">
            <w:pPr>
              <w:pStyle w:val="ModuleTableHeader12pt"/>
              <w:jc w:val="center"/>
            </w:pPr>
            <w:r>
              <w:t>Owner</w:t>
            </w:r>
          </w:p>
        </w:tc>
        <w:tc>
          <w:tcPr>
            <w:tcW w:w="1701" w:type="dxa"/>
            <w:shd w:val="clear" w:color="auto" w:fill="257BA0"/>
            <w:vAlign w:val="center"/>
          </w:tcPr>
          <w:p w14:paraId="47B4EDA1" w14:textId="77777777" w:rsidR="00877ADA" w:rsidRPr="00F422F8" w:rsidRDefault="00877ADA" w:rsidP="008B3670">
            <w:pPr>
              <w:pStyle w:val="ModuleTableHeader12pt"/>
              <w:jc w:val="center"/>
            </w:pPr>
            <w:r>
              <w:t>Status</w:t>
            </w:r>
          </w:p>
        </w:tc>
      </w:tr>
      <w:tr w:rsidR="00877ADA" w:rsidRPr="00A44113" w14:paraId="47B4EDA7" w14:textId="77777777" w:rsidTr="008B3670">
        <w:trPr>
          <w:trHeight w:val="284"/>
        </w:trPr>
        <w:tc>
          <w:tcPr>
            <w:tcW w:w="851" w:type="dxa"/>
            <w:shd w:val="clear" w:color="auto" w:fill="D5E5EB"/>
          </w:tcPr>
          <w:p w14:paraId="47B4EDA3" w14:textId="77777777" w:rsidR="00877ADA" w:rsidRPr="007B0955" w:rsidRDefault="00877ADA" w:rsidP="008B3670">
            <w:pPr>
              <w:pStyle w:val="TableBodyCopy10pt"/>
            </w:pPr>
            <w:r w:rsidRPr="007B0955">
              <w:t>1</w:t>
            </w:r>
          </w:p>
        </w:tc>
        <w:tc>
          <w:tcPr>
            <w:tcW w:w="5245" w:type="dxa"/>
            <w:shd w:val="clear" w:color="auto" w:fill="D5E5EB"/>
            <w:vAlign w:val="center"/>
          </w:tcPr>
          <w:p w14:paraId="47B4EDA4" w14:textId="77777777" w:rsidR="00877ADA" w:rsidRDefault="00877ADA" w:rsidP="008B3670">
            <w:pPr>
              <w:pStyle w:val="TableBodyCopy10pt"/>
            </w:pPr>
            <w:r>
              <w:t>Have you added all relevant job search/job mail search criteria data into system settings?</w:t>
            </w:r>
          </w:p>
        </w:tc>
        <w:tc>
          <w:tcPr>
            <w:tcW w:w="2409" w:type="dxa"/>
            <w:shd w:val="clear" w:color="auto" w:fill="D5E5EB"/>
            <w:vAlign w:val="center"/>
          </w:tcPr>
          <w:p w14:paraId="47B4EDA5" w14:textId="77777777" w:rsidR="00877ADA" w:rsidRPr="004A7028" w:rsidRDefault="00877ADA" w:rsidP="008B3670">
            <w:pPr>
              <w:pStyle w:val="TableBodyCopy10pt"/>
              <w:rPr>
                <w:color w:val="003366"/>
                <w:szCs w:val="20"/>
              </w:rPr>
            </w:pPr>
          </w:p>
        </w:tc>
        <w:tc>
          <w:tcPr>
            <w:tcW w:w="1701" w:type="dxa"/>
            <w:shd w:val="clear" w:color="auto" w:fill="D5E5EB"/>
            <w:vAlign w:val="center"/>
          </w:tcPr>
          <w:p w14:paraId="47B4EDA6" w14:textId="77777777" w:rsidR="00877ADA" w:rsidRPr="004A7028" w:rsidRDefault="00877ADA" w:rsidP="008B3670">
            <w:pPr>
              <w:pStyle w:val="TableBodyCopy10pt"/>
              <w:rPr>
                <w:color w:val="003366"/>
                <w:szCs w:val="20"/>
              </w:rPr>
            </w:pPr>
          </w:p>
        </w:tc>
      </w:tr>
      <w:tr w:rsidR="00877ADA" w:rsidRPr="00A44113" w14:paraId="47B4EDAC" w14:textId="77777777" w:rsidTr="008B3670">
        <w:trPr>
          <w:trHeight w:val="284"/>
        </w:trPr>
        <w:tc>
          <w:tcPr>
            <w:tcW w:w="851" w:type="dxa"/>
            <w:shd w:val="clear" w:color="auto" w:fill="D5E5EB"/>
          </w:tcPr>
          <w:p w14:paraId="47B4EDA8" w14:textId="77777777" w:rsidR="00877ADA" w:rsidRPr="007B0955" w:rsidRDefault="00877ADA" w:rsidP="008B3670">
            <w:pPr>
              <w:pStyle w:val="TableBodyCopy10pt"/>
            </w:pPr>
            <w:r w:rsidRPr="007B0955">
              <w:lastRenderedPageBreak/>
              <w:t>2</w:t>
            </w:r>
          </w:p>
        </w:tc>
        <w:tc>
          <w:tcPr>
            <w:tcW w:w="5245" w:type="dxa"/>
            <w:shd w:val="clear" w:color="auto" w:fill="D5E5EB"/>
            <w:vAlign w:val="center"/>
          </w:tcPr>
          <w:p w14:paraId="47B4EDA9" w14:textId="77777777" w:rsidR="00877ADA" w:rsidRDefault="00877ADA" w:rsidP="008B3670">
            <w:pPr>
              <w:pStyle w:val="TableBodyCopy10pt"/>
            </w:pPr>
            <w:r>
              <w:t>If the client needs different data to appear on different websites/intranets, have you set Job Search Types?</w:t>
            </w:r>
          </w:p>
        </w:tc>
        <w:tc>
          <w:tcPr>
            <w:tcW w:w="2409" w:type="dxa"/>
            <w:shd w:val="clear" w:color="auto" w:fill="D5E5EB"/>
            <w:vAlign w:val="center"/>
          </w:tcPr>
          <w:p w14:paraId="47B4EDAA" w14:textId="77777777" w:rsidR="00877ADA" w:rsidRPr="004A7028" w:rsidRDefault="00877ADA" w:rsidP="008B3670">
            <w:pPr>
              <w:pStyle w:val="TableBodyCopy10pt"/>
              <w:rPr>
                <w:color w:val="003366"/>
                <w:szCs w:val="20"/>
              </w:rPr>
            </w:pPr>
          </w:p>
        </w:tc>
        <w:tc>
          <w:tcPr>
            <w:tcW w:w="1701" w:type="dxa"/>
            <w:shd w:val="clear" w:color="auto" w:fill="D5E5EB"/>
            <w:vAlign w:val="center"/>
          </w:tcPr>
          <w:p w14:paraId="47B4EDAB" w14:textId="77777777" w:rsidR="00877ADA" w:rsidRPr="004A7028" w:rsidRDefault="00877ADA" w:rsidP="008B3670">
            <w:pPr>
              <w:pStyle w:val="TableBodyCopy10pt"/>
              <w:rPr>
                <w:color w:val="003366"/>
                <w:szCs w:val="20"/>
              </w:rPr>
            </w:pPr>
          </w:p>
        </w:tc>
      </w:tr>
      <w:tr w:rsidR="00877ADA" w:rsidRPr="00A44113" w14:paraId="47B4EDB1" w14:textId="77777777" w:rsidTr="008B3670">
        <w:trPr>
          <w:trHeight w:val="284"/>
        </w:trPr>
        <w:tc>
          <w:tcPr>
            <w:tcW w:w="851" w:type="dxa"/>
            <w:shd w:val="clear" w:color="auto" w:fill="D5E5EB"/>
          </w:tcPr>
          <w:p w14:paraId="47B4EDAD" w14:textId="77777777" w:rsidR="00877ADA" w:rsidRPr="007B0955" w:rsidRDefault="00877ADA" w:rsidP="008B3670">
            <w:pPr>
              <w:pStyle w:val="TableBodyCopy10pt"/>
            </w:pPr>
            <w:r w:rsidRPr="007B0955">
              <w:t>3</w:t>
            </w:r>
          </w:p>
        </w:tc>
        <w:tc>
          <w:tcPr>
            <w:tcW w:w="5245" w:type="dxa"/>
            <w:shd w:val="clear" w:color="auto" w:fill="D5E5EB"/>
            <w:vAlign w:val="center"/>
          </w:tcPr>
          <w:p w14:paraId="47B4EDAE" w14:textId="77777777" w:rsidR="00877ADA" w:rsidRPr="00F422F8" w:rsidRDefault="00877ADA" w:rsidP="008B3670">
            <w:pPr>
              <w:pStyle w:val="TableBodyCopy10pt"/>
            </w:pPr>
            <w:r>
              <w:t>Have you set up all JobMail settings for PUP hosted websites/intranets (non-cloud)</w:t>
            </w:r>
          </w:p>
        </w:tc>
        <w:tc>
          <w:tcPr>
            <w:tcW w:w="2409" w:type="dxa"/>
            <w:shd w:val="clear" w:color="auto" w:fill="D5E5EB"/>
            <w:vAlign w:val="center"/>
          </w:tcPr>
          <w:p w14:paraId="47B4EDAF" w14:textId="77777777" w:rsidR="00877ADA" w:rsidRPr="004A7028" w:rsidRDefault="00877ADA" w:rsidP="008B3670">
            <w:pPr>
              <w:pStyle w:val="TableBodyCopy10pt"/>
              <w:rPr>
                <w:color w:val="003366"/>
                <w:szCs w:val="20"/>
              </w:rPr>
            </w:pPr>
          </w:p>
        </w:tc>
        <w:tc>
          <w:tcPr>
            <w:tcW w:w="1701" w:type="dxa"/>
            <w:shd w:val="clear" w:color="auto" w:fill="D5E5EB"/>
            <w:vAlign w:val="center"/>
          </w:tcPr>
          <w:p w14:paraId="47B4EDB0" w14:textId="77777777" w:rsidR="00877ADA" w:rsidRPr="004A7028" w:rsidRDefault="00877ADA" w:rsidP="008B3670">
            <w:pPr>
              <w:pStyle w:val="TableBodyCopy10pt"/>
              <w:rPr>
                <w:color w:val="003366"/>
                <w:szCs w:val="20"/>
              </w:rPr>
            </w:pPr>
          </w:p>
        </w:tc>
      </w:tr>
      <w:tr w:rsidR="00877ADA" w:rsidRPr="00A44113" w14:paraId="47B4EDB6" w14:textId="77777777" w:rsidTr="008B3670">
        <w:trPr>
          <w:trHeight w:val="284"/>
        </w:trPr>
        <w:tc>
          <w:tcPr>
            <w:tcW w:w="851" w:type="dxa"/>
            <w:shd w:val="clear" w:color="auto" w:fill="D5E5EB"/>
          </w:tcPr>
          <w:p w14:paraId="47B4EDB2" w14:textId="77777777" w:rsidR="00877ADA" w:rsidRPr="007B0955" w:rsidRDefault="00877ADA" w:rsidP="008B3670">
            <w:pPr>
              <w:pStyle w:val="TableBodyCopy10pt"/>
            </w:pPr>
            <w:r>
              <w:t>4</w:t>
            </w:r>
          </w:p>
        </w:tc>
        <w:tc>
          <w:tcPr>
            <w:tcW w:w="5245" w:type="dxa"/>
            <w:shd w:val="clear" w:color="auto" w:fill="D5E5EB"/>
            <w:vAlign w:val="center"/>
          </w:tcPr>
          <w:p w14:paraId="47B4EDB3" w14:textId="77777777" w:rsidR="00877ADA" w:rsidRPr="00F422F8" w:rsidRDefault="00877ADA" w:rsidP="008B3670">
            <w:pPr>
              <w:pStyle w:val="TableBodyCopy10pt"/>
            </w:pPr>
            <w:r>
              <w:t>Have you ‘subscribed to job alert’ – test that the email address is as expected</w:t>
            </w:r>
          </w:p>
        </w:tc>
        <w:tc>
          <w:tcPr>
            <w:tcW w:w="2409" w:type="dxa"/>
            <w:shd w:val="clear" w:color="auto" w:fill="D5E5EB"/>
          </w:tcPr>
          <w:p w14:paraId="47B4EDB4" w14:textId="77777777" w:rsidR="00877ADA" w:rsidRPr="00F94455" w:rsidRDefault="00877ADA" w:rsidP="008B3670">
            <w:pPr>
              <w:pStyle w:val="TableBodyCopy10pt"/>
              <w:keepNext/>
              <w:rPr>
                <w:highlight w:val="yellow"/>
              </w:rPr>
            </w:pPr>
          </w:p>
        </w:tc>
        <w:tc>
          <w:tcPr>
            <w:tcW w:w="1701" w:type="dxa"/>
            <w:shd w:val="clear" w:color="auto" w:fill="D5E5EB"/>
            <w:vAlign w:val="center"/>
          </w:tcPr>
          <w:p w14:paraId="47B4EDB5" w14:textId="77777777" w:rsidR="00877ADA" w:rsidRPr="00F94455" w:rsidRDefault="00877ADA" w:rsidP="008B3670">
            <w:pPr>
              <w:pStyle w:val="TableBodyCopy10pt"/>
              <w:keepNext/>
              <w:rPr>
                <w:highlight w:val="yellow"/>
              </w:rPr>
            </w:pPr>
          </w:p>
        </w:tc>
      </w:tr>
      <w:tr w:rsidR="00877ADA" w:rsidRPr="00A44113" w14:paraId="47B4EDBB" w14:textId="77777777" w:rsidTr="008B3670">
        <w:trPr>
          <w:trHeight w:val="284"/>
        </w:trPr>
        <w:tc>
          <w:tcPr>
            <w:tcW w:w="851" w:type="dxa"/>
            <w:shd w:val="clear" w:color="auto" w:fill="D5E5EB"/>
          </w:tcPr>
          <w:p w14:paraId="47B4EDB7" w14:textId="77777777" w:rsidR="00877ADA" w:rsidRPr="007B0955" w:rsidRDefault="00877ADA" w:rsidP="008B3670">
            <w:pPr>
              <w:pStyle w:val="TableBodyCopy10pt"/>
            </w:pPr>
            <w:r>
              <w:t>5</w:t>
            </w:r>
          </w:p>
        </w:tc>
        <w:tc>
          <w:tcPr>
            <w:tcW w:w="5245" w:type="dxa"/>
            <w:shd w:val="clear" w:color="auto" w:fill="D5E5EB"/>
            <w:vAlign w:val="center"/>
          </w:tcPr>
          <w:p w14:paraId="47B4EDB8" w14:textId="77777777" w:rsidR="00877ADA" w:rsidRPr="00F422F8" w:rsidRDefault="00877ADA" w:rsidP="008B3670">
            <w:pPr>
              <w:pStyle w:val="TableBodyCopy10pt"/>
            </w:pPr>
            <w:r>
              <w:t>Have you ‘emailed a job to a friend’ – test that the email address is as expected and the link to the job works.  If not, you will need to update website properties using Feature Manager.</w:t>
            </w:r>
          </w:p>
        </w:tc>
        <w:tc>
          <w:tcPr>
            <w:tcW w:w="2409" w:type="dxa"/>
            <w:shd w:val="clear" w:color="auto" w:fill="D5E5EB"/>
          </w:tcPr>
          <w:p w14:paraId="47B4EDB9" w14:textId="77777777" w:rsidR="00877ADA" w:rsidRPr="00F94455" w:rsidRDefault="00877ADA" w:rsidP="008B3670">
            <w:pPr>
              <w:pStyle w:val="TableBodyCopy10pt"/>
              <w:keepNext/>
              <w:rPr>
                <w:highlight w:val="yellow"/>
              </w:rPr>
            </w:pPr>
          </w:p>
        </w:tc>
        <w:tc>
          <w:tcPr>
            <w:tcW w:w="1701" w:type="dxa"/>
            <w:shd w:val="clear" w:color="auto" w:fill="D5E5EB"/>
            <w:vAlign w:val="center"/>
          </w:tcPr>
          <w:p w14:paraId="47B4EDBA" w14:textId="77777777" w:rsidR="00877ADA" w:rsidRPr="00F94455" w:rsidRDefault="00877ADA" w:rsidP="008B3670">
            <w:pPr>
              <w:pStyle w:val="TableBodyCopy10pt"/>
              <w:keepNext/>
              <w:rPr>
                <w:highlight w:val="yellow"/>
              </w:rPr>
            </w:pPr>
          </w:p>
        </w:tc>
      </w:tr>
    </w:tbl>
    <w:p w14:paraId="47B4EDBC" w14:textId="77777777" w:rsidR="00877ADA" w:rsidRDefault="00877ADA" w:rsidP="008B7C44">
      <w:pPr>
        <w:rPr>
          <w:rFonts w:cs="Arial"/>
          <w:b/>
          <w:color w:val="00B0F0"/>
          <w:sz w:val="22"/>
          <w:szCs w:val="22"/>
          <w:u w:val="single"/>
        </w:rPr>
      </w:pPr>
    </w:p>
    <w:p w14:paraId="47B4EDBD" w14:textId="77777777" w:rsidR="005F532B" w:rsidRPr="00AA61AA" w:rsidRDefault="005F532B" w:rsidP="005F532B">
      <w:pPr>
        <w:rPr>
          <w:rFonts w:cs="Arial"/>
          <w:b/>
          <w:color w:val="00B0F0"/>
          <w:sz w:val="22"/>
          <w:szCs w:val="22"/>
          <w:u w:val="single"/>
        </w:rPr>
      </w:pPr>
      <w:r w:rsidRPr="00AA61AA">
        <w:rPr>
          <w:rFonts w:cs="Arial"/>
          <w:b/>
          <w:color w:val="00B0F0"/>
          <w:sz w:val="22"/>
          <w:szCs w:val="22"/>
          <w:u w:val="single"/>
        </w:rPr>
        <w:t>Frequently asked question</w:t>
      </w:r>
      <w:r>
        <w:rPr>
          <w:rFonts w:cs="Arial"/>
          <w:b/>
          <w:color w:val="00B0F0"/>
          <w:sz w:val="22"/>
          <w:szCs w:val="22"/>
          <w:u w:val="single"/>
        </w:rPr>
        <w:t>s</w:t>
      </w:r>
    </w:p>
    <w:p w14:paraId="47B4EDBE" w14:textId="77777777" w:rsidR="005F532B" w:rsidRDefault="005F532B" w:rsidP="005F532B">
      <w:pPr>
        <w:rPr>
          <w:i/>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DBF" w14:textId="77777777" w:rsidR="005F532B" w:rsidRPr="00C074F7" w:rsidRDefault="005F532B" w:rsidP="005F532B">
      <w:pPr>
        <w:rPr>
          <w:b/>
          <w:i/>
          <w:highlight w:val="yellow"/>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DC0" w14:textId="77777777" w:rsidR="008B7C44" w:rsidRDefault="008B7C44" w:rsidP="005334D3">
      <w:pPr>
        <w:pStyle w:val="Heading1"/>
      </w:pPr>
      <w:r>
        <w:br w:type="page"/>
      </w:r>
      <w:bookmarkStart w:id="28" w:name="_Toc313446048"/>
      <w:bookmarkStart w:id="29" w:name="_Toc314814258"/>
      <w:r>
        <w:lastRenderedPageBreak/>
        <w:t>Job T</w:t>
      </w:r>
      <w:r w:rsidRPr="00AA61AA">
        <w:t>emplates</w:t>
      </w:r>
      <w:bookmarkEnd w:id="28"/>
      <w:bookmarkEnd w:id="29"/>
      <w:r w:rsidRPr="00AA61AA">
        <w:br/>
      </w:r>
    </w:p>
    <w:p w14:paraId="47B4EDC1"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Description</w:t>
      </w:r>
    </w:p>
    <w:p w14:paraId="47B4EDC2" w14:textId="77777777" w:rsidR="008B7C44" w:rsidRDefault="008B7C44" w:rsidP="008B7C44">
      <w:r>
        <w:t>This module a</w:t>
      </w:r>
      <w:r w:rsidRPr="00C520A1">
        <w:t>llows you to build a library of job templates for ongoing use. This saves time for the user as key job criteria, sourcing and categories are saved to be used over and over</w:t>
      </w:r>
      <w:r>
        <w:t>.</w:t>
      </w:r>
    </w:p>
    <w:p w14:paraId="47B4EDC3" w14:textId="77777777" w:rsidR="005334D3" w:rsidRPr="00F422F8" w:rsidRDefault="005334D3" w:rsidP="005334D3">
      <w:pPr>
        <w:pStyle w:val="BodyCopy10pt"/>
        <w:rPr>
          <w:rFonts w:cs="Arial"/>
        </w:rPr>
      </w:pPr>
    </w:p>
    <w:p w14:paraId="47B4EDC4" w14:textId="77777777" w:rsidR="005334D3" w:rsidRDefault="005334D3" w:rsidP="005334D3">
      <w:pPr>
        <w:rPr>
          <w:rFonts w:cs="Arial"/>
          <w:b/>
          <w:color w:val="00B0F0"/>
          <w:sz w:val="22"/>
          <w:szCs w:val="22"/>
          <w:u w:val="single"/>
        </w:rPr>
      </w:pPr>
      <w:r w:rsidRPr="008E0A4D">
        <w:rPr>
          <w:rFonts w:cs="Arial"/>
          <w:b/>
          <w:color w:val="00B0F0"/>
          <w:sz w:val="22"/>
          <w:szCs w:val="22"/>
          <w:u w:val="single"/>
        </w:rPr>
        <w:t>Acronyms, Terms and Definitions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5334D3" w:rsidRPr="00A44113" w14:paraId="47B4EDC7" w14:textId="77777777" w:rsidTr="005334D3">
        <w:trPr>
          <w:trHeight w:val="600"/>
        </w:trPr>
        <w:tc>
          <w:tcPr>
            <w:tcW w:w="2268" w:type="dxa"/>
            <w:shd w:val="clear" w:color="auto" w:fill="257BA0"/>
            <w:vAlign w:val="center"/>
          </w:tcPr>
          <w:p w14:paraId="47B4EDC5" w14:textId="77777777" w:rsidR="005334D3" w:rsidRPr="00F422F8" w:rsidRDefault="005334D3" w:rsidP="005334D3">
            <w:pPr>
              <w:pStyle w:val="ModuleTableHeader12pt"/>
            </w:pPr>
            <w:r w:rsidRPr="00F422F8">
              <w:t>Acronym/Term</w:t>
            </w:r>
          </w:p>
        </w:tc>
        <w:tc>
          <w:tcPr>
            <w:tcW w:w="7938" w:type="dxa"/>
            <w:shd w:val="clear" w:color="auto" w:fill="257BA0"/>
            <w:vAlign w:val="center"/>
          </w:tcPr>
          <w:p w14:paraId="47B4EDC6" w14:textId="77777777" w:rsidR="005334D3" w:rsidRPr="00F422F8" w:rsidRDefault="005334D3" w:rsidP="005334D3">
            <w:pPr>
              <w:pStyle w:val="ModuleTableHeader12pt"/>
            </w:pPr>
            <w:r w:rsidRPr="00F422F8">
              <w:t>Definition</w:t>
            </w:r>
          </w:p>
        </w:tc>
      </w:tr>
      <w:tr w:rsidR="005334D3" w:rsidRPr="00A44113" w14:paraId="47B4EDCA" w14:textId="77777777" w:rsidTr="005334D3">
        <w:trPr>
          <w:trHeight w:val="284"/>
        </w:trPr>
        <w:tc>
          <w:tcPr>
            <w:tcW w:w="2268" w:type="dxa"/>
            <w:shd w:val="clear" w:color="auto" w:fill="D5E5EB"/>
            <w:vAlign w:val="center"/>
          </w:tcPr>
          <w:p w14:paraId="47B4EDC8" w14:textId="77777777" w:rsidR="005334D3" w:rsidRDefault="005334D3" w:rsidP="005334D3">
            <w:pPr>
              <w:pStyle w:val="ModuleTableBodyCopyBold10pt"/>
            </w:pPr>
          </w:p>
        </w:tc>
        <w:tc>
          <w:tcPr>
            <w:tcW w:w="7938" w:type="dxa"/>
            <w:shd w:val="clear" w:color="auto" w:fill="D5E5EB"/>
            <w:vAlign w:val="center"/>
          </w:tcPr>
          <w:p w14:paraId="47B4EDC9" w14:textId="77777777" w:rsidR="005334D3" w:rsidRDefault="005334D3" w:rsidP="005334D3">
            <w:pPr>
              <w:pStyle w:val="ModuleTableBodyCopy10pt"/>
            </w:pPr>
          </w:p>
        </w:tc>
      </w:tr>
      <w:tr w:rsidR="005334D3" w:rsidRPr="00A44113" w14:paraId="47B4EDCD" w14:textId="77777777" w:rsidTr="005334D3">
        <w:trPr>
          <w:trHeight w:val="284"/>
        </w:trPr>
        <w:tc>
          <w:tcPr>
            <w:tcW w:w="2268" w:type="dxa"/>
            <w:shd w:val="clear" w:color="auto" w:fill="D5E5EB"/>
            <w:vAlign w:val="center"/>
          </w:tcPr>
          <w:p w14:paraId="47B4EDCB" w14:textId="77777777" w:rsidR="005334D3" w:rsidRDefault="005334D3" w:rsidP="005334D3">
            <w:pPr>
              <w:pStyle w:val="ModuleTableBodyCopyBold10pt"/>
            </w:pPr>
          </w:p>
        </w:tc>
        <w:tc>
          <w:tcPr>
            <w:tcW w:w="7938" w:type="dxa"/>
            <w:shd w:val="clear" w:color="auto" w:fill="D5E5EB"/>
            <w:vAlign w:val="center"/>
          </w:tcPr>
          <w:p w14:paraId="47B4EDCC" w14:textId="77777777" w:rsidR="005334D3" w:rsidRDefault="005334D3" w:rsidP="005334D3">
            <w:pPr>
              <w:pStyle w:val="ModuleTableBodyCopy10pt"/>
            </w:pPr>
          </w:p>
        </w:tc>
      </w:tr>
    </w:tbl>
    <w:p w14:paraId="47B4EDCE" w14:textId="77777777" w:rsidR="005334D3" w:rsidRDefault="005334D3" w:rsidP="008B7C44"/>
    <w:p w14:paraId="47B4EDCF" w14:textId="77777777" w:rsidR="008B7C44" w:rsidRDefault="008B7C44" w:rsidP="008B7C44">
      <w:pPr>
        <w:rPr>
          <w:rFonts w:cs="Arial"/>
          <w:b/>
          <w:color w:val="00B0F0"/>
          <w:sz w:val="22"/>
          <w:szCs w:val="22"/>
          <w:u w:val="single"/>
        </w:rPr>
      </w:pPr>
      <w:r w:rsidRPr="00AA61AA">
        <w:rPr>
          <w:rFonts w:cs="Arial"/>
          <w:b/>
          <w:color w:val="00B0F0"/>
          <w:sz w:val="22"/>
          <w:szCs w:val="22"/>
          <w:u w:val="single"/>
        </w:rPr>
        <w:t>Once-off features (mandatory)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977"/>
        <w:gridCol w:w="2126"/>
        <w:gridCol w:w="5103"/>
      </w:tblGrid>
      <w:tr w:rsidR="005334D3" w:rsidRPr="00A44113" w14:paraId="47B4EDD3" w14:textId="77777777" w:rsidTr="005334D3">
        <w:trPr>
          <w:trHeight w:val="600"/>
        </w:trPr>
        <w:tc>
          <w:tcPr>
            <w:tcW w:w="2977" w:type="dxa"/>
            <w:shd w:val="clear" w:color="auto" w:fill="257BA0"/>
            <w:vAlign w:val="center"/>
          </w:tcPr>
          <w:p w14:paraId="47B4EDD0" w14:textId="77777777" w:rsidR="005334D3" w:rsidRPr="00F422F8" w:rsidRDefault="005334D3" w:rsidP="005334D3">
            <w:pPr>
              <w:pStyle w:val="ModuleTableHeader12pt"/>
            </w:pPr>
            <w:r>
              <w:t>Feature</w:t>
            </w:r>
          </w:p>
        </w:tc>
        <w:tc>
          <w:tcPr>
            <w:tcW w:w="2126" w:type="dxa"/>
            <w:shd w:val="clear" w:color="auto" w:fill="257BA0"/>
            <w:vAlign w:val="center"/>
          </w:tcPr>
          <w:p w14:paraId="47B4EDD1" w14:textId="77777777" w:rsidR="005334D3" w:rsidRPr="00F422F8" w:rsidRDefault="005334D3" w:rsidP="005334D3">
            <w:pPr>
              <w:pStyle w:val="ModuleTableHeader12pt"/>
              <w:jc w:val="center"/>
            </w:pPr>
            <w:r>
              <w:t>Value</w:t>
            </w:r>
          </w:p>
        </w:tc>
        <w:tc>
          <w:tcPr>
            <w:tcW w:w="5103" w:type="dxa"/>
            <w:shd w:val="clear" w:color="auto" w:fill="257BA0"/>
            <w:vAlign w:val="center"/>
          </w:tcPr>
          <w:p w14:paraId="47B4EDD2" w14:textId="77777777" w:rsidR="005334D3" w:rsidRPr="00F422F8" w:rsidRDefault="005334D3" w:rsidP="005334D3">
            <w:pPr>
              <w:pStyle w:val="ModuleTableHeader12pt"/>
            </w:pPr>
            <w:r>
              <w:t>Description</w:t>
            </w:r>
          </w:p>
        </w:tc>
      </w:tr>
      <w:tr w:rsidR="005334D3" w:rsidRPr="00A44113" w14:paraId="47B4EDD7" w14:textId="77777777" w:rsidTr="005334D3">
        <w:trPr>
          <w:trHeight w:val="284"/>
        </w:trPr>
        <w:tc>
          <w:tcPr>
            <w:tcW w:w="2977" w:type="dxa"/>
            <w:shd w:val="clear" w:color="auto" w:fill="D5E5EB"/>
            <w:vAlign w:val="center"/>
          </w:tcPr>
          <w:p w14:paraId="47B4EDD4" w14:textId="77777777" w:rsidR="005334D3" w:rsidRPr="006A6921" w:rsidRDefault="005334D3" w:rsidP="005334D3">
            <w:pPr>
              <w:pStyle w:val="TableBodyCopy10pt"/>
            </w:pPr>
            <w:r w:rsidRPr="006A6921">
              <w:t>bJobTemplates</w:t>
            </w:r>
          </w:p>
        </w:tc>
        <w:tc>
          <w:tcPr>
            <w:tcW w:w="2126" w:type="dxa"/>
            <w:shd w:val="clear" w:color="auto" w:fill="D5E5EB"/>
            <w:vAlign w:val="center"/>
          </w:tcPr>
          <w:p w14:paraId="47B4EDD5" w14:textId="77777777" w:rsidR="005334D3" w:rsidRPr="00F422F8" w:rsidRDefault="005334D3" w:rsidP="005334D3">
            <w:pPr>
              <w:pStyle w:val="TableBodyCopy10pt"/>
              <w:jc w:val="center"/>
            </w:pPr>
            <w:r>
              <w:t>True</w:t>
            </w:r>
          </w:p>
        </w:tc>
        <w:tc>
          <w:tcPr>
            <w:tcW w:w="5103" w:type="dxa"/>
            <w:shd w:val="clear" w:color="auto" w:fill="D5E5EB"/>
            <w:vAlign w:val="center"/>
          </w:tcPr>
          <w:p w14:paraId="47B4EDD6" w14:textId="77777777" w:rsidR="005334D3" w:rsidRPr="006A6921" w:rsidRDefault="005334D3" w:rsidP="005334D3">
            <w:pPr>
              <w:pStyle w:val="TableBodyCopy10pt"/>
            </w:pPr>
            <w:r w:rsidRPr="006A6921">
              <w:t>Activates the Job Templates module – manage job templates menu item is displayed</w:t>
            </w:r>
            <w:r>
              <w:t xml:space="preserve"> in the right menu</w:t>
            </w:r>
          </w:p>
        </w:tc>
      </w:tr>
      <w:tr w:rsidR="005334D3" w:rsidRPr="00A44113" w14:paraId="47B4EDDF" w14:textId="77777777" w:rsidTr="005334D3">
        <w:trPr>
          <w:trHeight w:val="284"/>
        </w:trPr>
        <w:tc>
          <w:tcPr>
            <w:tcW w:w="2977" w:type="dxa"/>
            <w:shd w:val="clear" w:color="auto" w:fill="D5E5EB"/>
            <w:vAlign w:val="center"/>
          </w:tcPr>
          <w:p w14:paraId="47B4EDD8" w14:textId="77777777" w:rsidR="005334D3" w:rsidRPr="006A6921" w:rsidRDefault="005334D3" w:rsidP="005334D3">
            <w:pPr>
              <w:pStyle w:val="TableBodyCopy10pt"/>
            </w:pPr>
            <w:r w:rsidRPr="006A6921">
              <w:t>sSelectTemplateDisplayedFields</w:t>
            </w:r>
          </w:p>
        </w:tc>
        <w:tc>
          <w:tcPr>
            <w:tcW w:w="2126" w:type="dxa"/>
            <w:shd w:val="clear" w:color="auto" w:fill="D5E5EB"/>
            <w:vAlign w:val="center"/>
          </w:tcPr>
          <w:p w14:paraId="47B4EDD9" w14:textId="77777777" w:rsidR="005334D3" w:rsidRDefault="005334D3" w:rsidP="005334D3">
            <w:pPr>
              <w:pStyle w:val="TableBodyCopy10pt"/>
              <w:jc w:val="center"/>
            </w:pPr>
            <w:r w:rsidRPr="006A6921">
              <w:t>lBrandID, lDepartmentID</w:t>
            </w:r>
            <w:r>
              <w:t xml:space="preserve">, </w:t>
            </w:r>
            <w:r w:rsidRPr="007A1D7B">
              <w:t>lSubDepartmentID</w:t>
            </w:r>
            <w:r>
              <w:t xml:space="preserve">, </w:t>
            </w:r>
            <w:r w:rsidRPr="006A6921">
              <w:t>lTempl</w:t>
            </w:r>
            <w:r>
              <w:t>ateID</w:t>
            </w:r>
          </w:p>
          <w:p w14:paraId="47B4EDDA" w14:textId="77777777" w:rsidR="005334D3" w:rsidRDefault="005334D3" w:rsidP="005334D3">
            <w:pPr>
              <w:pStyle w:val="TableBodyCopy10pt"/>
              <w:jc w:val="center"/>
            </w:pPr>
          </w:p>
          <w:p w14:paraId="47B4EDDB" w14:textId="77777777" w:rsidR="005334D3" w:rsidRDefault="005334D3" w:rsidP="005334D3">
            <w:pPr>
              <w:pStyle w:val="TableBodyCopy10pt"/>
              <w:jc w:val="center"/>
              <w:rPr>
                <w:szCs w:val="20"/>
              </w:rPr>
            </w:pPr>
            <w:r>
              <w:t xml:space="preserve">OPTIONAL – if the client has an inbound integration (HRIS to PUP) you can add </w:t>
            </w:r>
            <w:r w:rsidRPr="007A1D7B">
              <w:rPr>
                <w:szCs w:val="20"/>
                <w:u w:val="single"/>
              </w:rPr>
              <w:t>lPositionID</w:t>
            </w:r>
            <w:r>
              <w:rPr>
                <w:szCs w:val="20"/>
              </w:rPr>
              <w:t xml:space="preserve"> so that users can select a position number to populate the job card.</w:t>
            </w:r>
          </w:p>
          <w:p w14:paraId="47B4EDDC" w14:textId="77777777" w:rsidR="005334D3" w:rsidRDefault="005334D3" w:rsidP="005334D3">
            <w:pPr>
              <w:pStyle w:val="TableBodyCopy10pt"/>
              <w:jc w:val="center"/>
              <w:rPr>
                <w:szCs w:val="20"/>
              </w:rPr>
            </w:pPr>
          </w:p>
          <w:p w14:paraId="47B4EDDD" w14:textId="77777777" w:rsidR="005334D3" w:rsidRPr="006A6921" w:rsidRDefault="005334D3" w:rsidP="005334D3">
            <w:pPr>
              <w:pStyle w:val="TableBodyCopy10pt"/>
              <w:jc w:val="center"/>
            </w:pPr>
            <w:r>
              <w:rPr>
                <w:szCs w:val="20"/>
              </w:rPr>
              <w:t xml:space="preserve">OPTIONAL – To add instructional text, use </w:t>
            </w:r>
            <w:r w:rsidRPr="007A1D7B">
              <w:rPr>
                <w:szCs w:val="20"/>
                <w:u w:val="single"/>
              </w:rPr>
              <w:t>SubText AS</w:t>
            </w:r>
            <w:r>
              <w:rPr>
                <w:szCs w:val="20"/>
              </w:rPr>
              <w:t xml:space="preserve"> XXX</w:t>
            </w:r>
          </w:p>
        </w:tc>
        <w:tc>
          <w:tcPr>
            <w:tcW w:w="5103" w:type="dxa"/>
            <w:shd w:val="clear" w:color="auto" w:fill="D5E5EB"/>
            <w:vAlign w:val="center"/>
          </w:tcPr>
          <w:p w14:paraId="47B4EDDE" w14:textId="77777777" w:rsidR="005334D3" w:rsidRPr="006A6921" w:rsidRDefault="005334D3" w:rsidP="005334D3">
            <w:pPr>
              <w:pStyle w:val="TableBodyCopy10pt"/>
            </w:pPr>
            <w:r w:rsidRPr="006A6921">
              <w:t>Controls the fields available on the ‘Select a job template’ page which is presented when you click the ‘new job’ link in the right side menu</w:t>
            </w:r>
          </w:p>
        </w:tc>
      </w:tr>
    </w:tbl>
    <w:p w14:paraId="47B4EDE0" w14:textId="77777777" w:rsidR="008B7C44" w:rsidRDefault="008B7C44" w:rsidP="008B7C44"/>
    <w:p w14:paraId="47B4EDE1" w14:textId="77777777" w:rsidR="008B7C44" w:rsidRDefault="008B7C44" w:rsidP="008B7C44">
      <w:pPr>
        <w:rPr>
          <w:rFonts w:cs="Arial"/>
          <w:b/>
          <w:color w:val="00B0F0"/>
          <w:sz w:val="22"/>
          <w:szCs w:val="22"/>
          <w:u w:val="single"/>
        </w:rPr>
      </w:pPr>
      <w:r w:rsidRPr="00AA61AA">
        <w:rPr>
          <w:rFonts w:cs="Arial"/>
          <w:b/>
          <w:color w:val="00B0F0"/>
          <w:sz w:val="22"/>
          <w:szCs w:val="22"/>
          <w:u w:val="single"/>
        </w:rPr>
        <w:t>Optional Features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977"/>
        <w:gridCol w:w="2126"/>
        <w:gridCol w:w="5103"/>
      </w:tblGrid>
      <w:tr w:rsidR="005334D3" w:rsidRPr="00A44113" w14:paraId="47B4EDE5" w14:textId="77777777" w:rsidTr="005334D3">
        <w:trPr>
          <w:trHeight w:val="600"/>
        </w:trPr>
        <w:tc>
          <w:tcPr>
            <w:tcW w:w="2977" w:type="dxa"/>
            <w:shd w:val="clear" w:color="auto" w:fill="257BA0"/>
            <w:vAlign w:val="center"/>
          </w:tcPr>
          <w:p w14:paraId="47B4EDE2" w14:textId="77777777" w:rsidR="005334D3" w:rsidRPr="00F422F8" w:rsidRDefault="005334D3" w:rsidP="005334D3">
            <w:pPr>
              <w:pStyle w:val="ModuleTableHeader12pt"/>
            </w:pPr>
            <w:r>
              <w:t>Feature</w:t>
            </w:r>
          </w:p>
        </w:tc>
        <w:tc>
          <w:tcPr>
            <w:tcW w:w="2126" w:type="dxa"/>
            <w:shd w:val="clear" w:color="auto" w:fill="257BA0"/>
            <w:vAlign w:val="center"/>
          </w:tcPr>
          <w:p w14:paraId="47B4EDE3" w14:textId="77777777" w:rsidR="005334D3" w:rsidRPr="00F422F8" w:rsidRDefault="005334D3" w:rsidP="005334D3">
            <w:pPr>
              <w:pStyle w:val="ModuleTableHeader12pt"/>
              <w:jc w:val="center"/>
            </w:pPr>
            <w:r>
              <w:t>Value</w:t>
            </w:r>
          </w:p>
        </w:tc>
        <w:tc>
          <w:tcPr>
            <w:tcW w:w="5103" w:type="dxa"/>
            <w:shd w:val="clear" w:color="auto" w:fill="257BA0"/>
            <w:vAlign w:val="center"/>
          </w:tcPr>
          <w:p w14:paraId="47B4EDE4" w14:textId="77777777" w:rsidR="005334D3" w:rsidRPr="00F422F8" w:rsidRDefault="005334D3" w:rsidP="005334D3">
            <w:pPr>
              <w:pStyle w:val="ModuleTableHeader12pt"/>
            </w:pPr>
            <w:r>
              <w:t>Description</w:t>
            </w:r>
          </w:p>
        </w:tc>
      </w:tr>
      <w:tr w:rsidR="005334D3" w:rsidRPr="00A44113" w14:paraId="47B4EDE9" w14:textId="77777777" w:rsidTr="005334D3">
        <w:trPr>
          <w:trHeight w:val="284"/>
        </w:trPr>
        <w:tc>
          <w:tcPr>
            <w:tcW w:w="2977" w:type="dxa"/>
            <w:shd w:val="clear" w:color="auto" w:fill="D5E5EB"/>
            <w:vAlign w:val="center"/>
          </w:tcPr>
          <w:p w14:paraId="47B4EDE6" w14:textId="77777777" w:rsidR="005334D3" w:rsidRPr="006A6921" w:rsidRDefault="005334D3" w:rsidP="005334D3">
            <w:pPr>
              <w:pStyle w:val="TableBodyCopy10pt"/>
            </w:pPr>
            <w:r w:rsidRPr="006A6921">
              <w:lastRenderedPageBreak/>
              <w:t>bAllowUpdateJobTemplate</w:t>
            </w:r>
          </w:p>
        </w:tc>
        <w:tc>
          <w:tcPr>
            <w:tcW w:w="2126" w:type="dxa"/>
            <w:shd w:val="clear" w:color="auto" w:fill="D5E5EB"/>
            <w:vAlign w:val="center"/>
          </w:tcPr>
          <w:p w14:paraId="47B4EDE7" w14:textId="77777777" w:rsidR="005334D3" w:rsidRPr="006A6921" w:rsidRDefault="005334D3" w:rsidP="005334D3">
            <w:pPr>
              <w:pStyle w:val="TableBodyCopy10pt"/>
              <w:jc w:val="center"/>
            </w:pPr>
            <w:r>
              <w:t>True</w:t>
            </w:r>
          </w:p>
        </w:tc>
        <w:tc>
          <w:tcPr>
            <w:tcW w:w="5103" w:type="dxa"/>
            <w:shd w:val="clear" w:color="auto" w:fill="D5E5EB"/>
            <w:vAlign w:val="center"/>
          </w:tcPr>
          <w:p w14:paraId="47B4EDE8" w14:textId="77777777" w:rsidR="005334D3" w:rsidRPr="006A6921" w:rsidRDefault="005334D3" w:rsidP="005334D3">
            <w:pPr>
              <w:pStyle w:val="TableBodyCopy10pt"/>
            </w:pPr>
            <w:r w:rsidRPr="006A6921">
              <w:t>Adds the ‘save a copy of this job as a template’ to the bottom of your job card</w:t>
            </w:r>
          </w:p>
        </w:tc>
      </w:tr>
      <w:tr w:rsidR="005334D3" w:rsidRPr="00A44113" w14:paraId="47B4EDED" w14:textId="77777777" w:rsidTr="005334D3">
        <w:trPr>
          <w:trHeight w:val="284"/>
        </w:trPr>
        <w:tc>
          <w:tcPr>
            <w:tcW w:w="2977" w:type="dxa"/>
            <w:shd w:val="clear" w:color="auto" w:fill="D5E5EB"/>
            <w:vAlign w:val="center"/>
          </w:tcPr>
          <w:p w14:paraId="47B4EDEA" w14:textId="77777777" w:rsidR="005334D3" w:rsidRPr="006A6921" w:rsidRDefault="005334D3" w:rsidP="005334D3">
            <w:pPr>
              <w:pStyle w:val="TableBodyCopy10pt"/>
            </w:pPr>
            <w:r w:rsidRPr="006A6921">
              <w:t>sJobTemplateDisplayedFields</w:t>
            </w:r>
          </w:p>
        </w:tc>
        <w:tc>
          <w:tcPr>
            <w:tcW w:w="2126" w:type="dxa"/>
            <w:shd w:val="clear" w:color="auto" w:fill="D5E5EB"/>
            <w:vAlign w:val="center"/>
          </w:tcPr>
          <w:p w14:paraId="47B4EDEB" w14:textId="77777777" w:rsidR="005334D3" w:rsidRPr="006A6921" w:rsidRDefault="005334D3" w:rsidP="005334D3">
            <w:pPr>
              <w:pStyle w:val="TableBodyCopy10pt"/>
              <w:jc w:val="center"/>
            </w:pPr>
            <w:r w:rsidRPr="006A6921">
              <w:t>sTitle, lLocationID, lBrandID, lDepartmentID, lApplicationStatusGroupID, sApplicationDetails, sOverview</w:t>
            </w:r>
          </w:p>
        </w:tc>
        <w:tc>
          <w:tcPr>
            <w:tcW w:w="5103" w:type="dxa"/>
            <w:shd w:val="clear" w:color="auto" w:fill="D5E5EB"/>
            <w:vAlign w:val="center"/>
          </w:tcPr>
          <w:p w14:paraId="47B4EDEC" w14:textId="77777777" w:rsidR="005334D3" w:rsidRPr="006A6921" w:rsidRDefault="005334D3" w:rsidP="005334D3">
            <w:pPr>
              <w:pStyle w:val="TableBodyCopy10pt"/>
            </w:pPr>
            <w:r w:rsidRPr="006A6921">
              <w:t>Controls the fields available on the ‘new job template’ page which is where new job templates can be created and saved</w:t>
            </w:r>
            <w:r>
              <w:t>.  Fields from the job card that the client wants to auto-populate should be added to this page so that the details can be added to the relevant template.</w:t>
            </w:r>
          </w:p>
        </w:tc>
      </w:tr>
      <w:tr w:rsidR="005334D3" w:rsidRPr="00A44113" w14:paraId="47B4EDF1" w14:textId="77777777" w:rsidTr="005334D3">
        <w:trPr>
          <w:trHeight w:val="284"/>
        </w:trPr>
        <w:tc>
          <w:tcPr>
            <w:tcW w:w="2977" w:type="dxa"/>
            <w:shd w:val="clear" w:color="auto" w:fill="D5E5EB"/>
            <w:vAlign w:val="center"/>
          </w:tcPr>
          <w:p w14:paraId="47B4EDEE" w14:textId="77777777" w:rsidR="005334D3" w:rsidRPr="00F422F8" w:rsidRDefault="005334D3" w:rsidP="005334D3">
            <w:pPr>
              <w:pStyle w:val="TableBodyCopy10pt"/>
            </w:pPr>
            <w:r w:rsidRPr="006A6921">
              <w:t>sJobTemplateRequiredFields</w:t>
            </w:r>
          </w:p>
        </w:tc>
        <w:tc>
          <w:tcPr>
            <w:tcW w:w="2126" w:type="dxa"/>
            <w:shd w:val="clear" w:color="auto" w:fill="D5E5EB"/>
            <w:vAlign w:val="center"/>
          </w:tcPr>
          <w:p w14:paraId="47B4EDEF" w14:textId="77777777" w:rsidR="005334D3" w:rsidRPr="006A6921" w:rsidRDefault="005334D3" w:rsidP="005334D3">
            <w:pPr>
              <w:pStyle w:val="TableBodyCopy10pt"/>
              <w:jc w:val="center"/>
            </w:pPr>
            <w:r w:rsidRPr="006A6921">
              <w:t>lBrandID, lDepartmentID</w:t>
            </w:r>
            <w:r>
              <w:t xml:space="preserve">. </w:t>
            </w:r>
            <w:r w:rsidR="00147FB3">
              <w:t>etc.</w:t>
            </w:r>
          </w:p>
        </w:tc>
        <w:tc>
          <w:tcPr>
            <w:tcW w:w="5103" w:type="dxa"/>
            <w:shd w:val="clear" w:color="auto" w:fill="D5E5EB"/>
            <w:vAlign w:val="center"/>
          </w:tcPr>
          <w:p w14:paraId="47B4EDF0" w14:textId="77777777" w:rsidR="005334D3" w:rsidRPr="006A6921" w:rsidRDefault="005334D3" w:rsidP="005334D3">
            <w:pPr>
              <w:pStyle w:val="TableBodyCopy10pt"/>
            </w:pPr>
            <w:r w:rsidRPr="006A6921">
              <w:t>Controls the mandatory fields available on the ‘new job template’ page which is where new job templates can be created and saved</w:t>
            </w:r>
          </w:p>
        </w:tc>
      </w:tr>
      <w:tr w:rsidR="005334D3" w:rsidRPr="00701D3B" w14:paraId="47B4EDF5" w14:textId="77777777" w:rsidTr="005334D3">
        <w:trPr>
          <w:trHeight w:val="284"/>
        </w:trPr>
        <w:tc>
          <w:tcPr>
            <w:tcW w:w="2977"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DF2" w14:textId="77777777" w:rsidR="005334D3" w:rsidRPr="006A6921" w:rsidRDefault="005334D3" w:rsidP="005334D3">
            <w:pPr>
              <w:pStyle w:val="TableBodyCopy10pt"/>
            </w:pPr>
            <w:r w:rsidRPr="008B0C55">
              <w:t>bApplyJobSourceTemplates</w:t>
            </w:r>
          </w:p>
        </w:tc>
        <w:tc>
          <w:tcPr>
            <w:tcW w:w="2126"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DF3" w14:textId="77777777" w:rsidR="005334D3" w:rsidRPr="006A6921" w:rsidRDefault="005334D3" w:rsidP="005334D3">
            <w:pPr>
              <w:pStyle w:val="TableBodyCopy10pt"/>
              <w:jc w:val="center"/>
            </w:pPr>
            <w:r>
              <w:t>True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DF4" w14:textId="77777777" w:rsidR="005334D3" w:rsidRPr="006A6921" w:rsidRDefault="005334D3" w:rsidP="005334D3">
            <w:pPr>
              <w:pStyle w:val="TableBodyCopy10pt"/>
            </w:pPr>
            <w:r>
              <w:t xml:space="preserve">Adds </w:t>
            </w:r>
            <w:r w:rsidR="00127B12">
              <w:t>an</w:t>
            </w:r>
            <w:r>
              <w:t xml:space="preserve"> ‘Apply job template’ link from the sourcing tab so that templates can be applied when sourcing.  Handy for clients who do not want managers choosing templates when they create jobs</w:t>
            </w:r>
          </w:p>
        </w:tc>
      </w:tr>
    </w:tbl>
    <w:p w14:paraId="47B4EDF6" w14:textId="77777777" w:rsidR="008B7C44" w:rsidRPr="00F6430F" w:rsidRDefault="008B7C44" w:rsidP="008B7C44"/>
    <w:p w14:paraId="47B4EDF7" w14:textId="77777777" w:rsidR="008B7C44" w:rsidRDefault="008B7C44" w:rsidP="008B7C44">
      <w:pPr>
        <w:rPr>
          <w:rFonts w:cs="Arial"/>
          <w:b/>
          <w:color w:val="00B0F0"/>
          <w:sz w:val="22"/>
          <w:szCs w:val="22"/>
          <w:u w:val="single"/>
        </w:rPr>
      </w:pPr>
      <w:r w:rsidRPr="00AA61AA">
        <w:rPr>
          <w:rFonts w:cs="Arial"/>
          <w:b/>
          <w:color w:val="00B0F0"/>
          <w:sz w:val="22"/>
          <w:szCs w:val="22"/>
          <w:u w:val="single"/>
        </w:rPr>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A348A5" w:rsidRPr="00F422F8" w14:paraId="47B4EDFA" w14:textId="77777777" w:rsidTr="0063411D">
        <w:trPr>
          <w:trHeight w:val="600"/>
        </w:trPr>
        <w:tc>
          <w:tcPr>
            <w:tcW w:w="4962" w:type="dxa"/>
            <w:shd w:val="clear" w:color="auto" w:fill="257BA0"/>
            <w:vAlign w:val="center"/>
          </w:tcPr>
          <w:p w14:paraId="47B4EDF8" w14:textId="77777777" w:rsidR="00A348A5" w:rsidRPr="00F422F8" w:rsidRDefault="00A348A5" w:rsidP="0063411D">
            <w:pPr>
              <w:pStyle w:val="ModuleTableHeader12pt"/>
            </w:pPr>
            <w:r>
              <w:t>Scoping question</w:t>
            </w:r>
          </w:p>
        </w:tc>
        <w:tc>
          <w:tcPr>
            <w:tcW w:w="5244" w:type="dxa"/>
            <w:shd w:val="clear" w:color="auto" w:fill="257BA0"/>
            <w:vAlign w:val="center"/>
          </w:tcPr>
          <w:p w14:paraId="47B4EDF9" w14:textId="77777777" w:rsidR="00A348A5" w:rsidRPr="00F422F8" w:rsidRDefault="00A348A5" w:rsidP="0063411D">
            <w:pPr>
              <w:pStyle w:val="ModuleTableHeader12pt"/>
              <w:jc w:val="center"/>
            </w:pPr>
            <w:r>
              <w:t>Possible Outcomes</w:t>
            </w:r>
          </w:p>
        </w:tc>
      </w:tr>
      <w:tr w:rsidR="00A348A5" w:rsidRPr="00F422F8" w14:paraId="47B4EDFD" w14:textId="77777777" w:rsidTr="0063411D">
        <w:trPr>
          <w:trHeight w:val="284"/>
        </w:trPr>
        <w:tc>
          <w:tcPr>
            <w:tcW w:w="4962" w:type="dxa"/>
            <w:shd w:val="clear" w:color="auto" w:fill="D5E5EB"/>
            <w:vAlign w:val="center"/>
          </w:tcPr>
          <w:p w14:paraId="47B4EDFB" w14:textId="77777777" w:rsidR="00A348A5" w:rsidRPr="00F422F8" w:rsidRDefault="00A348A5" w:rsidP="0063411D">
            <w:pPr>
              <w:pStyle w:val="TableBodyCopy10pt"/>
            </w:pPr>
            <w:r>
              <w:t>Do you often use the same advertising text when sourcing similar jobs?</w:t>
            </w:r>
          </w:p>
        </w:tc>
        <w:tc>
          <w:tcPr>
            <w:tcW w:w="5244" w:type="dxa"/>
            <w:shd w:val="clear" w:color="auto" w:fill="D5E5EB"/>
          </w:tcPr>
          <w:p w14:paraId="47B4EDFC" w14:textId="77777777" w:rsidR="00A348A5" w:rsidRPr="00F422F8" w:rsidRDefault="00A348A5" w:rsidP="0063411D">
            <w:pPr>
              <w:pStyle w:val="TableBodyCopy10pt"/>
            </w:pPr>
            <w:r>
              <w:t>Yes – then job templates can speed up the process – instead of copy/pasting from word every time, you can choose a template to auto-populate the job card</w:t>
            </w:r>
          </w:p>
        </w:tc>
      </w:tr>
      <w:tr w:rsidR="00A348A5" w:rsidRPr="00F422F8" w14:paraId="47B4EE02" w14:textId="77777777" w:rsidTr="0063411D">
        <w:trPr>
          <w:trHeight w:val="284"/>
        </w:trPr>
        <w:tc>
          <w:tcPr>
            <w:tcW w:w="4962" w:type="dxa"/>
            <w:shd w:val="clear" w:color="auto" w:fill="D5E5EB"/>
            <w:vAlign w:val="center"/>
          </w:tcPr>
          <w:p w14:paraId="47B4EDFE" w14:textId="77777777" w:rsidR="00A348A5" w:rsidRPr="00F422F8" w:rsidRDefault="00A348A5" w:rsidP="0063411D">
            <w:pPr>
              <w:pStyle w:val="TableBodyCopy10pt"/>
            </w:pPr>
            <w:r>
              <w:t>Do you want to have generic templates (usually when you only want to populate basic advertising details – top and tail advertising details) or do you require job specific job templates?</w:t>
            </w:r>
          </w:p>
        </w:tc>
        <w:tc>
          <w:tcPr>
            <w:tcW w:w="5244" w:type="dxa"/>
            <w:shd w:val="clear" w:color="auto" w:fill="D5E5EB"/>
          </w:tcPr>
          <w:p w14:paraId="47B4EDFF" w14:textId="77777777" w:rsidR="00A348A5" w:rsidRDefault="00A348A5" w:rsidP="0063411D">
            <w:pPr>
              <w:pStyle w:val="TableBodyCopy10pt"/>
            </w:pPr>
            <w:r>
              <w:t xml:space="preserve">If generic, create a basic template.  If job specific, ask for the information they want to pre-populate).  </w:t>
            </w:r>
          </w:p>
          <w:p w14:paraId="47B4EE00" w14:textId="77777777" w:rsidR="00A348A5" w:rsidRDefault="00A348A5" w:rsidP="0063411D">
            <w:pPr>
              <w:pStyle w:val="TableBodyCopy10pt"/>
            </w:pPr>
          </w:p>
          <w:p w14:paraId="47B4EE01" w14:textId="77777777" w:rsidR="00A348A5" w:rsidRPr="00F422F8" w:rsidRDefault="00A348A5" w:rsidP="0063411D">
            <w:pPr>
              <w:pStyle w:val="TableBodyCopy10pt"/>
            </w:pPr>
            <w:r>
              <w:t>If clients don’t have job specific templates, the generic templates are a good way to ensure the top and tail of advertisements are consistent.</w:t>
            </w:r>
          </w:p>
        </w:tc>
      </w:tr>
      <w:tr w:rsidR="00A348A5" w:rsidRPr="00F422F8" w14:paraId="47B4EE05"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03" w14:textId="77777777" w:rsidR="00A348A5" w:rsidRPr="00F422F8" w:rsidRDefault="00A348A5" w:rsidP="0063411D">
            <w:pPr>
              <w:pStyle w:val="TableBodyCopy10pt"/>
            </w:pPr>
            <w:r>
              <w:t>Do you have specific templates associated with certain brands/business units</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E04" w14:textId="77777777" w:rsidR="00A348A5" w:rsidRPr="00F422F8" w:rsidRDefault="00A348A5" w:rsidP="0063411D">
            <w:pPr>
              <w:pStyle w:val="TableBodyCopy10pt"/>
            </w:pPr>
            <w:r>
              <w:t>Is yes, set up the ‘brand’ filter on the select a template page so that users can search for templates based on the organisational hierarchy of the company.  If the client only has a hand full of templates, it may be better to remove the hierarchy filter and only display the template look up field.  The more templates, the more filters you should add to make searching easier (for example, if the client has 100 templates it might be best to switch on the first 2 levels of the hierarchy to filter more specifically)</w:t>
            </w:r>
          </w:p>
        </w:tc>
      </w:tr>
      <w:tr w:rsidR="00A348A5" w:rsidRPr="00F422F8" w14:paraId="47B4EE08"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06" w14:textId="77777777" w:rsidR="00A348A5" w:rsidRDefault="00A348A5" w:rsidP="0063411D">
            <w:pPr>
              <w:pStyle w:val="TableBodyCopy10pt"/>
            </w:pPr>
            <w:r>
              <w:t>Who can create or update job templates?</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E07" w14:textId="77777777" w:rsidR="00A348A5" w:rsidRDefault="00A348A5" w:rsidP="0063411D">
            <w:pPr>
              <w:pStyle w:val="TableBodyCopy10pt"/>
            </w:pPr>
            <w:r>
              <w:t>Typically recommend that only SuperUsers or Recruiters have access to this.  If you give access to Hiring Managers you run the risk of different managers creating  duplicate templates which can become difficult to manage.</w:t>
            </w:r>
          </w:p>
        </w:tc>
      </w:tr>
    </w:tbl>
    <w:p w14:paraId="47B4EE09" w14:textId="77777777" w:rsidR="00A348A5" w:rsidRDefault="00A348A5" w:rsidP="008B7C44">
      <w:pPr>
        <w:rPr>
          <w:rFonts w:cs="Arial"/>
          <w:b/>
          <w:color w:val="00B0F0"/>
          <w:sz w:val="22"/>
          <w:szCs w:val="22"/>
          <w:u w:val="single"/>
        </w:rPr>
      </w:pPr>
    </w:p>
    <w:p w14:paraId="47B4EE0A" w14:textId="77777777" w:rsidR="008B7C44" w:rsidRPr="00EB26AC" w:rsidRDefault="008B7C44" w:rsidP="008B7C44">
      <w:pPr>
        <w:rPr>
          <w:rFonts w:cs="Arial"/>
          <w:b/>
          <w:color w:val="00B0F0"/>
          <w:sz w:val="22"/>
          <w:szCs w:val="22"/>
          <w:u w:val="single"/>
        </w:rPr>
      </w:pPr>
      <w:r w:rsidRPr="00EB26AC">
        <w:rPr>
          <w:rFonts w:cs="Arial"/>
          <w:b/>
          <w:color w:val="00B0F0"/>
          <w:sz w:val="22"/>
          <w:szCs w:val="22"/>
          <w:u w:val="single"/>
        </w:rPr>
        <w:lastRenderedPageBreak/>
        <w:t>Configuration guide</w:t>
      </w:r>
      <w:bookmarkEnd w:id="5"/>
    </w:p>
    <w:p w14:paraId="47B4EE0B" w14:textId="77777777" w:rsidR="005334D3" w:rsidRDefault="008B7C44" w:rsidP="008B7C44">
      <w:pPr>
        <w:rPr>
          <w:rFonts w:cs="Arial"/>
        </w:rPr>
      </w:pPr>
      <w:r w:rsidRPr="005334D3">
        <w:rPr>
          <w:rFonts w:cs="Arial"/>
          <w:b/>
          <w:sz w:val="22"/>
          <w:szCs w:val="22"/>
        </w:rPr>
        <w:t>How does the module work?</w:t>
      </w:r>
      <w:r w:rsidR="005334D3">
        <w:rPr>
          <w:rFonts w:cs="Arial"/>
          <w:b/>
          <w:sz w:val="22"/>
          <w:szCs w:val="22"/>
        </w:rPr>
        <w:br/>
      </w:r>
      <w:r>
        <w:rPr>
          <w:rFonts w:cs="Arial"/>
        </w:rPr>
        <w:t xml:space="preserve">When you click on </w:t>
      </w:r>
      <w:r w:rsidRPr="00EB26AC">
        <w:rPr>
          <w:rFonts w:cs="Arial"/>
          <w:b/>
        </w:rPr>
        <w:t>new job</w:t>
      </w:r>
      <w:r>
        <w:rPr>
          <w:rFonts w:cs="Arial"/>
        </w:rPr>
        <w:t xml:space="preserve">, the user is presented with the </w:t>
      </w:r>
      <w:r>
        <w:rPr>
          <w:rFonts w:cs="Arial"/>
          <w:b/>
        </w:rPr>
        <w:t>Select a job template</w:t>
      </w:r>
      <w:r>
        <w:rPr>
          <w:rFonts w:cs="Arial"/>
        </w:rPr>
        <w:t xml:space="preserve"> page.  By choosing a pre-defined template, the job card can be pre-populated with relevant job information.  </w:t>
      </w:r>
    </w:p>
    <w:p w14:paraId="47B4EE0C" w14:textId="77777777" w:rsidR="008B7C44" w:rsidRPr="005334D3" w:rsidRDefault="008B7C44" w:rsidP="008B7C44">
      <w:pPr>
        <w:rPr>
          <w:rFonts w:cs="Arial"/>
          <w:b/>
          <w:sz w:val="22"/>
          <w:szCs w:val="22"/>
        </w:rPr>
      </w:pPr>
      <w:r w:rsidRPr="005334D3">
        <w:rPr>
          <w:rFonts w:cs="Arial"/>
          <w:b/>
          <w:sz w:val="22"/>
          <w:szCs w:val="22"/>
        </w:rPr>
        <w:t>Why use templates?</w:t>
      </w:r>
      <w:r w:rsidR="005334D3">
        <w:rPr>
          <w:rFonts w:cs="Arial"/>
          <w:b/>
          <w:sz w:val="22"/>
          <w:szCs w:val="22"/>
        </w:rPr>
        <w:br/>
      </w:r>
      <w:r>
        <w:rPr>
          <w:rFonts w:cs="Arial"/>
        </w:rPr>
        <w:t>Job templates are designed to save users time when creating new jobs.  It can be especially handy for advertising details for commonly recruited roles.  Instead of having to copy and paste the same advertising details every time a particular role is recruited for, a job template can be created to pre-populate the job card for the user.  Clients have control over how much information is populated.</w:t>
      </w:r>
    </w:p>
    <w:p w14:paraId="47B4EE0D" w14:textId="77777777" w:rsidR="008B7C44" w:rsidRPr="005334D3" w:rsidRDefault="008B7C44" w:rsidP="008B7C44">
      <w:pPr>
        <w:rPr>
          <w:rFonts w:cs="Arial"/>
          <w:b/>
        </w:rPr>
      </w:pPr>
      <w:r w:rsidRPr="005334D3">
        <w:rPr>
          <w:rFonts w:cs="Arial"/>
          <w:b/>
          <w:sz w:val="22"/>
          <w:szCs w:val="22"/>
        </w:rPr>
        <w:t>How do I configure the ‘Select a job template’ page?</w:t>
      </w:r>
      <w:r w:rsidR="005334D3">
        <w:rPr>
          <w:rFonts w:cs="Arial"/>
          <w:b/>
        </w:rPr>
        <w:br/>
      </w:r>
      <w:r>
        <w:rPr>
          <w:rFonts w:cs="Arial"/>
        </w:rPr>
        <w:t xml:space="preserve">This is very dependent on the number of templates the client is going to create.  If the client has lots of templates, it helps to add the organisational structure to this page to help filter through the templates.  If the client does not have many templates, they may find it easier to only have the template drop down and filter through the whole list.  </w:t>
      </w:r>
    </w:p>
    <w:p w14:paraId="47B4EE0E" w14:textId="77777777" w:rsidR="008B7C44" w:rsidRPr="00C10CF1" w:rsidRDefault="008B7C44" w:rsidP="008B7C44">
      <w:pPr>
        <w:rPr>
          <w:rFonts w:cs="Arial"/>
        </w:rPr>
      </w:pPr>
      <w:r w:rsidRPr="00C10CF1">
        <w:rPr>
          <w:rFonts w:cs="Arial"/>
        </w:rPr>
        <w:t>The Job Template page will by default display the following fields</w:t>
      </w:r>
      <w:r>
        <w:rPr>
          <w:rFonts w:cs="Arial"/>
        </w:rPr>
        <w:t xml:space="preserve"> </w:t>
      </w:r>
      <w:r w:rsidRPr="00C10CF1">
        <w:rPr>
          <w:rFonts w:cs="Arial"/>
        </w:rPr>
        <w:t>:-</w:t>
      </w:r>
    </w:p>
    <w:p w14:paraId="47B4EE0F" w14:textId="77777777" w:rsidR="008B7C44" w:rsidRDefault="008B7C44" w:rsidP="008E32B6">
      <w:pPr>
        <w:numPr>
          <w:ilvl w:val="0"/>
          <w:numId w:val="7"/>
        </w:numPr>
        <w:spacing w:after="0"/>
        <w:rPr>
          <w:rFonts w:cs="Arial"/>
        </w:rPr>
      </w:pPr>
      <w:r>
        <w:rPr>
          <w:rFonts w:cs="Arial"/>
        </w:rPr>
        <w:t>Select ‘No Template’ if there is no suitable template available</w:t>
      </w:r>
    </w:p>
    <w:p w14:paraId="47B4EE10" w14:textId="77777777" w:rsidR="008B7C44" w:rsidRPr="00C10CF1" w:rsidRDefault="008B7C44" w:rsidP="008E32B6">
      <w:pPr>
        <w:numPr>
          <w:ilvl w:val="0"/>
          <w:numId w:val="7"/>
        </w:numPr>
        <w:spacing w:after="0"/>
        <w:rPr>
          <w:rFonts w:cs="Arial"/>
        </w:rPr>
      </w:pPr>
      <w:r w:rsidRPr="00C10CF1">
        <w:rPr>
          <w:rFonts w:cs="Arial"/>
        </w:rPr>
        <w:t>Business Unit</w:t>
      </w:r>
      <w:r>
        <w:rPr>
          <w:rFonts w:cs="Arial"/>
        </w:rPr>
        <w:t xml:space="preserve">  (lBrandID)</w:t>
      </w:r>
    </w:p>
    <w:p w14:paraId="47B4EE11" w14:textId="77777777" w:rsidR="008B7C44" w:rsidRPr="00C10CF1" w:rsidRDefault="008B7C44" w:rsidP="008E32B6">
      <w:pPr>
        <w:numPr>
          <w:ilvl w:val="0"/>
          <w:numId w:val="7"/>
        </w:numPr>
        <w:spacing w:after="0"/>
        <w:rPr>
          <w:rFonts w:cs="Arial"/>
        </w:rPr>
      </w:pPr>
      <w:r w:rsidRPr="00C10CF1">
        <w:rPr>
          <w:rFonts w:cs="Arial"/>
        </w:rPr>
        <w:t>Department</w:t>
      </w:r>
      <w:r>
        <w:rPr>
          <w:rFonts w:cs="Arial"/>
        </w:rPr>
        <w:t xml:space="preserve"> (lDepartmentID)</w:t>
      </w:r>
    </w:p>
    <w:p w14:paraId="47B4EE12" w14:textId="77777777" w:rsidR="008B7C44" w:rsidRPr="00C10CF1" w:rsidRDefault="008B7C44" w:rsidP="008E32B6">
      <w:pPr>
        <w:numPr>
          <w:ilvl w:val="0"/>
          <w:numId w:val="7"/>
        </w:numPr>
        <w:spacing w:after="0"/>
        <w:rPr>
          <w:rFonts w:cs="Arial"/>
        </w:rPr>
      </w:pPr>
      <w:r w:rsidRPr="00C10CF1">
        <w:rPr>
          <w:rFonts w:cs="Arial"/>
        </w:rPr>
        <w:t>Template</w:t>
      </w:r>
      <w:r>
        <w:rPr>
          <w:rFonts w:cs="Arial"/>
        </w:rPr>
        <w:t xml:space="preserve"> (</w:t>
      </w:r>
      <w:r w:rsidRPr="006A6921">
        <w:t>lTemplateID</w:t>
      </w:r>
      <w:r>
        <w:t>)</w:t>
      </w:r>
    </w:p>
    <w:p w14:paraId="47B4EE13" w14:textId="77777777" w:rsidR="008B7C44" w:rsidRDefault="008B7C44" w:rsidP="008E32B6">
      <w:pPr>
        <w:numPr>
          <w:ilvl w:val="0"/>
          <w:numId w:val="7"/>
        </w:numPr>
        <w:spacing w:after="0"/>
        <w:rPr>
          <w:rFonts w:cs="Arial"/>
        </w:rPr>
      </w:pPr>
      <w:r w:rsidRPr="00921EF3">
        <w:rPr>
          <w:rFonts w:cs="Arial"/>
        </w:rPr>
        <w:t>Preview</w:t>
      </w:r>
    </w:p>
    <w:p w14:paraId="47B4EE14" w14:textId="77777777" w:rsidR="008B7C44" w:rsidRDefault="008B7C44" w:rsidP="008B7C44">
      <w:pPr>
        <w:spacing w:after="0"/>
        <w:rPr>
          <w:rFonts w:cs="Arial"/>
        </w:rPr>
      </w:pPr>
    </w:p>
    <w:p w14:paraId="47B4EE15" w14:textId="77777777" w:rsidR="008B7C44" w:rsidRDefault="008B7C44" w:rsidP="008B7C44">
      <w:pPr>
        <w:spacing w:after="0"/>
        <w:rPr>
          <w:rFonts w:cs="Arial"/>
          <w:b/>
        </w:rPr>
      </w:pPr>
      <w:r w:rsidRPr="00EB26AC">
        <w:rPr>
          <w:rFonts w:cs="Arial"/>
          <w:b/>
        </w:rPr>
        <w:t>Example</w:t>
      </w:r>
      <w:r>
        <w:rPr>
          <w:rFonts w:cs="Arial"/>
          <w:b/>
        </w:rPr>
        <w:t xml:space="preserve"> of default template page:</w:t>
      </w:r>
    </w:p>
    <w:p w14:paraId="47B4EE16" w14:textId="77777777" w:rsidR="008B7C44" w:rsidRDefault="008B7C44" w:rsidP="008B7C44">
      <w:pPr>
        <w:spacing w:after="0"/>
        <w:rPr>
          <w:rFonts w:cs="Arial"/>
          <w:b/>
        </w:rPr>
      </w:pPr>
    </w:p>
    <w:p w14:paraId="47B4EE17" w14:textId="77777777" w:rsidR="008B7C44" w:rsidRPr="00EB26AC" w:rsidRDefault="008B7C44" w:rsidP="008B7C44">
      <w:pPr>
        <w:spacing w:after="0"/>
        <w:jc w:val="center"/>
        <w:rPr>
          <w:rFonts w:cs="Arial"/>
          <w:b/>
        </w:rPr>
      </w:pPr>
      <w:r>
        <w:rPr>
          <w:noProof/>
          <w:lang w:eastAsia="en-AU"/>
        </w:rPr>
        <w:drawing>
          <wp:inline distT="0" distB="0" distL="0" distR="0" wp14:anchorId="47B4F296" wp14:editId="47B4F297">
            <wp:extent cx="4295775" cy="26574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95775" cy="2657475"/>
                    </a:xfrm>
                    <a:prstGeom prst="rect">
                      <a:avLst/>
                    </a:prstGeom>
                    <a:noFill/>
                    <a:ln>
                      <a:noFill/>
                    </a:ln>
                  </pic:spPr>
                </pic:pic>
              </a:graphicData>
            </a:graphic>
          </wp:inline>
        </w:drawing>
      </w:r>
    </w:p>
    <w:p w14:paraId="47B4EE18" w14:textId="77777777" w:rsidR="008B7C44" w:rsidRPr="00921EF3" w:rsidRDefault="008B7C44" w:rsidP="008B7C44">
      <w:pPr>
        <w:spacing w:after="0"/>
        <w:ind w:left="720"/>
        <w:rPr>
          <w:rFonts w:cs="Arial"/>
        </w:rPr>
      </w:pPr>
    </w:p>
    <w:p w14:paraId="47B4EE19" w14:textId="77777777" w:rsidR="008B7C44" w:rsidRDefault="008B7C44" w:rsidP="008B7C44">
      <w:pPr>
        <w:rPr>
          <w:rFonts w:cs="Arial"/>
        </w:rPr>
      </w:pPr>
      <w:r w:rsidRPr="005334D3">
        <w:rPr>
          <w:rFonts w:cs="Arial"/>
          <w:b/>
          <w:sz w:val="22"/>
          <w:szCs w:val="22"/>
        </w:rPr>
        <w:t>My client has a HRIS integration – do I need to set up anything differently?</w:t>
      </w:r>
      <w:r w:rsidR="005334D3">
        <w:rPr>
          <w:rFonts w:cs="Arial"/>
          <w:b/>
          <w:sz w:val="22"/>
          <w:szCs w:val="22"/>
        </w:rPr>
        <w:br/>
      </w:r>
      <w:r>
        <w:rPr>
          <w:rFonts w:cs="Arial"/>
        </w:rPr>
        <w:t>Clients with an integration to another system (SAP, Aurion, PeopleSoft, etc.) and are sending us position number information will add a position look up field on the ‘select a template’ page.  This allows users to select a position number from their HRIS which will have information such as org hierarchy, cost centre, etc. attached to it.  These fields attached to the job number can then be pre-populated onto the job card.</w:t>
      </w:r>
    </w:p>
    <w:p w14:paraId="47B4EE1A" w14:textId="77777777" w:rsidR="008B7C44" w:rsidRDefault="008B7C44" w:rsidP="008B7C44">
      <w:pPr>
        <w:rPr>
          <w:rFonts w:cs="Arial"/>
        </w:rPr>
      </w:pPr>
      <w:r>
        <w:rPr>
          <w:rFonts w:cs="Arial"/>
        </w:rPr>
        <w:t xml:space="preserve">As the position number will contain job information against it, many clients only have the position look up field display on the select a template page (i.e. they may not create any job templates because the position number already has all of the job information loaded) </w:t>
      </w:r>
    </w:p>
    <w:p w14:paraId="47B4EE1B" w14:textId="77777777" w:rsidR="008B7C44" w:rsidRDefault="008B7C44" w:rsidP="008B7C44">
      <w:pPr>
        <w:rPr>
          <w:rFonts w:cs="Arial"/>
        </w:rPr>
      </w:pPr>
      <w:r>
        <w:rPr>
          <w:rFonts w:cs="Arial"/>
        </w:rPr>
        <w:t xml:space="preserve">Add </w:t>
      </w:r>
      <w:r w:rsidRPr="00A35755">
        <w:rPr>
          <w:rFonts w:cs="Arial"/>
          <w:b/>
        </w:rPr>
        <w:t>lPositionID</w:t>
      </w:r>
      <w:r>
        <w:rPr>
          <w:rFonts w:cs="Arial"/>
        </w:rPr>
        <w:t xml:space="preserve"> to the feature </w:t>
      </w:r>
      <w:r>
        <w:rPr>
          <w:b/>
          <w:szCs w:val="20"/>
        </w:rPr>
        <w:t>sSelectTemplateDisplayedFields</w:t>
      </w:r>
    </w:p>
    <w:p w14:paraId="47B4EE1C" w14:textId="77777777" w:rsidR="008B7C44" w:rsidRDefault="008B7C44" w:rsidP="008B7C44">
      <w:pPr>
        <w:jc w:val="center"/>
        <w:rPr>
          <w:rFonts w:cs="Arial"/>
          <w:noProof/>
          <w:lang w:eastAsia="en-AU"/>
        </w:rPr>
      </w:pPr>
      <w:r>
        <w:rPr>
          <w:rFonts w:cs="Arial"/>
          <w:noProof/>
          <w:lang w:eastAsia="en-AU"/>
        </w:rPr>
        <w:lastRenderedPageBreak/>
        <w:drawing>
          <wp:inline distT="0" distB="0" distL="0" distR="0" wp14:anchorId="47B4F298" wp14:editId="47B4F299">
            <wp:extent cx="3286125" cy="914400"/>
            <wp:effectExtent l="19050" t="19050" r="28575" b="190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86125" cy="914400"/>
                    </a:xfrm>
                    <a:prstGeom prst="rect">
                      <a:avLst/>
                    </a:prstGeom>
                    <a:noFill/>
                    <a:ln w="6350" cmpd="sng">
                      <a:solidFill>
                        <a:srgbClr val="000000"/>
                      </a:solidFill>
                      <a:miter lim="800000"/>
                      <a:headEnd/>
                      <a:tailEnd/>
                    </a:ln>
                    <a:effectLst/>
                  </pic:spPr>
                </pic:pic>
              </a:graphicData>
            </a:graphic>
          </wp:inline>
        </w:drawing>
      </w:r>
    </w:p>
    <w:p w14:paraId="47B4EE1D" w14:textId="77777777" w:rsidR="008B7C44" w:rsidRDefault="008B7C44" w:rsidP="008B7C44">
      <w:pPr>
        <w:rPr>
          <w:rFonts w:cs="Arial"/>
          <w:noProof/>
          <w:lang w:eastAsia="en-AU"/>
        </w:rPr>
      </w:pPr>
    </w:p>
    <w:p w14:paraId="47B4EE1E" w14:textId="77777777" w:rsidR="008B7C44" w:rsidRDefault="008B7C44" w:rsidP="008B7C44">
      <w:pPr>
        <w:rPr>
          <w:rFonts w:cs="Arial"/>
          <w:noProof/>
          <w:lang w:eastAsia="en-AU"/>
        </w:rPr>
      </w:pPr>
      <w:r w:rsidRPr="005334D3">
        <w:rPr>
          <w:rFonts w:cs="Arial"/>
          <w:b/>
          <w:noProof/>
          <w:sz w:val="22"/>
          <w:szCs w:val="22"/>
          <w:lang w:eastAsia="en-AU"/>
        </w:rPr>
        <w:t>Creating a job template ‘on the fly’</w:t>
      </w:r>
      <w:r w:rsidR="005334D3">
        <w:rPr>
          <w:rFonts w:cs="Arial"/>
          <w:b/>
          <w:noProof/>
          <w:sz w:val="22"/>
          <w:szCs w:val="22"/>
          <w:lang w:eastAsia="en-AU"/>
        </w:rPr>
        <w:br/>
      </w:r>
      <w:r>
        <w:rPr>
          <w:rFonts w:cs="Arial"/>
          <w:noProof/>
          <w:lang w:eastAsia="en-AU"/>
        </w:rPr>
        <w:t>If a user has permission to do this, they are able to create a job template after they have created a new job card.  At the bottom of the job card, they will see a link asking if they would like to save the job they just created as a template.  Recommend this is only given to recruiters and superusers so that users do not create too many duplicates (some clients only allow access to SuperUsers to ensure templates are controlled).  Ticking the box below will create a template (the title of the template will be the title of the job just created)</w:t>
      </w:r>
    </w:p>
    <w:p w14:paraId="47B4EE1F" w14:textId="77777777" w:rsidR="008B7C44" w:rsidRDefault="008B7C44" w:rsidP="008B7C44">
      <w:pPr>
        <w:rPr>
          <w:rFonts w:cs="Arial"/>
          <w:noProof/>
          <w:lang w:eastAsia="en-AU"/>
        </w:rPr>
      </w:pPr>
    </w:p>
    <w:p w14:paraId="47B4EE20" w14:textId="77777777" w:rsidR="008B7C44" w:rsidRPr="00C074F7" w:rsidRDefault="008B7C44" w:rsidP="008B7C44">
      <w:pPr>
        <w:jc w:val="center"/>
        <w:rPr>
          <w:rFonts w:cs="Arial"/>
          <w:noProof/>
          <w:lang w:eastAsia="en-AU"/>
        </w:rPr>
      </w:pPr>
      <w:r>
        <w:rPr>
          <w:noProof/>
          <w:lang w:eastAsia="en-AU"/>
        </w:rPr>
        <w:drawing>
          <wp:inline distT="0" distB="0" distL="0" distR="0" wp14:anchorId="47B4F29A" wp14:editId="47B4F29B">
            <wp:extent cx="3648075" cy="15525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48075" cy="1552575"/>
                    </a:xfrm>
                    <a:prstGeom prst="rect">
                      <a:avLst/>
                    </a:prstGeom>
                    <a:noFill/>
                    <a:ln>
                      <a:noFill/>
                    </a:ln>
                  </pic:spPr>
                </pic:pic>
              </a:graphicData>
            </a:graphic>
          </wp:inline>
        </w:drawing>
      </w:r>
    </w:p>
    <w:p w14:paraId="47B4EE21" w14:textId="77777777" w:rsidR="008B7C44" w:rsidRDefault="008B7C44" w:rsidP="008B7C44">
      <w:pPr>
        <w:pStyle w:val="Heading2"/>
        <w:numPr>
          <w:ilvl w:val="0"/>
          <w:numId w:val="0"/>
        </w:numPr>
        <w:ind w:left="357" w:hanging="357"/>
        <w:rPr>
          <w:b/>
        </w:rPr>
      </w:pPr>
      <w:bookmarkStart w:id="30" w:name="_Ref219542628"/>
      <w:bookmarkStart w:id="31" w:name="_Toc219607976"/>
    </w:p>
    <w:p w14:paraId="47B4EE22" w14:textId="77777777" w:rsidR="008B7C44" w:rsidRDefault="008B7C44" w:rsidP="008B7C44">
      <w:r w:rsidRPr="005334D3">
        <w:rPr>
          <w:b/>
          <w:sz w:val="22"/>
          <w:szCs w:val="22"/>
          <w:lang w:eastAsia="x-none"/>
        </w:rPr>
        <w:t>Selecting a template from the sourcing channel page</w:t>
      </w:r>
      <w:r w:rsidR="005334D3">
        <w:rPr>
          <w:b/>
          <w:lang w:eastAsia="x-none"/>
        </w:rPr>
        <w:br/>
      </w:r>
      <w:r>
        <w:rPr>
          <w:lang w:eastAsia="x-none"/>
        </w:rPr>
        <w:t xml:space="preserve">If you activate the feature </w:t>
      </w:r>
      <w:r w:rsidRPr="002416D3">
        <w:rPr>
          <w:b/>
        </w:rPr>
        <w:t>bApplyJobSourceTemplates</w:t>
      </w:r>
      <w:r>
        <w:t xml:space="preserve"> an apply job template’ button will appear on the sourcing tab so that advertising details can be applied directly to the source.  This is handy for clients that have Hiring Managers create requisitions who have no involvement with advertising.  Hiring Managers can create jobs (and not see any template information) and then recruiters can attach template information from the </w:t>
      </w:r>
      <w:r w:rsidR="00127B12">
        <w:t>sourcing</w:t>
      </w:r>
      <w:r>
        <w:t xml:space="preserve"> tab once ready to source.</w:t>
      </w:r>
    </w:p>
    <w:p w14:paraId="47B4EE23" w14:textId="77777777" w:rsidR="008B7C44" w:rsidRDefault="008B7C44" w:rsidP="008B7C44">
      <w:pPr>
        <w:jc w:val="center"/>
        <w:rPr>
          <w:noProof/>
          <w:lang w:eastAsia="en-AU"/>
        </w:rPr>
      </w:pPr>
      <w:r>
        <w:rPr>
          <w:noProof/>
          <w:lang w:eastAsia="en-AU"/>
        </w:rPr>
        <w:drawing>
          <wp:inline distT="0" distB="0" distL="0" distR="0" wp14:anchorId="47B4F29C" wp14:editId="47B4F29D">
            <wp:extent cx="6410325" cy="8382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10325" cy="838200"/>
                    </a:xfrm>
                    <a:prstGeom prst="rect">
                      <a:avLst/>
                    </a:prstGeom>
                    <a:noFill/>
                    <a:ln>
                      <a:noFill/>
                    </a:ln>
                  </pic:spPr>
                </pic:pic>
              </a:graphicData>
            </a:graphic>
          </wp:inline>
        </w:drawing>
      </w:r>
    </w:p>
    <w:p w14:paraId="47B4EE24" w14:textId="77777777" w:rsidR="008B7C44" w:rsidRPr="009568E3" w:rsidRDefault="008B7C44" w:rsidP="008B7C44">
      <w:r w:rsidRPr="009568E3">
        <w:t>Clicking this button will display all the templates in the system</w:t>
      </w:r>
      <w:r>
        <w:t xml:space="preserve"> which you can apply to your source.</w:t>
      </w:r>
    </w:p>
    <w:p w14:paraId="47B4EE25" w14:textId="77777777" w:rsidR="00A348A5" w:rsidRDefault="00A348A5" w:rsidP="008B7C44">
      <w:pPr>
        <w:rPr>
          <w:rFonts w:cs="Arial"/>
          <w:b/>
          <w:color w:val="00B0F0"/>
          <w:sz w:val="22"/>
          <w:szCs w:val="22"/>
          <w:u w:val="single"/>
        </w:rPr>
      </w:pPr>
    </w:p>
    <w:p w14:paraId="47B4EE26" w14:textId="77777777" w:rsidR="005334D3" w:rsidRDefault="008B7C44" w:rsidP="008B7C44">
      <w:pPr>
        <w:rPr>
          <w:rFonts w:cs="Arial"/>
          <w:b/>
          <w:color w:val="00B0F0"/>
          <w:sz w:val="22"/>
          <w:szCs w:val="22"/>
          <w:u w:val="single"/>
        </w:rPr>
      </w:pPr>
      <w:r w:rsidRPr="00AA61AA">
        <w:rPr>
          <w:rFonts w:cs="Arial"/>
          <w:b/>
          <w:color w:val="00B0F0"/>
          <w:sz w:val="22"/>
          <w:szCs w:val="22"/>
          <w:u w:val="single"/>
        </w:rPr>
        <w:t>Permissions</w:t>
      </w:r>
      <w:bookmarkEnd w:id="30"/>
      <w:bookmarkEnd w:id="31"/>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3119"/>
        <w:gridCol w:w="2693"/>
        <w:gridCol w:w="4394"/>
      </w:tblGrid>
      <w:tr w:rsidR="005334D3" w:rsidRPr="00A44113" w14:paraId="47B4EE2A" w14:textId="77777777" w:rsidTr="006A0DD8">
        <w:trPr>
          <w:trHeight w:val="600"/>
        </w:trPr>
        <w:tc>
          <w:tcPr>
            <w:tcW w:w="3119" w:type="dxa"/>
            <w:shd w:val="clear" w:color="auto" w:fill="257BA0"/>
            <w:vAlign w:val="center"/>
          </w:tcPr>
          <w:p w14:paraId="47B4EE27" w14:textId="77777777" w:rsidR="005334D3" w:rsidRPr="00F422F8" w:rsidRDefault="005334D3" w:rsidP="005334D3">
            <w:pPr>
              <w:pStyle w:val="ModuleTableHeader12pt"/>
            </w:pPr>
            <w:r>
              <w:t>Permission</w:t>
            </w:r>
          </w:p>
        </w:tc>
        <w:tc>
          <w:tcPr>
            <w:tcW w:w="2693" w:type="dxa"/>
            <w:shd w:val="clear" w:color="auto" w:fill="257BA0"/>
            <w:vAlign w:val="center"/>
          </w:tcPr>
          <w:p w14:paraId="47B4EE28" w14:textId="77777777" w:rsidR="005334D3" w:rsidRPr="00F422F8" w:rsidRDefault="005334D3" w:rsidP="005334D3">
            <w:pPr>
              <w:pStyle w:val="ModuleTableHeader12pt"/>
            </w:pPr>
            <w:r>
              <w:t>Path</w:t>
            </w:r>
          </w:p>
        </w:tc>
        <w:tc>
          <w:tcPr>
            <w:tcW w:w="4394" w:type="dxa"/>
            <w:shd w:val="clear" w:color="auto" w:fill="257BA0"/>
            <w:vAlign w:val="center"/>
          </w:tcPr>
          <w:p w14:paraId="47B4EE29" w14:textId="77777777" w:rsidR="005334D3" w:rsidRPr="00F422F8" w:rsidRDefault="005334D3" w:rsidP="005334D3">
            <w:pPr>
              <w:pStyle w:val="ModuleTableHeader12pt"/>
            </w:pPr>
            <w:r>
              <w:t>Description</w:t>
            </w:r>
          </w:p>
        </w:tc>
      </w:tr>
      <w:tr w:rsidR="005334D3" w:rsidRPr="00A44113" w14:paraId="47B4EE30" w14:textId="77777777" w:rsidTr="006A0DD8">
        <w:trPr>
          <w:trHeight w:val="284"/>
        </w:trPr>
        <w:tc>
          <w:tcPr>
            <w:tcW w:w="3119" w:type="dxa"/>
            <w:shd w:val="clear" w:color="auto" w:fill="D5E5EB"/>
            <w:vAlign w:val="center"/>
          </w:tcPr>
          <w:p w14:paraId="47B4EE2B" w14:textId="77777777" w:rsidR="005334D3" w:rsidRPr="00F94455" w:rsidRDefault="005334D3" w:rsidP="005334D3">
            <w:pPr>
              <w:pStyle w:val="TableBodyCopyBold10pt"/>
              <w:keepNext/>
              <w:rPr>
                <w:highlight w:val="yellow"/>
              </w:rPr>
            </w:pPr>
            <w:r>
              <w:rPr>
                <w:noProof/>
                <w:lang w:eastAsia="en-AU"/>
              </w:rPr>
              <w:lastRenderedPageBreak/>
              <w:drawing>
                <wp:inline distT="0" distB="0" distL="0" distR="0" wp14:anchorId="47B4F29E" wp14:editId="47B4F29F">
                  <wp:extent cx="1447800" cy="21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47800" cy="219075"/>
                          </a:xfrm>
                          <a:prstGeom prst="rect">
                            <a:avLst/>
                          </a:prstGeom>
                          <a:noFill/>
                          <a:ln>
                            <a:noFill/>
                          </a:ln>
                        </pic:spPr>
                      </pic:pic>
                    </a:graphicData>
                  </a:graphic>
                </wp:inline>
              </w:drawing>
            </w:r>
          </w:p>
        </w:tc>
        <w:tc>
          <w:tcPr>
            <w:tcW w:w="2693" w:type="dxa"/>
            <w:shd w:val="clear" w:color="auto" w:fill="D5E5EB"/>
          </w:tcPr>
          <w:p w14:paraId="47B4EE2C" w14:textId="77777777" w:rsidR="005334D3" w:rsidRPr="005C668C" w:rsidRDefault="005334D3" w:rsidP="005334D3">
            <w:pPr>
              <w:pStyle w:val="TableBodyCopy10pt"/>
            </w:pPr>
            <w:r w:rsidRPr="005C668C">
              <w:t xml:space="preserve">Jobs section </w:t>
            </w:r>
            <w:r w:rsidR="005C668C">
              <w:t>&gt;</w:t>
            </w:r>
          </w:p>
          <w:p w14:paraId="47B4EE2D" w14:textId="77777777" w:rsidR="005334D3" w:rsidRPr="005C668C" w:rsidRDefault="005334D3" w:rsidP="005334D3">
            <w:pPr>
              <w:pStyle w:val="TableBodyCopy10pt"/>
            </w:pPr>
            <w:r w:rsidRPr="005C668C">
              <w:t xml:space="preserve">Job management </w:t>
            </w:r>
            <w:r w:rsidR="005C668C">
              <w:t>&gt;</w:t>
            </w:r>
          </w:p>
          <w:p w14:paraId="47B4EE2E" w14:textId="77777777" w:rsidR="005334D3" w:rsidRPr="005C668C" w:rsidRDefault="005334D3" w:rsidP="005334D3">
            <w:pPr>
              <w:pStyle w:val="TableBodyCopy10pt"/>
              <w:keepNext/>
            </w:pPr>
            <w:r w:rsidRPr="005C668C">
              <w:t>Allow save job template</w:t>
            </w:r>
          </w:p>
        </w:tc>
        <w:tc>
          <w:tcPr>
            <w:tcW w:w="4394" w:type="dxa"/>
            <w:shd w:val="clear" w:color="auto" w:fill="D5E5EB"/>
            <w:vAlign w:val="center"/>
          </w:tcPr>
          <w:p w14:paraId="47B4EE2F" w14:textId="77777777" w:rsidR="005334D3" w:rsidRPr="005C668C" w:rsidRDefault="005334D3" w:rsidP="005334D3">
            <w:pPr>
              <w:pStyle w:val="TableBodyCopy10pt"/>
            </w:pPr>
            <w:r w:rsidRPr="005C668C">
              <w:t>Activates the ‘save a job template’ link at the bottom of the job card when first creating a job.  Gives a user the ability to turn the job they have created into a template in the library for use in the future by all users.</w:t>
            </w:r>
          </w:p>
        </w:tc>
      </w:tr>
      <w:tr w:rsidR="005334D3" w:rsidRPr="00A44113" w14:paraId="47B4EE36" w14:textId="77777777" w:rsidTr="006A0DD8">
        <w:trPr>
          <w:trHeight w:val="284"/>
        </w:trPr>
        <w:tc>
          <w:tcPr>
            <w:tcW w:w="3119" w:type="dxa"/>
            <w:shd w:val="clear" w:color="auto" w:fill="D5E5EB"/>
            <w:vAlign w:val="center"/>
          </w:tcPr>
          <w:p w14:paraId="47B4EE31" w14:textId="77777777" w:rsidR="005334D3" w:rsidRPr="00F94455" w:rsidRDefault="005334D3" w:rsidP="005334D3">
            <w:pPr>
              <w:pStyle w:val="TableBodyCopyBold10pt"/>
              <w:keepNext/>
              <w:rPr>
                <w:highlight w:val="yellow"/>
                <w:lang w:val="en-US"/>
              </w:rPr>
            </w:pPr>
            <w:r>
              <w:rPr>
                <w:noProof/>
                <w:lang w:eastAsia="en-AU"/>
              </w:rPr>
              <w:drawing>
                <wp:inline distT="0" distB="0" distL="0" distR="0" wp14:anchorId="47B4F2A0" wp14:editId="47B4F2A1">
                  <wp:extent cx="1533525" cy="24765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3525" cy="247650"/>
                          </a:xfrm>
                          <a:prstGeom prst="rect">
                            <a:avLst/>
                          </a:prstGeom>
                          <a:noFill/>
                          <a:ln>
                            <a:noFill/>
                          </a:ln>
                        </pic:spPr>
                      </pic:pic>
                    </a:graphicData>
                  </a:graphic>
                </wp:inline>
              </w:drawing>
            </w:r>
          </w:p>
        </w:tc>
        <w:tc>
          <w:tcPr>
            <w:tcW w:w="2693" w:type="dxa"/>
            <w:shd w:val="clear" w:color="auto" w:fill="D5E5EB"/>
          </w:tcPr>
          <w:p w14:paraId="47B4EE32" w14:textId="77777777" w:rsidR="005334D3" w:rsidRPr="005C668C" w:rsidRDefault="005334D3" w:rsidP="005334D3">
            <w:pPr>
              <w:pStyle w:val="TableBodyCopy10pt"/>
            </w:pPr>
            <w:r w:rsidRPr="005C668C">
              <w:t xml:space="preserve">Jobs section </w:t>
            </w:r>
            <w:r w:rsidR="005C668C">
              <w:t>&gt;</w:t>
            </w:r>
          </w:p>
          <w:p w14:paraId="47B4EE33" w14:textId="77777777" w:rsidR="005334D3" w:rsidRPr="005C668C" w:rsidRDefault="005334D3" w:rsidP="005334D3">
            <w:pPr>
              <w:pStyle w:val="TableBodyCopy10pt"/>
            </w:pPr>
            <w:r w:rsidRPr="005C668C">
              <w:t>Job management</w:t>
            </w:r>
            <w:r w:rsidR="005C668C">
              <w:t xml:space="preserve"> &gt;</w:t>
            </w:r>
          </w:p>
          <w:p w14:paraId="47B4EE34" w14:textId="77777777" w:rsidR="005334D3" w:rsidRPr="005C668C" w:rsidRDefault="005334D3" w:rsidP="005334D3">
            <w:pPr>
              <w:pStyle w:val="TableBodyCopy10pt"/>
              <w:keepNext/>
            </w:pPr>
            <w:r w:rsidRPr="005C668C">
              <w:t>Allow update job template</w:t>
            </w:r>
          </w:p>
        </w:tc>
        <w:tc>
          <w:tcPr>
            <w:tcW w:w="4394" w:type="dxa"/>
            <w:shd w:val="clear" w:color="auto" w:fill="D5E5EB"/>
            <w:vAlign w:val="center"/>
          </w:tcPr>
          <w:p w14:paraId="47B4EE35" w14:textId="77777777" w:rsidR="005334D3" w:rsidRPr="005C668C" w:rsidRDefault="005334D3" w:rsidP="005334D3">
            <w:pPr>
              <w:pStyle w:val="TableBodyCopy10pt"/>
            </w:pPr>
            <w:r w:rsidRPr="005C668C">
              <w:t>Similar to the ‘save a job template’ permission but this allows a user to update a template when on an already saved job card.  Any changes made to the job card when re-opened will be saved into the template being used by that job.</w:t>
            </w:r>
          </w:p>
        </w:tc>
      </w:tr>
      <w:tr w:rsidR="005334D3" w:rsidRPr="00A44113" w14:paraId="47B4EE3C" w14:textId="77777777" w:rsidTr="006A0DD8">
        <w:trPr>
          <w:trHeight w:val="284"/>
        </w:trPr>
        <w:tc>
          <w:tcPr>
            <w:tcW w:w="3119" w:type="dxa"/>
            <w:shd w:val="clear" w:color="auto" w:fill="D5E5EB"/>
            <w:vAlign w:val="center"/>
          </w:tcPr>
          <w:p w14:paraId="47B4EE37" w14:textId="77777777" w:rsidR="005334D3" w:rsidRPr="00F94455" w:rsidRDefault="005334D3" w:rsidP="005334D3">
            <w:pPr>
              <w:pStyle w:val="TableBodyCopyBold10pt"/>
              <w:keepNext/>
              <w:rPr>
                <w:highlight w:val="yellow"/>
                <w:lang w:val="en-US"/>
              </w:rPr>
            </w:pPr>
            <w:r>
              <w:rPr>
                <w:noProof/>
                <w:lang w:eastAsia="en-AU"/>
              </w:rPr>
              <w:drawing>
                <wp:inline distT="0" distB="0" distL="0" distR="0" wp14:anchorId="47B4F2A2" wp14:editId="47B4F2A3">
                  <wp:extent cx="1304925" cy="1905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04925" cy="190500"/>
                          </a:xfrm>
                          <a:prstGeom prst="rect">
                            <a:avLst/>
                          </a:prstGeom>
                          <a:noFill/>
                          <a:ln>
                            <a:noFill/>
                          </a:ln>
                        </pic:spPr>
                      </pic:pic>
                    </a:graphicData>
                  </a:graphic>
                </wp:inline>
              </w:drawing>
            </w:r>
          </w:p>
        </w:tc>
        <w:tc>
          <w:tcPr>
            <w:tcW w:w="2693" w:type="dxa"/>
            <w:shd w:val="clear" w:color="auto" w:fill="D5E5EB"/>
          </w:tcPr>
          <w:p w14:paraId="47B4EE38" w14:textId="77777777" w:rsidR="005334D3" w:rsidRPr="005C668C" w:rsidRDefault="005334D3" w:rsidP="005334D3">
            <w:pPr>
              <w:pStyle w:val="TableBodyCopy10pt"/>
            </w:pPr>
            <w:r w:rsidRPr="005C668C">
              <w:t xml:space="preserve">Jobs section </w:t>
            </w:r>
            <w:r w:rsidR="005C668C">
              <w:t>&gt;</w:t>
            </w:r>
          </w:p>
          <w:p w14:paraId="47B4EE39" w14:textId="77777777" w:rsidR="005334D3" w:rsidRPr="005C668C" w:rsidRDefault="005334D3" w:rsidP="005334D3">
            <w:pPr>
              <w:pStyle w:val="TableBodyCopy10pt"/>
            </w:pPr>
            <w:r w:rsidRPr="005C668C">
              <w:t xml:space="preserve">Manage job templates </w:t>
            </w:r>
          </w:p>
          <w:p w14:paraId="47B4EE3A" w14:textId="77777777" w:rsidR="005334D3" w:rsidRPr="005C668C" w:rsidRDefault="005334D3" w:rsidP="005334D3">
            <w:pPr>
              <w:pStyle w:val="TableBodyCopy10pt"/>
              <w:keepNext/>
            </w:pPr>
          </w:p>
        </w:tc>
        <w:tc>
          <w:tcPr>
            <w:tcW w:w="4394" w:type="dxa"/>
            <w:shd w:val="clear" w:color="auto" w:fill="D5E5EB"/>
            <w:vAlign w:val="center"/>
          </w:tcPr>
          <w:p w14:paraId="47B4EE3B" w14:textId="77777777" w:rsidR="005334D3" w:rsidRPr="005C668C" w:rsidRDefault="00115045" w:rsidP="005334D3">
            <w:pPr>
              <w:pStyle w:val="TableBodyCopy10pt"/>
            </w:pPr>
            <w:r>
              <w:t xml:space="preserve">Adds </w:t>
            </w:r>
            <w:r>
              <w:rPr>
                <w:b/>
              </w:rPr>
              <w:t>Manage job templates</w:t>
            </w:r>
            <w:r>
              <w:t xml:space="preserve"> to the right side menu, </w:t>
            </w:r>
            <w:r w:rsidR="005334D3" w:rsidRPr="005C668C">
              <w:t>allowing the creation and editing of job templates</w:t>
            </w:r>
          </w:p>
        </w:tc>
      </w:tr>
      <w:tr w:rsidR="005334D3" w:rsidRPr="00A44113" w14:paraId="47B4EE42" w14:textId="77777777" w:rsidTr="006A0DD8">
        <w:trPr>
          <w:trHeight w:val="284"/>
        </w:trPr>
        <w:tc>
          <w:tcPr>
            <w:tcW w:w="3119" w:type="dxa"/>
            <w:shd w:val="clear" w:color="auto" w:fill="D5E5EB"/>
            <w:vAlign w:val="center"/>
          </w:tcPr>
          <w:p w14:paraId="47B4EE3D" w14:textId="77777777" w:rsidR="005334D3" w:rsidRPr="00F83C6A" w:rsidRDefault="005334D3" w:rsidP="005334D3">
            <w:pPr>
              <w:pStyle w:val="TableBodyCopyBold10pt"/>
              <w:keepNext/>
              <w:rPr>
                <w:noProof/>
                <w:lang w:eastAsia="en-AU"/>
              </w:rPr>
            </w:pPr>
            <w:r>
              <w:rPr>
                <w:noProof/>
                <w:lang w:eastAsia="en-AU"/>
              </w:rPr>
              <w:drawing>
                <wp:inline distT="0" distB="0" distL="0" distR="0" wp14:anchorId="47B4F2A4" wp14:editId="47B4F2A5">
                  <wp:extent cx="1524000" cy="2000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p>
        </w:tc>
        <w:tc>
          <w:tcPr>
            <w:tcW w:w="2693" w:type="dxa"/>
            <w:shd w:val="clear" w:color="auto" w:fill="D5E5EB"/>
          </w:tcPr>
          <w:p w14:paraId="47B4EE3E" w14:textId="77777777" w:rsidR="005334D3" w:rsidRPr="005C668C" w:rsidRDefault="005334D3" w:rsidP="005334D3">
            <w:pPr>
              <w:pStyle w:val="TableBodyCopy10pt"/>
            </w:pPr>
            <w:r w:rsidRPr="005C668C">
              <w:t xml:space="preserve">Jobs section </w:t>
            </w:r>
            <w:r w:rsidR="005C668C">
              <w:t>&gt;</w:t>
            </w:r>
          </w:p>
          <w:p w14:paraId="47B4EE3F" w14:textId="77777777" w:rsidR="005334D3" w:rsidRPr="005C668C" w:rsidRDefault="005334D3" w:rsidP="005334D3">
            <w:pPr>
              <w:pStyle w:val="TableBodyCopy10pt"/>
            </w:pPr>
            <w:r w:rsidRPr="005C668C">
              <w:t xml:space="preserve">New job </w:t>
            </w:r>
            <w:r w:rsidR="005C668C">
              <w:t>&gt;</w:t>
            </w:r>
          </w:p>
          <w:p w14:paraId="47B4EE40" w14:textId="77777777" w:rsidR="005334D3" w:rsidRPr="005C668C" w:rsidRDefault="005334D3" w:rsidP="005334D3">
            <w:pPr>
              <w:pStyle w:val="TableBodyCopy10pt"/>
            </w:pPr>
            <w:r w:rsidRPr="005C668C">
              <w:t>Select a job  template</w:t>
            </w:r>
          </w:p>
        </w:tc>
        <w:tc>
          <w:tcPr>
            <w:tcW w:w="4394" w:type="dxa"/>
            <w:shd w:val="clear" w:color="auto" w:fill="D5E5EB"/>
            <w:vAlign w:val="center"/>
          </w:tcPr>
          <w:p w14:paraId="47B4EE41" w14:textId="77777777" w:rsidR="005334D3" w:rsidRPr="005C668C" w:rsidRDefault="005334D3" w:rsidP="005334D3">
            <w:pPr>
              <w:pStyle w:val="TableBodyCopy10pt"/>
            </w:pPr>
            <w:r w:rsidRPr="005C668C">
              <w:t>Allows users to select a job template when creating a job – if this is switched OFF, users will go straight to the job card when the select ‘new job’</w:t>
            </w:r>
          </w:p>
        </w:tc>
      </w:tr>
      <w:tr w:rsidR="006A0DD8" w:rsidRPr="00A44113" w14:paraId="47B4EE49" w14:textId="77777777" w:rsidTr="006A0DD8">
        <w:trPr>
          <w:trHeight w:val="284"/>
        </w:trPr>
        <w:tc>
          <w:tcPr>
            <w:tcW w:w="3119" w:type="dxa"/>
            <w:shd w:val="clear" w:color="auto" w:fill="D5E5EB"/>
            <w:vAlign w:val="center"/>
          </w:tcPr>
          <w:p w14:paraId="47B4EE43" w14:textId="77777777" w:rsidR="006A0DD8" w:rsidRDefault="006A0DD8" w:rsidP="005334D3">
            <w:pPr>
              <w:pStyle w:val="TableBodyCopyBold10pt"/>
              <w:keepNext/>
              <w:rPr>
                <w:noProof/>
                <w:lang w:eastAsia="en-AU"/>
              </w:rPr>
            </w:pPr>
            <w:r>
              <w:rPr>
                <w:noProof/>
                <w:lang w:eastAsia="en-AU"/>
              </w:rPr>
              <w:drawing>
                <wp:inline distT="0" distB="0" distL="0" distR="0" wp14:anchorId="47B4F2A6" wp14:editId="47B4F2A7">
                  <wp:extent cx="1687821" cy="1073426"/>
                  <wp:effectExtent l="0" t="0" r="825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688593" cy="1073917"/>
                          </a:xfrm>
                          <a:prstGeom prst="rect">
                            <a:avLst/>
                          </a:prstGeom>
                        </pic:spPr>
                      </pic:pic>
                    </a:graphicData>
                  </a:graphic>
                </wp:inline>
              </w:drawing>
            </w:r>
          </w:p>
        </w:tc>
        <w:tc>
          <w:tcPr>
            <w:tcW w:w="2693" w:type="dxa"/>
            <w:shd w:val="clear" w:color="auto" w:fill="D5E5EB"/>
          </w:tcPr>
          <w:p w14:paraId="47B4EE44" w14:textId="77777777" w:rsidR="006A0DD8" w:rsidRPr="005C668C" w:rsidRDefault="006A0DD8" w:rsidP="006A0DD8">
            <w:pPr>
              <w:pStyle w:val="TableBodyCopy10pt"/>
            </w:pPr>
            <w:r w:rsidRPr="005C668C">
              <w:t xml:space="preserve">Jobs section </w:t>
            </w:r>
            <w:r>
              <w:t>&gt;</w:t>
            </w:r>
          </w:p>
          <w:p w14:paraId="47B4EE45" w14:textId="77777777" w:rsidR="006A0DD8" w:rsidRPr="005C668C" w:rsidRDefault="006A0DD8" w:rsidP="006A0DD8">
            <w:pPr>
              <w:pStyle w:val="TableBodyCopy10pt"/>
            </w:pPr>
            <w:r w:rsidRPr="005C668C">
              <w:t xml:space="preserve">New job </w:t>
            </w:r>
            <w:r>
              <w:t>&gt;</w:t>
            </w:r>
          </w:p>
          <w:p w14:paraId="47B4EE46" w14:textId="77777777" w:rsidR="006A0DD8" w:rsidRDefault="006A0DD8" w:rsidP="006A0DD8">
            <w:pPr>
              <w:pStyle w:val="TableBodyCopy10pt"/>
            </w:pPr>
            <w:r w:rsidRPr="005C668C">
              <w:t>Select a job  template</w:t>
            </w:r>
            <w:r>
              <w:t xml:space="preserve"> &gt;</w:t>
            </w:r>
          </w:p>
          <w:p w14:paraId="47B4EE47" w14:textId="77777777" w:rsidR="006A0DD8" w:rsidRPr="005C668C" w:rsidRDefault="006A0DD8" w:rsidP="006A0DD8">
            <w:pPr>
              <w:pStyle w:val="TableBodyCopy10pt"/>
            </w:pPr>
            <w:r>
              <w:t>Display fields</w:t>
            </w:r>
          </w:p>
        </w:tc>
        <w:tc>
          <w:tcPr>
            <w:tcW w:w="4394" w:type="dxa"/>
            <w:shd w:val="clear" w:color="auto" w:fill="D5E5EB"/>
            <w:vAlign w:val="center"/>
          </w:tcPr>
          <w:p w14:paraId="47B4EE48" w14:textId="77777777" w:rsidR="006A0DD8" w:rsidRDefault="006A0DD8" w:rsidP="005334D3">
            <w:pPr>
              <w:pStyle w:val="TableBodyCopy10pt"/>
            </w:pPr>
            <w:r>
              <w:t>Sets the fields to be displayed on the ‘select a job template’ page</w:t>
            </w:r>
          </w:p>
        </w:tc>
      </w:tr>
      <w:tr w:rsidR="006A0DD8" w:rsidRPr="00A44113" w14:paraId="47B4EE52" w14:textId="77777777" w:rsidTr="006A0DD8">
        <w:trPr>
          <w:trHeight w:val="284"/>
        </w:trPr>
        <w:tc>
          <w:tcPr>
            <w:tcW w:w="3119" w:type="dxa"/>
            <w:shd w:val="clear" w:color="auto" w:fill="D5E5EB"/>
            <w:vAlign w:val="center"/>
          </w:tcPr>
          <w:p w14:paraId="47B4EE4A" w14:textId="77777777" w:rsidR="006A0DD8" w:rsidRDefault="006A0DD8" w:rsidP="005334D3">
            <w:pPr>
              <w:pStyle w:val="TableBodyCopyBold10pt"/>
              <w:keepNext/>
              <w:rPr>
                <w:noProof/>
                <w:lang w:eastAsia="en-AU"/>
              </w:rPr>
            </w:pPr>
            <w:r>
              <w:rPr>
                <w:noProof/>
                <w:lang w:eastAsia="en-AU"/>
              </w:rPr>
              <w:drawing>
                <wp:inline distT="0" distB="0" distL="0" distR="0" wp14:anchorId="47B4F2A8" wp14:editId="47B4F2A9">
                  <wp:extent cx="1884908" cy="286247"/>
                  <wp:effectExtent l="0" t="0" r="127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885238" cy="286297"/>
                          </a:xfrm>
                          <a:prstGeom prst="rect">
                            <a:avLst/>
                          </a:prstGeom>
                        </pic:spPr>
                      </pic:pic>
                    </a:graphicData>
                  </a:graphic>
                </wp:inline>
              </w:drawing>
            </w:r>
          </w:p>
        </w:tc>
        <w:tc>
          <w:tcPr>
            <w:tcW w:w="2693" w:type="dxa"/>
            <w:shd w:val="clear" w:color="auto" w:fill="D5E5EB"/>
          </w:tcPr>
          <w:p w14:paraId="47B4EE4B" w14:textId="77777777" w:rsidR="006A0DD8" w:rsidRPr="005C668C" w:rsidRDefault="006A0DD8" w:rsidP="006A0DD8">
            <w:pPr>
              <w:pStyle w:val="TableBodyCopy10pt"/>
            </w:pPr>
            <w:r w:rsidRPr="005C668C">
              <w:t xml:space="preserve">Jobs section </w:t>
            </w:r>
            <w:r>
              <w:t>&gt;</w:t>
            </w:r>
          </w:p>
          <w:p w14:paraId="47B4EE4C" w14:textId="77777777" w:rsidR="006A0DD8" w:rsidRPr="005C668C" w:rsidRDefault="006A0DD8" w:rsidP="006A0DD8">
            <w:pPr>
              <w:pStyle w:val="TableBodyCopy10pt"/>
            </w:pPr>
            <w:r w:rsidRPr="005C668C">
              <w:t xml:space="preserve">New job </w:t>
            </w:r>
            <w:r>
              <w:t>&gt;</w:t>
            </w:r>
          </w:p>
          <w:p w14:paraId="47B4EE4D" w14:textId="77777777" w:rsidR="006A0DD8" w:rsidRDefault="006A0DD8" w:rsidP="006A0DD8">
            <w:pPr>
              <w:pStyle w:val="TableBodyCopy10pt"/>
            </w:pPr>
            <w:r>
              <w:t>Ignore mandatory role and pos on select job template</w:t>
            </w:r>
          </w:p>
          <w:p w14:paraId="47B4EE4E" w14:textId="77777777" w:rsidR="006A0DD8" w:rsidRPr="005C668C" w:rsidRDefault="006A0DD8" w:rsidP="006A0DD8">
            <w:pPr>
              <w:pStyle w:val="TableBodyCopy10pt"/>
            </w:pPr>
          </w:p>
        </w:tc>
        <w:tc>
          <w:tcPr>
            <w:tcW w:w="4394" w:type="dxa"/>
            <w:shd w:val="clear" w:color="auto" w:fill="D5E5EB"/>
            <w:vAlign w:val="center"/>
          </w:tcPr>
          <w:p w14:paraId="47B4EE4F" w14:textId="77777777" w:rsidR="006A0DD8" w:rsidRDefault="006A0DD8" w:rsidP="009F1294">
            <w:pPr>
              <w:pStyle w:val="TableBodyCopy10pt"/>
            </w:pPr>
            <w:r>
              <w:t xml:space="preserve">If </w:t>
            </w:r>
            <w:r w:rsidR="009F1294">
              <w:t xml:space="preserve">the client has an integration and users select a position number based on a feed of positions linked to them, this selection can be made mandatory.  </w:t>
            </w:r>
            <w:r>
              <w:t>Setting this permission to YES will override this so you create a job without a position number</w:t>
            </w:r>
            <w:r w:rsidR="009F1294">
              <w:t>.  NAB and Origin are client examples with this setup.</w:t>
            </w:r>
          </w:p>
          <w:p w14:paraId="47B4EE50" w14:textId="77777777" w:rsidR="009F1294" w:rsidRDefault="009F1294" w:rsidP="009F1294">
            <w:pPr>
              <w:pStyle w:val="TableBodyCopy10pt"/>
            </w:pPr>
          </w:p>
          <w:p w14:paraId="47B4EE51" w14:textId="77777777" w:rsidR="009F1294" w:rsidRPr="005C668C" w:rsidRDefault="00503AC2" w:rsidP="00503AC2">
            <w:pPr>
              <w:pStyle w:val="TableBodyCopy10pt"/>
            </w:pPr>
            <w:r>
              <w:rPr>
                <w:b/>
                <w:color w:val="FF0000"/>
              </w:rPr>
              <w:t>NOTE</w:t>
            </w:r>
            <w:r w:rsidRPr="009823B6">
              <w:rPr>
                <w:b/>
                <w:color w:val="FF0000"/>
              </w:rPr>
              <w:t xml:space="preserve">:  </w:t>
            </w:r>
            <w:r w:rsidR="009F1294">
              <w:t xml:space="preserve">For clients who simply have a position look up (i.e. all positions), this cannot be made mandatory and this permission is irrelevant.  </w:t>
            </w:r>
          </w:p>
        </w:tc>
      </w:tr>
    </w:tbl>
    <w:p w14:paraId="47B4EE53" w14:textId="77777777" w:rsidR="008B7C44" w:rsidRDefault="008B7C44" w:rsidP="008B7C44">
      <w:pPr>
        <w:rPr>
          <w:rFonts w:cs="Arial"/>
        </w:rPr>
      </w:pPr>
    </w:p>
    <w:p w14:paraId="47B4EE54" w14:textId="77777777" w:rsidR="008B7C44" w:rsidRDefault="008B7C44" w:rsidP="008B7C44">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1"/>
        <w:gridCol w:w="5245"/>
        <w:gridCol w:w="2409"/>
        <w:gridCol w:w="1701"/>
      </w:tblGrid>
      <w:tr w:rsidR="005334D3" w:rsidRPr="00A44113" w14:paraId="47B4EE59" w14:textId="77777777" w:rsidTr="005334D3">
        <w:trPr>
          <w:trHeight w:val="600"/>
        </w:trPr>
        <w:tc>
          <w:tcPr>
            <w:tcW w:w="851" w:type="dxa"/>
            <w:shd w:val="clear" w:color="auto" w:fill="257BA0"/>
            <w:vAlign w:val="center"/>
          </w:tcPr>
          <w:p w14:paraId="47B4EE55" w14:textId="77777777" w:rsidR="005334D3" w:rsidRDefault="005334D3" w:rsidP="005334D3">
            <w:pPr>
              <w:pStyle w:val="ModuleTableHeader12pt"/>
              <w:jc w:val="center"/>
            </w:pPr>
            <w:r>
              <w:t>#</w:t>
            </w:r>
          </w:p>
        </w:tc>
        <w:tc>
          <w:tcPr>
            <w:tcW w:w="5245" w:type="dxa"/>
            <w:shd w:val="clear" w:color="auto" w:fill="257BA0"/>
            <w:vAlign w:val="center"/>
          </w:tcPr>
          <w:p w14:paraId="47B4EE56" w14:textId="77777777" w:rsidR="005334D3" w:rsidRPr="00F422F8" w:rsidRDefault="005334D3" w:rsidP="005334D3">
            <w:pPr>
              <w:pStyle w:val="ModuleTableHeader12pt"/>
            </w:pPr>
            <w:r>
              <w:t>Task to Complete</w:t>
            </w:r>
          </w:p>
        </w:tc>
        <w:tc>
          <w:tcPr>
            <w:tcW w:w="2409" w:type="dxa"/>
            <w:shd w:val="clear" w:color="auto" w:fill="257BA0"/>
            <w:vAlign w:val="center"/>
          </w:tcPr>
          <w:p w14:paraId="47B4EE57" w14:textId="77777777" w:rsidR="005334D3" w:rsidRPr="00F422F8" w:rsidRDefault="005334D3" w:rsidP="005334D3">
            <w:pPr>
              <w:pStyle w:val="ModuleTableHeader12pt"/>
              <w:jc w:val="center"/>
            </w:pPr>
            <w:r>
              <w:t>Owner</w:t>
            </w:r>
          </w:p>
        </w:tc>
        <w:tc>
          <w:tcPr>
            <w:tcW w:w="1701" w:type="dxa"/>
            <w:shd w:val="clear" w:color="auto" w:fill="257BA0"/>
            <w:vAlign w:val="center"/>
          </w:tcPr>
          <w:p w14:paraId="47B4EE58" w14:textId="77777777" w:rsidR="005334D3" w:rsidRPr="00F422F8" w:rsidRDefault="005334D3" w:rsidP="005334D3">
            <w:pPr>
              <w:pStyle w:val="ModuleTableHeader12pt"/>
              <w:jc w:val="center"/>
            </w:pPr>
            <w:r>
              <w:t>Status</w:t>
            </w:r>
          </w:p>
        </w:tc>
      </w:tr>
      <w:tr w:rsidR="005334D3" w:rsidRPr="00A44113" w14:paraId="47B4EE5E" w14:textId="77777777" w:rsidTr="005334D3">
        <w:trPr>
          <w:trHeight w:val="284"/>
        </w:trPr>
        <w:tc>
          <w:tcPr>
            <w:tcW w:w="851" w:type="dxa"/>
            <w:shd w:val="clear" w:color="auto" w:fill="D5E5EB"/>
          </w:tcPr>
          <w:p w14:paraId="47B4EE5A" w14:textId="77777777" w:rsidR="005334D3" w:rsidRPr="007B0955" w:rsidRDefault="005334D3" w:rsidP="005334D3">
            <w:pPr>
              <w:pStyle w:val="TableBodyCopy10pt"/>
            </w:pPr>
            <w:r w:rsidRPr="007B0955">
              <w:t>1</w:t>
            </w:r>
          </w:p>
        </w:tc>
        <w:tc>
          <w:tcPr>
            <w:tcW w:w="5245" w:type="dxa"/>
            <w:shd w:val="clear" w:color="auto" w:fill="D5E5EB"/>
            <w:vAlign w:val="center"/>
          </w:tcPr>
          <w:p w14:paraId="47B4EE5B" w14:textId="77777777" w:rsidR="005334D3" w:rsidRPr="00F422F8" w:rsidRDefault="005334D3" w:rsidP="005334D3">
            <w:pPr>
              <w:pStyle w:val="TableBodyCopy10pt"/>
            </w:pPr>
            <w:r>
              <w:t>Configure the ‘Select a job template’ page.  Ensure the right fields are displayed based on how the client wishes to use the templates (i.e. do you need to add PositionID if there is a HRIS integration?)</w:t>
            </w:r>
          </w:p>
        </w:tc>
        <w:tc>
          <w:tcPr>
            <w:tcW w:w="2409" w:type="dxa"/>
            <w:shd w:val="clear" w:color="auto" w:fill="D5E5EB"/>
            <w:vAlign w:val="center"/>
          </w:tcPr>
          <w:p w14:paraId="47B4EE5C" w14:textId="77777777" w:rsidR="005334D3" w:rsidRPr="004A7028" w:rsidRDefault="005334D3" w:rsidP="005334D3">
            <w:pPr>
              <w:pStyle w:val="TableBodyCopy10pt"/>
              <w:rPr>
                <w:color w:val="003366"/>
                <w:szCs w:val="20"/>
              </w:rPr>
            </w:pPr>
          </w:p>
        </w:tc>
        <w:tc>
          <w:tcPr>
            <w:tcW w:w="1701" w:type="dxa"/>
            <w:shd w:val="clear" w:color="auto" w:fill="D5E5EB"/>
            <w:vAlign w:val="center"/>
          </w:tcPr>
          <w:p w14:paraId="47B4EE5D" w14:textId="77777777" w:rsidR="005334D3" w:rsidRPr="004A7028" w:rsidRDefault="005334D3" w:rsidP="005334D3">
            <w:pPr>
              <w:pStyle w:val="TableBodyCopy10pt"/>
              <w:rPr>
                <w:color w:val="003366"/>
                <w:szCs w:val="20"/>
              </w:rPr>
            </w:pPr>
          </w:p>
        </w:tc>
      </w:tr>
      <w:tr w:rsidR="005334D3" w:rsidRPr="00A44113" w14:paraId="47B4EE63" w14:textId="77777777" w:rsidTr="005334D3">
        <w:trPr>
          <w:trHeight w:val="284"/>
        </w:trPr>
        <w:tc>
          <w:tcPr>
            <w:tcW w:w="851" w:type="dxa"/>
            <w:shd w:val="clear" w:color="auto" w:fill="D5E5EB"/>
          </w:tcPr>
          <w:p w14:paraId="47B4EE5F" w14:textId="77777777" w:rsidR="005334D3" w:rsidRPr="007B0955" w:rsidRDefault="005334D3" w:rsidP="005334D3">
            <w:pPr>
              <w:pStyle w:val="TableBodyCopy10pt"/>
            </w:pPr>
            <w:r w:rsidRPr="007B0955">
              <w:lastRenderedPageBreak/>
              <w:t>2</w:t>
            </w:r>
          </w:p>
        </w:tc>
        <w:tc>
          <w:tcPr>
            <w:tcW w:w="5245" w:type="dxa"/>
            <w:shd w:val="clear" w:color="auto" w:fill="D5E5EB"/>
            <w:vAlign w:val="center"/>
          </w:tcPr>
          <w:p w14:paraId="47B4EE60" w14:textId="77777777" w:rsidR="005334D3" w:rsidRPr="00F422F8" w:rsidRDefault="005334D3" w:rsidP="005334D3">
            <w:pPr>
              <w:pStyle w:val="TableBodyCopy10pt"/>
            </w:pPr>
            <w:r>
              <w:t>Configure the ‘new job template’ page (i.e. the page where you can create templates).  All fields that need to be populated as part of a template need to be displayed on this page)</w:t>
            </w:r>
          </w:p>
        </w:tc>
        <w:tc>
          <w:tcPr>
            <w:tcW w:w="2409" w:type="dxa"/>
            <w:shd w:val="clear" w:color="auto" w:fill="D5E5EB"/>
          </w:tcPr>
          <w:p w14:paraId="47B4EE61" w14:textId="77777777" w:rsidR="005334D3" w:rsidRPr="00F94455" w:rsidRDefault="005334D3" w:rsidP="005334D3">
            <w:pPr>
              <w:pStyle w:val="TableBodyCopy10pt"/>
              <w:keepNext/>
              <w:rPr>
                <w:highlight w:val="yellow"/>
              </w:rPr>
            </w:pPr>
          </w:p>
        </w:tc>
        <w:tc>
          <w:tcPr>
            <w:tcW w:w="1701" w:type="dxa"/>
            <w:shd w:val="clear" w:color="auto" w:fill="D5E5EB"/>
            <w:vAlign w:val="center"/>
          </w:tcPr>
          <w:p w14:paraId="47B4EE62" w14:textId="77777777" w:rsidR="005334D3" w:rsidRPr="00F94455" w:rsidRDefault="005334D3" w:rsidP="005334D3">
            <w:pPr>
              <w:pStyle w:val="TableBodyCopy10pt"/>
              <w:keepNext/>
              <w:rPr>
                <w:highlight w:val="yellow"/>
              </w:rPr>
            </w:pPr>
          </w:p>
        </w:tc>
      </w:tr>
      <w:tr w:rsidR="005334D3" w:rsidRPr="00A44113" w14:paraId="47B4EE68" w14:textId="77777777" w:rsidTr="005334D3">
        <w:trPr>
          <w:trHeight w:val="284"/>
        </w:trPr>
        <w:tc>
          <w:tcPr>
            <w:tcW w:w="851" w:type="dxa"/>
            <w:shd w:val="clear" w:color="auto" w:fill="D5E5EB"/>
          </w:tcPr>
          <w:p w14:paraId="47B4EE64" w14:textId="77777777" w:rsidR="005334D3" w:rsidRPr="007B0955" w:rsidRDefault="005334D3" w:rsidP="005334D3">
            <w:pPr>
              <w:pStyle w:val="TableBodyCopy10pt"/>
            </w:pPr>
            <w:r w:rsidRPr="007B0955">
              <w:t>3</w:t>
            </w:r>
          </w:p>
        </w:tc>
        <w:tc>
          <w:tcPr>
            <w:tcW w:w="5245" w:type="dxa"/>
            <w:shd w:val="clear" w:color="auto" w:fill="D5E5EB"/>
            <w:vAlign w:val="center"/>
          </w:tcPr>
          <w:p w14:paraId="47B4EE65" w14:textId="77777777" w:rsidR="005334D3" w:rsidRPr="00F422F8" w:rsidRDefault="005334D3" w:rsidP="005334D3">
            <w:pPr>
              <w:pStyle w:val="TableBodyCopy10pt"/>
            </w:pPr>
            <w:r>
              <w:t>Configure mandatory fields on the ‘new job template’ page – it’s important that the fields are mandatory if the client requires them to be populated in the template</w:t>
            </w:r>
          </w:p>
        </w:tc>
        <w:tc>
          <w:tcPr>
            <w:tcW w:w="2409" w:type="dxa"/>
            <w:shd w:val="clear" w:color="auto" w:fill="D5E5EB"/>
          </w:tcPr>
          <w:p w14:paraId="47B4EE66" w14:textId="77777777" w:rsidR="005334D3" w:rsidRPr="00F94455" w:rsidRDefault="005334D3" w:rsidP="005334D3">
            <w:pPr>
              <w:pStyle w:val="TableBodyCopy10pt"/>
              <w:keepNext/>
              <w:rPr>
                <w:highlight w:val="yellow"/>
              </w:rPr>
            </w:pPr>
          </w:p>
        </w:tc>
        <w:tc>
          <w:tcPr>
            <w:tcW w:w="1701" w:type="dxa"/>
            <w:shd w:val="clear" w:color="auto" w:fill="D5E5EB"/>
            <w:vAlign w:val="center"/>
          </w:tcPr>
          <w:p w14:paraId="47B4EE67" w14:textId="77777777" w:rsidR="005334D3" w:rsidRPr="00F94455" w:rsidRDefault="005334D3" w:rsidP="005334D3">
            <w:pPr>
              <w:pStyle w:val="TableBodyCopy10pt"/>
              <w:keepNext/>
              <w:rPr>
                <w:highlight w:val="yellow"/>
              </w:rPr>
            </w:pPr>
          </w:p>
        </w:tc>
      </w:tr>
      <w:tr w:rsidR="005334D3" w:rsidRPr="00A44113" w14:paraId="47B4EE6D" w14:textId="77777777" w:rsidTr="005334D3">
        <w:trPr>
          <w:trHeight w:val="284"/>
        </w:trPr>
        <w:tc>
          <w:tcPr>
            <w:tcW w:w="851" w:type="dxa"/>
            <w:shd w:val="clear" w:color="auto" w:fill="D5E5EB"/>
          </w:tcPr>
          <w:p w14:paraId="47B4EE69" w14:textId="77777777" w:rsidR="005334D3" w:rsidRPr="007B0955" w:rsidRDefault="005334D3" w:rsidP="005334D3">
            <w:pPr>
              <w:pStyle w:val="TableBodyCopy10pt"/>
            </w:pPr>
            <w:r w:rsidRPr="007B0955">
              <w:t>4</w:t>
            </w:r>
          </w:p>
        </w:tc>
        <w:tc>
          <w:tcPr>
            <w:tcW w:w="5245" w:type="dxa"/>
            <w:shd w:val="clear" w:color="auto" w:fill="D5E5EB"/>
            <w:vAlign w:val="center"/>
          </w:tcPr>
          <w:p w14:paraId="47B4EE6A" w14:textId="77777777" w:rsidR="005334D3" w:rsidRDefault="005334D3" w:rsidP="005334D3">
            <w:pPr>
              <w:pStyle w:val="TableBodyCopy10pt"/>
            </w:pPr>
            <w:r>
              <w:t>Create client specific job templates</w:t>
            </w:r>
          </w:p>
        </w:tc>
        <w:tc>
          <w:tcPr>
            <w:tcW w:w="2409" w:type="dxa"/>
            <w:shd w:val="clear" w:color="auto" w:fill="D5E5EB"/>
          </w:tcPr>
          <w:p w14:paraId="47B4EE6B" w14:textId="77777777" w:rsidR="005334D3" w:rsidRPr="00F94455" w:rsidRDefault="005334D3" w:rsidP="005334D3">
            <w:pPr>
              <w:pStyle w:val="TableBodyCopy10pt"/>
              <w:keepNext/>
              <w:rPr>
                <w:highlight w:val="yellow"/>
              </w:rPr>
            </w:pPr>
          </w:p>
        </w:tc>
        <w:tc>
          <w:tcPr>
            <w:tcW w:w="1701" w:type="dxa"/>
            <w:shd w:val="clear" w:color="auto" w:fill="D5E5EB"/>
            <w:vAlign w:val="center"/>
          </w:tcPr>
          <w:p w14:paraId="47B4EE6C" w14:textId="77777777" w:rsidR="005334D3" w:rsidRPr="00F94455" w:rsidRDefault="005334D3" w:rsidP="005334D3">
            <w:pPr>
              <w:pStyle w:val="TableBodyCopy10pt"/>
              <w:keepNext/>
              <w:rPr>
                <w:highlight w:val="yellow"/>
              </w:rPr>
            </w:pPr>
          </w:p>
        </w:tc>
      </w:tr>
    </w:tbl>
    <w:p w14:paraId="47B4EE6E" w14:textId="77777777" w:rsidR="008B7C44" w:rsidRPr="000B72E7" w:rsidRDefault="008B7C44" w:rsidP="008B7C44">
      <w:pPr>
        <w:rPr>
          <w:b/>
          <w:color w:val="0070C0"/>
          <w:szCs w:val="20"/>
          <w:u w:val="single"/>
        </w:rPr>
      </w:pPr>
    </w:p>
    <w:p w14:paraId="47B4EE6F"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Frequently asked question</w:t>
      </w:r>
    </w:p>
    <w:p w14:paraId="47B4EE70" w14:textId="77777777" w:rsidR="008B7C44" w:rsidRPr="00C074F7" w:rsidRDefault="008B7C44" w:rsidP="008B7C44">
      <w:r w:rsidRPr="00C074F7">
        <w:rPr>
          <w:b/>
        </w:rPr>
        <w:t xml:space="preserve">Q: </w:t>
      </w:r>
      <w:r w:rsidRPr="00C074F7">
        <w:t xml:space="preserve"> </w:t>
      </w:r>
      <w:r w:rsidRPr="005334D3">
        <w:rPr>
          <w:b/>
        </w:rPr>
        <w:t>My client has a HRIS integration and selects a position number on their template page.  Can my client still use our standard job templates</w:t>
      </w:r>
      <w:r w:rsidRPr="00C074F7">
        <w:t>?</w:t>
      </w:r>
      <w:r>
        <w:br/>
      </w:r>
      <w:r w:rsidRPr="00C074F7">
        <w:rPr>
          <w:b/>
        </w:rPr>
        <w:t>A:</w:t>
      </w:r>
      <w:r w:rsidRPr="00C074F7">
        <w:t xml:space="preserve">  </w:t>
      </w:r>
      <w:r w:rsidRPr="00C074F7">
        <w:rPr>
          <w:i/>
        </w:rPr>
        <w:t>Client with an integration will generally only have the position number look up on the template page BUT they can still utilise job templates if they wish.  The position number selection will populate the job card with position data BUT the job templates selection can help to populate advertising details if required.  It is possible but not common.</w:t>
      </w:r>
    </w:p>
    <w:p w14:paraId="47B4EE71" w14:textId="77777777" w:rsidR="008B7C44" w:rsidRDefault="008B7C44" w:rsidP="008B7C44">
      <w:pPr>
        <w:pStyle w:val="Heading2"/>
        <w:numPr>
          <w:ilvl w:val="0"/>
          <w:numId w:val="0"/>
        </w:numPr>
        <w:ind w:left="357" w:hanging="357"/>
        <w:rPr>
          <w:highlight w:val="yellow"/>
        </w:rPr>
      </w:pPr>
    </w:p>
    <w:p w14:paraId="47B4EE72" w14:textId="77777777" w:rsidR="008B7C44" w:rsidRDefault="008B7C44" w:rsidP="006520E2">
      <w:pPr>
        <w:pStyle w:val="Heading1"/>
      </w:pPr>
      <w:r>
        <w:br w:type="page"/>
      </w:r>
      <w:bookmarkStart w:id="32" w:name="_Toc313446049"/>
      <w:bookmarkStart w:id="33" w:name="_Toc314814259"/>
      <w:r w:rsidRPr="006520E2">
        <w:lastRenderedPageBreak/>
        <w:t>Permissions</w:t>
      </w:r>
      <w:bookmarkEnd w:id="32"/>
      <w:bookmarkEnd w:id="33"/>
    </w:p>
    <w:p w14:paraId="47B4EE73" w14:textId="77777777" w:rsidR="00A348A5" w:rsidRDefault="00A348A5" w:rsidP="00A348A5">
      <w:pPr>
        <w:rPr>
          <w:rFonts w:cs="Arial"/>
          <w:b/>
          <w:color w:val="00B0F0"/>
          <w:sz w:val="22"/>
          <w:szCs w:val="22"/>
          <w:u w:val="single"/>
        </w:rPr>
      </w:pPr>
      <w:r w:rsidRPr="00AA61AA">
        <w:rPr>
          <w:rFonts w:cs="Arial"/>
          <w:b/>
          <w:color w:val="00B0F0"/>
          <w:sz w:val="22"/>
          <w:szCs w:val="22"/>
          <w:u w:val="single"/>
        </w:rPr>
        <w:t>Description</w:t>
      </w:r>
    </w:p>
    <w:p w14:paraId="47B4EE74" w14:textId="77777777" w:rsidR="00A348A5" w:rsidRPr="0020108D" w:rsidRDefault="003D6A82" w:rsidP="00A348A5">
      <w:pPr>
        <w:jc w:val="both"/>
      </w:pPr>
      <w:r>
        <w:t>This module allows you to set users in the system into pre-defined permissions and teams to control functionality access levels and information visibility.  Ever user in the system is added to at least 1 permission group and 1 team.</w:t>
      </w:r>
    </w:p>
    <w:p w14:paraId="47B4EE75" w14:textId="77777777" w:rsidR="00A348A5" w:rsidRDefault="00A348A5" w:rsidP="00A348A5">
      <w:pPr>
        <w:rPr>
          <w:rFonts w:cs="Arial"/>
          <w:b/>
          <w:color w:val="00B0F0"/>
          <w:sz w:val="22"/>
          <w:szCs w:val="22"/>
          <w:u w:val="single"/>
        </w:rPr>
      </w:pPr>
      <w:r w:rsidRPr="008E0A4D">
        <w:rPr>
          <w:rFonts w:cs="Arial"/>
          <w:b/>
          <w:color w:val="00B0F0"/>
          <w:sz w:val="22"/>
          <w:szCs w:val="22"/>
          <w:u w:val="single"/>
        </w:rPr>
        <w:t>Related documents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A348A5" w:rsidRPr="00A44113" w14:paraId="47B4EE78" w14:textId="77777777" w:rsidTr="0063411D">
        <w:trPr>
          <w:trHeight w:val="600"/>
        </w:trPr>
        <w:tc>
          <w:tcPr>
            <w:tcW w:w="2268" w:type="dxa"/>
            <w:shd w:val="clear" w:color="auto" w:fill="257BA0"/>
            <w:vAlign w:val="center"/>
          </w:tcPr>
          <w:p w14:paraId="47B4EE76" w14:textId="77777777" w:rsidR="00A348A5" w:rsidRDefault="00A348A5" w:rsidP="0063411D">
            <w:pPr>
              <w:pStyle w:val="ModuleTableHeader12pt"/>
            </w:pPr>
            <w:r>
              <w:t>Document</w:t>
            </w:r>
          </w:p>
        </w:tc>
        <w:tc>
          <w:tcPr>
            <w:tcW w:w="7938" w:type="dxa"/>
            <w:shd w:val="clear" w:color="auto" w:fill="257BA0"/>
            <w:vAlign w:val="center"/>
          </w:tcPr>
          <w:p w14:paraId="47B4EE77" w14:textId="77777777" w:rsidR="00A348A5" w:rsidRDefault="00A348A5" w:rsidP="0063411D">
            <w:pPr>
              <w:pStyle w:val="ModuleTableHeader12pt"/>
            </w:pPr>
            <w:r>
              <w:t>File location</w:t>
            </w:r>
          </w:p>
        </w:tc>
      </w:tr>
      <w:tr w:rsidR="00A348A5" w:rsidRPr="00A44113" w14:paraId="47B4EE7B" w14:textId="77777777" w:rsidTr="0063411D">
        <w:trPr>
          <w:trHeight w:val="284"/>
        </w:trPr>
        <w:tc>
          <w:tcPr>
            <w:tcW w:w="2268" w:type="dxa"/>
            <w:shd w:val="clear" w:color="auto" w:fill="D5E5EB"/>
            <w:vAlign w:val="center"/>
          </w:tcPr>
          <w:p w14:paraId="47B4EE79" w14:textId="77777777" w:rsidR="00A348A5" w:rsidRDefault="00A348A5" w:rsidP="0063411D">
            <w:pPr>
              <w:pStyle w:val="ModuleTableBodyCopyBold10pt"/>
            </w:pPr>
          </w:p>
        </w:tc>
        <w:tc>
          <w:tcPr>
            <w:tcW w:w="7938" w:type="dxa"/>
            <w:shd w:val="clear" w:color="auto" w:fill="D5E5EB"/>
            <w:vAlign w:val="center"/>
          </w:tcPr>
          <w:p w14:paraId="47B4EE7A" w14:textId="77777777" w:rsidR="00A348A5" w:rsidRDefault="00A348A5" w:rsidP="0063411D">
            <w:pPr>
              <w:pStyle w:val="ModuleTableBodyCopy10pt"/>
            </w:pPr>
          </w:p>
        </w:tc>
      </w:tr>
      <w:tr w:rsidR="00A348A5" w:rsidRPr="00A44113" w14:paraId="47B4EE7E" w14:textId="77777777" w:rsidTr="0063411D">
        <w:trPr>
          <w:trHeight w:val="284"/>
        </w:trPr>
        <w:tc>
          <w:tcPr>
            <w:tcW w:w="2268" w:type="dxa"/>
            <w:shd w:val="clear" w:color="auto" w:fill="D5E5EB"/>
            <w:vAlign w:val="center"/>
          </w:tcPr>
          <w:p w14:paraId="47B4EE7C" w14:textId="77777777" w:rsidR="00A348A5" w:rsidRDefault="00A348A5" w:rsidP="0063411D">
            <w:pPr>
              <w:pStyle w:val="ModuleTableBodyCopyBold10pt"/>
            </w:pPr>
          </w:p>
        </w:tc>
        <w:tc>
          <w:tcPr>
            <w:tcW w:w="7938" w:type="dxa"/>
            <w:shd w:val="clear" w:color="auto" w:fill="D5E5EB"/>
            <w:vAlign w:val="center"/>
          </w:tcPr>
          <w:p w14:paraId="47B4EE7D" w14:textId="77777777" w:rsidR="00A348A5" w:rsidRDefault="00A348A5" w:rsidP="0063411D">
            <w:pPr>
              <w:pStyle w:val="ModuleTableBodyCopy10pt"/>
            </w:pPr>
          </w:p>
        </w:tc>
      </w:tr>
    </w:tbl>
    <w:p w14:paraId="47B4EE7F" w14:textId="77777777" w:rsidR="00A348A5" w:rsidRPr="00F422F8" w:rsidRDefault="00A348A5" w:rsidP="00A348A5">
      <w:pPr>
        <w:pStyle w:val="BodyCopy10pt"/>
        <w:rPr>
          <w:rFonts w:cs="Arial"/>
        </w:rPr>
      </w:pPr>
    </w:p>
    <w:p w14:paraId="47B4EE80" w14:textId="77777777" w:rsidR="00A348A5" w:rsidRDefault="00A348A5" w:rsidP="00A348A5">
      <w:pPr>
        <w:rPr>
          <w:rFonts w:cs="Arial"/>
          <w:b/>
          <w:color w:val="00B0F0"/>
          <w:sz w:val="22"/>
          <w:szCs w:val="22"/>
          <w:u w:val="single"/>
        </w:rPr>
      </w:pPr>
      <w:r w:rsidRPr="008E0A4D">
        <w:rPr>
          <w:rFonts w:cs="Arial"/>
          <w:b/>
          <w:color w:val="00B0F0"/>
          <w:sz w:val="22"/>
          <w:szCs w:val="22"/>
          <w:u w:val="single"/>
        </w:rPr>
        <w:t>Acronyms, Terms and Definitions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A348A5" w:rsidRPr="00A44113" w14:paraId="47B4EE83" w14:textId="77777777" w:rsidTr="0063411D">
        <w:trPr>
          <w:trHeight w:val="600"/>
        </w:trPr>
        <w:tc>
          <w:tcPr>
            <w:tcW w:w="2268" w:type="dxa"/>
            <w:shd w:val="clear" w:color="auto" w:fill="257BA0"/>
            <w:vAlign w:val="center"/>
          </w:tcPr>
          <w:p w14:paraId="47B4EE81" w14:textId="77777777" w:rsidR="00A348A5" w:rsidRPr="00F422F8" w:rsidRDefault="00A348A5" w:rsidP="0063411D">
            <w:pPr>
              <w:pStyle w:val="ModuleTableHeader12pt"/>
            </w:pPr>
            <w:r w:rsidRPr="00F422F8">
              <w:t>Acronym/Term</w:t>
            </w:r>
          </w:p>
        </w:tc>
        <w:tc>
          <w:tcPr>
            <w:tcW w:w="7938" w:type="dxa"/>
            <w:shd w:val="clear" w:color="auto" w:fill="257BA0"/>
            <w:vAlign w:val="center"/>
          </w:tcPr>
          <w:p w14:paraId="47B4EE82" w14:textId="77777777" w:rsidR="00A348A5" w:rsidRPr="00F422F8" w:rsidRDefault="00A348A5" w:rsidP="0063411D">
            <w:pPr>
              <w:pStyle w:val="ModuleTableHeader12pt"/>
            </w:pPr>
            <w:r w:rsidRPr="00F422F8">
              <w:t>Definition</w:t>
            </w:r>
          </w:p>
        </w:tc>
      </w:tr>
      <w:tr w:rsidR="00A348A5" w:rsidRPr="00A44113" w14:paraId="47B4EE86" w14:textId="77777777" w:rsidTr="0063411D">
        <w:trPr>
          <w:trHeight w:val="284"/>
        </w:trPr>
        <w:tc>
          <w:tcPr>
            <w:tcW w:w="2268" w:type="dxa"/>
            <w:shd w:val="clear" w:color="auto" w:fill="D5E5EB"/>
            <w:vAlign w:val="center"/>
          </w:tcPr>
          <w:p w14:paraId="47B4EE84" w14:textId="77777777" w:rsidR="00A348A5" w:rsidRDefault="00A348A5" w:rsidP="0063411D">
            <w:pPr>
              <w:pStyle w:val="ModuleTableBodyCopyBold10pt"/>
            </w:pPr>
          </w:p>
        </w:tc>
        <w:tc>
          <w:tcPr>
            <w:tcW w:w="7938" w:type="dxa"/>
            <w:shd w:val="clear" w:color="auto" w:fill="D5E5EB"/>
            <w:vAlign w:val="center"/>
          </w:tcPr>
          <w:p w14:paraId="47B4EE85" w14:textId="77777777" w:rsidR="00A348A5" w:rsidRDefault="00A348A5" w:rsidP="0063411D">
            <w:pPr>
              <w:pStyle w:val="ModuleTableBodyCopy10pt"/>
            </w:pPr>
          </w:p>
        </w:tc>
      </w:tr>
      <w:tr w:rsidR="00A348A5" w:rsidRPr="00A44113" w14:paraId="47B4EE89" w14:textId="77777777" w:rsidTr="0063411D">
        <w:trPr>
          <w:trHeight w:val="466"/>
        </w:trPr>
        <w:tc>
          <w:tcPr>
            <w:tcW w:w="2268" w:type="dxa"/>
            <w:shd w:val="clear" w:color="auto" w:fill="D5E5EB"/>
            <w:vAlign w:val="center"/>
          </w:tcPr>
          <w:p w14:paraId="47B4EE87" w14:textId="77777777" w:rsidR="00A348A5" w:rsidRDefault="00A348A5" w:rsidP="0063411D">
            <w:pPr>
              <w:pStyle w:val="ModuleTableBodyCopyBold10pt"/>
            </w:pPr>
          </w:p>
        </w:tc>
        <w:tc>
          <w:tcPr>
            <w:tcW w:w="7938" w:type="dxa"/>
            <w:shd w:val="clear" w:color="auto" w:fill="D5E5EB"/>
            <w:vAlign w:val="center"/>
          </w:tcPr>
          <w:p w14:paraId="47B4EE88" w14:textId="77777777" w:rsidR="00A348A5" w:rsidRDefault="00A348A5" w:rsidP="0063411D">
            <w:pPr>
              <w:pStyle w:val="ModuleTableBodyCopy10pt"/>
            </w:pPr>
          </w:p>
        </w:tc>
      </w:tr>
    </w:tbl>
    <w:p w14:paraId="47B4EE8A" w14:textId="77777777" w:rsidR="00A348A5" w:rsidRDefault="00A348A5" w:rsidP="00A348A5">
      <w:pPr>
        <w:rPr>
          <w:rFonts w:cs="Arial"/>
          <w:b/>
          <w:color w:val="00B0F0"/>
          <w:sz w:val="22"/>
          <w:szCs w:val="22"/>
          <w:u w:val="single"/>
        </w:rPr>
      </w:pPr>
    </w:p>
    <w:p w14:paraId="47B4EE8B" w14:textId="77777777" w:rsidR="00A348A5" w:rsidRDefault="00A348A5" w:rsidP="00A348A5">
      <w:pPr>
        <w:rPr>
          <w:rFonts w:cs="Arial"/>
          <w:b/>
          <w:color w:val="00B0F0"/>
          <w:sz w:val="22"/>
          <w:szCs w:val="22"/>
          <w:u w:val="single"/>
        </w:rPr>
      </w:pPr>
      <w:r w:rsidRPr="00AA61AA">
        <w:rPr>
          <w:rFonts w:cs="Arial"/>
          <w:b/>
          <w:color w:val="00B0F0"/>
          <w:sz w:val="22"/>
          <w:szCs w:val="22"/>
          <w:u w:val="single"/>
        </w:rPr>
        <w:t>Once-off features (mandatory)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A348A5" w:rsidRPr="00A44113" w14:paraId="47B4EE8F" w14:textId="77777777" w:rsidTr="0063411D">
        <w:trPr>
          <w:trHeight w:val="600"/>
        </w:trPr>
        <w:tc>
          <w:tcPr>
            <w:tcW w:w="2694" w:type="dxa"/>
            <w:shd w:val="clear" w:color="auto" w:fill="257BA0"/>
            <w:vAlign w:val="center"/>
          </w:tcPr>
          <w:p w14:paraId="47B4EE8C" w14:textId="77777777" w:rsidR="00A348A5" w:rsidRPr="00F422F8" w:rsidRDefault="00A348A5" w:rsidP="0063411D">
            <w:pPr>
              <w:pStyle w:val="ModuleTableHeader12pt"/>
            </w:pPr>
            <w:r>
              <w:t>Feature</w:t>
            </w:r>
          </w:p>
        </w:tc>
        <w:tc>
          <w:tcPr>
            <w:tcW w:w="2409" w:type="dxa"/>
            <w:shd w:val="clear" w:color="auto" w:fill="257BA0"/>
            <w:vAlign w:val="center"/>
          </w:tcPr>
          <w:p w14:paraId="47B4EE8D" w14:textId="77777777" w:rsidR="00A348A5" w:rsidRPr="00F422F8" w:rsidRDefault="00A348A5" w:rsidP="0063411D">
            <w:pPr>
              <w:pStyle w:val="ModuleTableHeader12pt"/>
              <w:jc w:val="center"/>
            </w:pPr>
            <w:r>
              <w:t>Value</w:t>
            </w:r>
          </w:p>
        </w:tc>
        <w:tc>
          <w:tcPr>
            <w:tcW w:w="5103" w:type="dxa"/>
            <w:shd w:val="clear" w:color="auto" w:fill="257BA0"/>
            <w:vAlign w:val="center"/>
          </w:tcPr>
          <w:p w14:paraId="47B4EE8E" w14:textId="77777777" w:rsidR="00A348A5" w:rsidRPr="00F422F8" w:rsidRDefault="00A348A5" w:rsidP="0063411D">
            <w:pPr>
              <w:pStyle w:val="ModuleTableHeader12pt"/>
            </w:pPr>
            <w:r>
              <w:t>Description</w:t>
            </w:r>
          </w:p>
        </w:tc>
      </w:tr>
      <w:tr w:rsidR="00E35F6D" w:rsidRPr="00A44113" w14:paraId="47B4EE93" w14:textId="77777777" w:rsidTr="0063411D">
        <w:trPr>
          <w:trHeight w:val="284"/>
        </w:trPr>
        <w:tc>
          <w:tcPr>
            <w:tcW w:w="2694" w:type="dxa"/>
            <w:shd w:val="clear" w:color="auto" w:fill="D5E5EB"/>
            <w:vAlign w:val="center"/>
          </w:tcPr>
          <w:p w14:paraId="47B4EE90" w14:textId="77777777" w:rsidR="00E35F6D" w:rsidRPr="00701D3B" w:rsidRDefault="00E35F6D" w:rsidP="00E35F6D">
            <w:pPr>
              <w:pStyle w:val="TableBodyCopy10pt"/>
            </w:pPr>
            <w:r w:rsidRPr="00E35F6D">
              <w:t>bUsersAndGroups</w:t>
            </w:r>
          </w:p>
        </w:tc>
        <w:tc>
          <w:tcPr>
            <w:tcW w:w="2409" w:type="dxa"/>
            <w:shd w:val="clear" w:color="auto" w:fill="D5E5EB"/>
            <w:vAlign w:val="center"/>
          </w:tcPr>
          <w:p w14:paraId="47B4EE91" w14:textId="77777777" w:rsidR="00E35F6D" w:rsidRPr="00701D3B" w:rsidRDefault="00E35F6D" w:rsidP="00E35F6D">
            <w:pPr>
              <w:pStyle w:val="TableBodyCopy10pt"/>
              <w:jc w:val="center"/>
            </w:pPr>
            <w:r>
              <w:t>True</w:t>
            </w:r>
          </w:p>
        </w:tc>
        <w:tc>
          <w:tcPr>
            <w:tcW w:w="5103" w:type="dxa"/>
            <w:shd w:val="clear" w:color="auto" w:fill="D5E5EB"/>
            <w:vAlign w:val="center"/>
          </w:tcPr>
          <w:p w14:paraId="47B4EE92" w14:textId="77777777" w:rsidR="00E35F6D" w:rsidRPr="00E35F6D" w:rsidRDefault="00E35F6D" w:rsidP="00E35F6D">
            <w:pPr>
              <w:pStyle w:val="TableBodyCopy10pt"/>
            </w:pPr>
            <w:r w:rsidRPr="00E35F6D">
              <w:t xml:space="preserve">Activates the permissions module (add </w:t>
            </w:r>
            <w:r w:rsidRPr="00E35F6D">
              <w:rPr>
                <w:b/>
              </w:rPr>
              <w:t>manage users</w:t>
            </w:r>
            <w:r w:rsidRPr="00E35F6D">
              <w:t xml:space="preserve"> to the right side menu)</w:t>
            </w:r>
          </w:p>
        </w:tc>
      </w:tr>
      <w:tr w:rsidR="00E35F6D" w:rsidRPr="00A44113" w14:paraId="47B4EE97" w14:textId="77777777" w:rsidTr="0063411D">
        <w:trPr>
          <w:trHeight w:val="284"/>
        </w:trPr>
        <w:tc>
          <w:tcPr>
            <w:tcW w:w="2694" w:type="dxa"/>
            <w:shd w:val="clear" w:color="auto" w:fill="D5E5EB"/>
            <w:vAlign w:val="center"/>
          </w:tcPr>
          <w:p w14:paraId="47B4EE94" w14:textId="77777777" w:rsidR="00E35F6D" w:rsidRPr="00701D3B" w:rsidRDefault="00E35F6D" w:rsidP="00E35F6D">
            <w:pPr>
              <w:pStyle w:val="TableBodyCopy10pt"/>
            </w:pPr>
            <w:r w:rsidRPr="00E4475E">
              <w:t>bManagePermissionGroups</w:t>
            </w:r>
          </w:p>
        </w:tc>
        <w:tc>
          <w:tcPr>
            <w:tcW w:w="2409" w:type="dxa"/>
            <w:shd w:val="clear" w:color="auto" w:fill="D5E5EB"/>
            <w:vAlign w:val="center"/>
          </w:tcPr>
          <w:p w14:paraId="47B4EE95" w14:textId="77777777" w:rsidR="00E35F6D" w:rsidRPr="00701D3B" w:rsidRDefault="00E35F6D" w:rsidP="00E35F6D">
            <w:pPr>
              <w:pStyle w:val="TableBodyCopy10pt"/>
              <w:jc w:val="center"/>
            </w:pPr>
            <w:r>
              <w:t>True</w:t>
            </w:r>
          </w:p>
        </w:tc>
        <w:tc>
          <w:tcPr>
            <w:tcW w:w="5103" w:type="dxa"/>
            <w:shd w:val="clear" w:color="auto" w:fill="D5E5EB"/>
            <w:vAlign w:val="center"/>
          </w:tcPr>
          <w:p w14:paraId="47B4EE96" w14:textId="77777777" w:rsidR="00E35F6D" w:rsidRPr="00E4475E" w:rsidRDefault="00E35F6D" w:rsidP="00E35F6D">
            <w:pPr>
              <w:pStyle w:val="TableBodyCopy10pt"/>
            </w:pPr>
            <w:r>
              <w:t xml:space="preserve">Adds </w:t>
            </w:r>
            <w:r>
              <w:rPr>
                <w:b/>
              </w:rPr>
              <w:t>manage permission groups</w:t>
            </w:r>
            <w:r>
              <w:t xml:space="preserve"> to the ‘manage users’ page </w:t>
            </w:r>
          </w:p>
        </w:tc>
      </w:tr>
      <w:tr w:rsidR="00E35F6D" w:rsidRPr="00701D3B" w14:paraId="47B4EE9B" w14:textId="77777777" w:rsidTr="0063411D">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98" w14:textId="77777777" w:rsidR="00E35F6D" w:rsidRPr="00701D3B" w:rsidRDefault="00E35F6D" w:rsidP="00E35F6D">
            <w:pPr>
              <w:pStyle w:val="TableBodyCopy10pt"/>
            </w:pPr>
            <w:r w:rsidRPr="00E4475E">
              <w:t>bManageTeams</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99" w14:textId="77777777" w:rsidR="00E35F6D" w:rsidRPr="00701D3B" w:rsidRDefault="00E35F6D" w:rsidP="00E35F6D">
            <w:pPr>
              <w:pStyle w:val="TableBodyCopy10pt"/>
              <w:jc w:val="center"/>
            </w:pPr>
            <w:r>
              <w:t>True</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9A" w14:textId="77777777" w:rsidR="00E35F6D" w:rsidRPr="00C92300" w:rsidRDefault="00E35F6D" w:rsidP="00E35F6D">
            <w:pPr>
              <w:pStyle w:val="TableBodyCopy10pt"/>
              <w:rPr>
                <w:b/>
              </w:rPr>
            </w:pPr>
            <w:r>
              <w:t xml:space="preserve">Adds </w:t>
            </w:r>
            <w:r>
              <w:rPr>
                <w:b/>
              </w:rPr>
              <w:t>manage teams</w:t>
            </w:r>
            <w:r>
              <w:t xml:space="preserve"> to the ‘manage users’ page</w:t>
            </w:r>
          </w:p>
        </w:tc>
      </w:tr>
    </w:tbl>
    <w:p w14:paraId="47B4EE9C" w14:textId="77777777" w:rsidR="00A348A5" w:rsidRDefault="00A348A5" w:rsidP="00A348A5">
      <w:pPr>
        <w:rPr>
          <w:rFonts w:cs="Arial"/>
          <w:b/>
          <w:color w:val="00B0F0"/>
          <w:sz w:val="22"/>
          <w:szCs w:val="22"/>
          <w:u w:val="single"/>
        </w:rPr>
      </w:pPr>
    </w:p>
    <w:p w14:paraId="47B4EE9D" w14:textId="77777777" w:rsidR="00A348A5" w:rsidRDefault="00A348A5" w:rsidP="00A348A5">
      <w:pPr>
        <w:rPr>
          <w:rFonts w:cs="Arial"/>
          <w:b/>
          <w:color w:val="00B0F0"/>
          <w:sz w:val="22"/>
          <w:szCs w:val="22"/>
          <w:u w:val="single"/>
        </w:rPr>
      </w:pPr>
      <w:r w:rsidRPr="00AA61AA">
        <w:rPr>
          <w:rFonts w:cs="Arial"/>
          <w:b/>
          <w:color w:val="00B0F0"/>
          <w:sz w:val="22"/>
          <w:szCs w:val="22"/>
          <w:u w:val="single"/>
        </w:rPr>
        <w:t>Optional Features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A348A5" w:rsidRPr="00A44113" w14:paraId="47B4EEA1" w14:textId="77777777" w:rsidTr="0063411D">
        <w:trPr>
          <w:trHeight w:val="600"/>
        </w:trPr>
        <w:tc>
          <w:tcPr>
            <w:tcW w:w="2694" w:type="dxa"/>
            <w:shd w:val="clear" w:color="auto" w:fill="257BA0"/>
            <w:vAlign w:val="center"/>
          </w:tcPr>
          <w:p w14:paraId="47B4EE9E" w14:textId="77777777" w:rsidR="00A348A5" w:rsidRPr="00F422F8" w:rsidRDefault="00A348A5" w:rsidP="0063411D">
            <w:pPr>
              <w:pStyle w:val="ModuleTableHeader12pt"/>
            </w:pPr>
            <w:r>
              <w:t>Feature</w:t>
            </w:r>
          </w:p>
        </w:tc>
        <w:tc>
          <w:tcPr>
            <w:tcW w:w="2409" w:type="dxa"/>
            <w:shd w:val="clear" w:color="auto" w:fill="257BA0"/>
            <w:vAlign w:val="center"/>
          </w:tcPr>
          <w:p w14:paraId="47B4EE9F" w14:textId="77777777" w:rsidR="00A348A5" w:rsidRPr="00F422F8" w:rsidRDefault="00A348A5" w:rsidP="0063411D">
            <w:pPr>
              <w:pStyle w:val="ModuleTableHeader12pt"/>
              <w:jc w:val="center"/>
            </w:pPr>
            <w:r>
              <w:t>Value</w:t>
            </w:r>
          </w:p>
        </w:tc>
        <w:tc>
          <w:tcPr>
            <w:tcW w:w="5103" w:type="dxa"/>
            <w:shd w:val="clear" w:color="auto" w:fill="257BA0"/>
            <w:vAlign w:val="center"/>
          </w:tcPr>
          <w:p w14:paraId="47B4EEA0" w14:textId="77777777" w:rsidR="00A348A5" w:rsidRPr="00F422F8" w:rsidRDefault="00A348A5" w:rsidP="0063411D">
            <w:pPr>
              <w:pStyle w:val="ModuleTableHeader12pt"/>
            </w:pPr>
            <w:r>
              <w:t>Description</w:t>
            </w:r>
          </w:p>
        </w:tc>
      </w:tr>
      <w:tr w:rsidR="00A348A5" w:rsidRPr="00A44113" w14:paraId="47B4EEA7" w14:textId="77777777" w:rsidTr="0063411D">
        <w:trPr>
          <w:trHeight w:val="284"/>
        </w:trPr>
        <w:tc>
          <w:tcPr>
            <w:tcW w:w="2694" w:type="dxa"/>
            <w:shd w:val="clear" w:color="auto" w:fill="D5E5EB"/>
            <w:vAlign w:val="center"/>
          </w:tcPr>
          <w:p w14:paraId="47B4EEA2" w14:textId="77777777" w:rsidR="00A348A5" w:rsidRPr="00701D3B" w:rsidRDefault="00603800" w:rsidP="0063411D">
            <w:pPr>
              <w:pStyle w:val="TableBodyCopy10pt"/>
            </w:pPr>
            <w:r w:rsidRPr="00603800">
              <w:t>sUserDisplayedFields</w:t>
            </w:r>
          </w:p>
        </w:tc>
        <w:tc>
          <w:tcPr>
            <w:tcW w:w="2409" w:type="dxa"/>
            <w:shd w:val="clear" w:color="auto" w:fill="D5E5EB"/>
            <w:vAlign w:val="center"/>
          </w:tcPr>
          <w:p w14:paraId="47B4EEA3" w14:textId="77777777" w:rsidR="00A348A5" w:rsidRDefault="00603800" w:rsidP="0063411D">
            <w:pPr>
              <w:pStyle w:val="TableBodyCopy10pt"/>
              <w:jc w:val="center"/>
            </w:pPr>
            <w:r>
              <w:t>Values</w:t>
            </w:r>
          </w:p>
          <w:p w14:paraId="47B4EEA4" w14:textId="77777777" w:rsidR="00603800" w:rsidRDefault="00603800" w:rsidP="00603800">
            <w:pPr>
              <w:rPr>
                <w:rFonts w:cs="Arial"/>
              </w:rPr>
            </w:pPr>
            <w:r>
              <w:rPr>
                <w:rFonts w:cs="Arial"/>
              </w:rPr>
              <w:t xml:space="preserve">sTitle, sFName, sLName, sInitials, sPosition, sEmail, nFTEEquivalent </w:t>
            </w:r>
            <w:r>
              <w:rPr>
                <w:rFonts w:cs="Arial"/>
              </w:rPr>
              <w:lastRenderedPageBreak/>
              <w:t>sPhone,lBrandID,lDepartmentID,lDepartmentPositionID,sBadgeID,sProviderNo,sStreet1,sStreet2,sSuburb,sPostcode,sProviderOther1</w:t>
            </w:r>
          </w:p>
          <w:p w14:paraId="47B4EEA5" w14:textId="77777777" w:rsidR="00603800" w:rsidRPr="00701D3B" w:rsidRDefault="00603800" w:rsidP="0063411D">
            <w:pPr>
              <w:pStyle w:val="TableBodyCopy10pt"/>
              <w:jc w:val="center"/>
            </w:pPr>
          </w:p>
        </w:tc>
        <w:tc>
          <w:tcPr>
            <w:tcW w:w="5103" w:type="dxa"/>
            <w:shd w:val="clear" w:color="auto" w:fill="D5E5EB"/>
            <w:vAlign w:val="center"/>
          </w:tcPr>
          <w:p w14:paraId="47B4EEA6" w14:textId="77777777" w:rsidR="00A348A5" w:rsidRPr="00701D3B" w:rsidRDefault="00603800" w:rsidP="0063411D">
            <w:pPr>
              <w:pStyle w:val="TableBodyCopy10pt"/>
            </w:pPr>
            <w:r>
              <w:lastRenderedPageBreak/>
              <w:t>Sets the values to display on the new user page for when users are created in the system</w:t>
            </w:r>
          </w:p>
        </w:tc>
      </w:tr>
      <w:tr w:rsidR="00603800" w:rsidRPr="00A44113" w14:paraId="47B4EEAB" w14:textId="77777777" w:rsidTr="00603800">
        <w:trPr>
          <w:trHeight w:val="24"/>
        </w:trPr>
        <w:tc>
          <w:tcPr>
            <w:tcW w:w="2694" w:type="dxa"/>
            <w:shd w:val="clear" w:color="auto" w:fill="D5E5EB"/>
            <w:vAlign w:val="center"/>
          </w:tcPr>
          <w:p w14:paraId="47B4EEA8" w14:textId="77777777" w:rsidR="00603800" w:rsidRPr="00701D3B" w:rsidRDefault="00603800" w:rsidP="0063411D">
            <w:pPr>
              <w:pStyle w:val="TableBodyCopy10pt"/>
            </w:pPr>
            <w:r w:rsidRPr="00603800">
              <w:t>sUserRequiredFields</w:t>
            </w:r>
          </w:p>
        </w:tc>
        <w:tc>
          <w:tcPr>
            <w:tcW w:w="2409" w:type="dxa"/>
            <w:shd w:val="clear" w:color="auto" w:fill="D5E5EB"/>
            <w:vAlign w:val="center"/>
          </w:tcPr>
          <w:p w14:paraId="47B4EEA9" w14:textId="77777777" w:rsidR="00603800" w:rsidRPr="00701D3B" w:rsidRDefault="00603800" w:rsidP="0063411D">
            <w:pPr>
              <w:pStyle w:val="TableBodyCopy10pt"/>
              <w:jc w:val="center"/>
            </w:pPr>
            <w:r>
              <w:t>Values</w:t>
            </w:r>
          </w:p>
        </w:tc>
        <w:tc>
          <w:tcPr>
            <w:tcW w:w="5103" w:type="dxa"/>
            <w:shd w:val="clear" w:color="auto" w:fill="D5E5EB"/>
            <w:vAlign w:val="center"/>
          </w:tcPr>
          <w:p w14:paraId="47B4EEAA" w14:textId="77777777" w:rsidR="00603800" w:rsidRPr="00701D3B" w:rsidRDefault="00603800" w:rsidP="00145DFF">
            <w:pPr>
              <w:pStyle w:val="TableBodyCopy10pt"/>
            </w:pPr>
            <w:r>
              <w:t>Sets the mandatory values to display on the new user page for when users are created in the system</w:t>
            </w:r>
          </w:p>
        </w:tc>
      </w:tr>
      <w:tr w:rsidR="00603800" w:rsidRPr="00A44113" w14:paraId="47B4EEB0" w14:textId="77777777" w:rsidTr="0063411D">
        <w:trPr>
          <w:trHeight w:val="284"/>
        </w:trPr>
        <w:tc>
          <w:tcPr>
            <w:tcW w:w="2694" w:type="dxa"/>
            <w:shd w:val="clear" w:color="auto" w:fill="D5E5EB"/>
            <w:vAlign w:val="center"/>
          </w:tcPr>
          <w:p w14:paraId="47B4EEAC" w14:textId="77777777" w:rsidR="00603800" w:rsidRPr="00701D3B" w:rsidRDefault="00603800" w:rsidP="0063411D">
            <w:pPr>
              <w:pStyle w:val="TableBodyCopy10pt"/>
            </w:pPr>
            <w:r w:rsidRPr="00603800">
              <w:t>sSearchProviderRecordDetail</w:t>
            </w:r>
          </w:p>
        </w:tc>
        <w:tc>
          <w:tcPr>
            <w:tcW w:w="2409" w:type="dxa"/>
            <w:shd w:val="clear" w:color="auto" w:fill="D5E5EB"/>
            <w:vAlign w:val="center"/>
          </w:tcPr>
          <w:p w14:paraId="47B4EEAD" w14:textId="77777777" w:rsidR="00603800" w:rsidRDefault="00603800" w:rsidP="00603800">
            <w:pPr>
              <w:rPr>
                <w:rFonts w:cs="Arial"/>
                <w:szCs w:val="20"/>
              </w:rPr>
            </w:pPr>
            <w:r>
              <w:rPr>
                <w:rFonts w:cs="Arial"/>
                <w:szCs w:val="20"/>
              </w:rPr>
              <w:t>{sFName} {sLName}&lt;br&gt;Team: {sTeamTitle}&lt;br&gt;Email: {sEMail}</w:t>
            </w:r>
          </w:p>
          <w:p w14:paraId="47B4EEAE" w14:textId="77777777" w:rsidR="00603800" w:rsidRPr="00701D3B" w:rsidRDefault="00603800" w:rsidP="0063411D">
            <w:pPr>
              <w:pStyle w:val="TableBodyCopy10pt"/>
              <w:jc w:val="center"/>
            </w:pPr>
          </w:p>
        </w:tc>
        <w:tc>
          <w:tcPr>
            <w:tcW w:w="5103" w:type="dxa"/>
            <w:shd w:val="clear" w:color="auto" w:fill="D5E5EB"/>
            <w:vAlign w:val="center"/>
          </w:tcPr>
          <w:p w14:paraId="47B4EEAF" w14:textId="77777777" w:rsidR="00603800" w:rsidRPr="00603800" w:rsidRDefault="00603800" w:rsidP="00995DC2">
            <w:pPr>
              <w:pStyle w:val="TableBodyCopy10pt"/>
            </w:pPr>
            <w:r w:rsidRPr="00603800">
              <w:t>Sets the information disp</w:t>
            </w:r>
            <w:r>
              <w:t xml:space="preserve">layed in the </w:t>
            </w:r>
            <w:r w:rsidRPr="00603800">
              <w:t xml:space="preserve">user </w:t>
            </w:r>
            <w:r>
              <w:t xml:space="preserve">information dialogue </w:t>
            </w:r>
            <w:r w:rsidRPr="00603800">
              <w:t xml:space="preserve">box </w:t>
            </w:r>
            <w:r w:rsidR="00995DC2">
              <w:t xml:space="preserve">AND the yellow info box once a user is selected </w:t>
            </w:r>
            <w:r w:rsidRPr="00603800">
              <w:t xml:space="preserve">(appears when a user has been selected against a job card, offer card, </w:t>
            </w:r>
            <w:r w:rsidR="00147FB3" w:rsidRPr="00603800">
              <w:t>etc.</w:t>
            </w:r>
            <w:r w:rsidRPr="00603800">
              <w:t>)</w:t>
            </w:r>
          </w:p>
        </w:tc>
      </w:tr>
      <w:tr w:rsidR="00603800" w:rsidRPr="00701D3B" w14:paraId="47B4EEB4" w14:textId="77777777" w:rsidTr="0063411D">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B1" w14:textId="77777777" w:rsidR="00603800" w:rsidRPr="00701D3B" w:rsidRDefault="00603800" w:rsidP="0063411D">
            <w:pPr>
              <w:pStyle w:val="TableBodyCopy10pt"/>
            </w:pP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B2" w14:textId="77777777" w:rsidR="00603800" w:rsidRPr="00701D3B" w:rsidRDefault="00603800" w:rsidP="0063411D">
            <w:pPr>
              <w:pStyle w:val="TableBodyCopy10pt"/>
              <w:jc w:val="center"/>
            </w:pP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B3" w14:textId="77777777" w:rsidR="00603800" w:rsidRPr="007B0955" w:rsidRDefault="00603800" w:rsidP="0063411D">
            <w:pPr>
              <w:pStyle w:val="TableBodyCopy10pt"/>
              <w:rPr>
                <w:b/>
              </w:rPr>
            </w:pPr>
          </w:p>
        </w:tc>
      </w:tr>
    </w:tbl>
    <w:p w14:paraId="47B4EEB5" w14:textId="77777777" w:rsidR="00A348A5" w:rsidRDefault="00A348A5" w:rsidP="00A348A5"/>
    <w:p w14:paraId="47B4EEB6" w14:textId="77777777" w:rsidR="00A348A5" w:rsidRDefault="00A348A5" w:rsidP="00A348A5">
      <w:pPr>
        <w:rPr>
          <w:rFonts w:cs="Arial"/>
          <w:b/>
          <w:color w:val="00B0F0"/>
          <w:sz w:val="22"/>
          <w:szCs w:val="22"/>
          <w:u w:val="single"/>
        </w:rPr>
      </w:pPr>
      <w:r w:rsidRPr="00AA61AA">
        <w:rPr>
          <w:rFonts w:cs="Arial"/>
          <w:b/>
          <w:color w:val="00B0F0"/>
          <w:sz w:val="22"/>
          <w:szCs w:val="22"/>
          <w:u w:val="single"/>
        </w:rPr>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A348A5" w:rsidRPr="00F422F8" w14:paraId="47B4EEB9" w14:textId="77777777" w:rsidTr="0063411D">
        <w:trPr>
          <w:trHeight w:val="600"/>
        </w:trPr>
        <w:tc>
          <w:tcPr>
            <w:tcW w:w="4962" w:type="dxa"/>
            <w:shd w:val="clear" w:color="auto" w:fill="257BA0"/>
            <w:vAlign w:val="center"/>
          </w:tcPr>
          <w:p w14:paraId="47B4EEB7" w14:textId="77777777" w:rsidR="00A348A5" w:rsidRPr="00F422F8" w:rsidRDefault="00A348A5" w:rsidP="0063411D">
            <w:pPr>
              <w:pStyle w:val="ModuleTableHeader12pt"/>
            </w:pPr>
            <w:r>
              <w:t>Scoping question</w:t>
            </w:r>
          </w:p>
        </w:tc>
        <w:tc>
          <w:tcPr>
            <w:tcW w:w="5244" w:type="dxa"/>
            <w:shd w:val="clear" w:color="auto" w:fill="257BA0"/>
            <w:vAlign w:val="center"/>
          </w:tcPr>
          <w:p w14:paraId="47B4EEB8" w14:textId="77777777" w:rsidR="00A348A5" w:rsidRPr="00F422F8" w:rsidRDefault="00A348A5" w:rsidP="0063411D">
            <w:pPr>
              <w:pStyle w:val="ModuleTableHeader12pt"/>
              <w:jc w:val="center"/>
            </w:pPr>
            <w:r>
              <w:t>Possible Outcomes</w:t>
            </w:r>
          </w:p>
        </w:tc>
      </w:tr>
      <w:tr w:rsidR="00995DC2" w:rsidRPr="00F422F8" w14:paraId="47B4EEBC" w14:textId="77777777" w:rsidTr="0063411D">
        <w:trPr>
          <w:trHeight w:val="284"/>
        </w:trPr>
        <w:tc>
          <w:tcPr>
            <w:tcW w:w="4962" w:type="dxa"/>
            <w:shd w:val="clear" w:color="auto" w:fill="D5E5EB"/>
            <w:vAlign w:val="center"/>
          </w:tcPr>
          <w:p w14:paraId="47B4EEBA" w14:textId="77777777" w:rsidR="00995DC2" w:rsidRPr="00F422F8" w:rsidRDefault="00995DC2" w:rsidP="005719C8">
            <w:pPr>
              <w:pStyle w:val="TableBodyCopy10pt"/>
            </w:pPr>
            <w:r w:rsidRPr="00995DC2">
              <w:rPr>
                <w:b/>
              </w:rPr>
              <w:t>Teams</w:t>
            </w:r>
            <w:r>
              <w:t xml:space="preserve"> – How does your recruitment team currently function?  Do all recruiters have visibility over each other’s jobs and applicants or do you have independent teams working?</w:t>
            </w:r>
          </w:p>
        </w:tc>
        <w:tc>
          <w:tcPr>
            <w:tcW w:w="5244" w:type="dxa"/>
            <w:shd w:val="clear" w:color="auto" w:fill="D5E5EB"/>
          </w:tcPr>
          <w:p w14:paraId="47B4EEBB" w14:textId="77777777" w:rsidR="00995DC2" w:rsidRPr="00F422F8" w:rsidRDefault="00995DC2" w:rsidP="005719C8">
            <w:pPr>
              <w:pStyle w:val="TableBodyCopy10pt"/>
            </w:pPr>
            <w:r>
              <w:t>If there are different recruitment teams in the business, it is a good idea to split them into different teams to help group users more easily.  The client may decide that teams can only see their own teams jobs and applicants OR you can have users in different primary teams but provided access to other teams</w:t>
            </w:r>
          </w:p>
        </w:tc>
      </w:tr>
      <w:tr w:rsidR="00995DC2" w:rsidRPr="00F422F8" w14:paraId="47B4EEBF" w14:textId="77777777" w:rsidTr="0063411D">
        <w:trPr>
          <w:trHeight w:val="284"/>
        </w:trPr>
        <w:tc>
          <w:tcPr>
            <w:tcW w:w="4962" w:type="dxa"/>
            <w:shd w:val="clear" w:color="auto" w:fill="D5E5EB"/>
            <w:vAlign w:val="center"/>
          </w:tcPr>
          <w:p w14:paraId="47B4EEBD" w14:textId="77777777" w:rsidR="00995DC2" w:rsidRPr="00F422F8" w:rsidRDefault="00995DC2" w:rsidP="005719C8">
            <w:pPr>
              <w:pStyle w:val="TableBodyCopy10pt"/>
            </w:pPr>
            <w:r w:rsidRPr="00995DC2">
              <w:rPr>
                <w:b/>
              </w:rPr>
              <w:t>Teams</w:t>
            </w:r>
            <w:r>
              <w:t xml:space="preserve"> – Do you have specific recruitment teams based on locations or recruitment activity type for example?</w:t>
            </w:r>
          </w:p>
        </w:tc>
        <w:tc>
          <w:tcPr>
            <w:tcW w:w="5244" w:type="dxa"/>
            <w:shd w:val="clear" w:color="auto" w:fill="D5E5EB"/>
          </w:tcPr>
          <w:p w14:paraId="47B4EEBE" w14:textId="77777777" w:rsidR="00995DC2" w:rsidRPr="00F422F8" w:rsidRDefault="00995DC2" w:rsidP="005719C8">
            <w:pPr>
              <w:pStyle w:val="TableBodyCopy10pt"/>
            </w:pPr>
            <w:r>
              <w:t xml:space="preserve">If yes, the client may want to report on this (i.e. Report on all recruitment in VIC).  Reporting will allow you to report on all jobs raised in VIC but creating a VIC team is another way to report to this level of detail.  As above, splitting by different recruitment teams helps to group users more efficiently </w:t>
            </w:r>
          </w:p>
        </w:tc>
      </w:tr>
      <w:tr w:rsidR="00995DC2" w:rsidRPr="00F422F8" w14:paraId="47B4EEC2"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C0" w14:textId="77777777" w:rsidR="00995DC2" w:rsidRPr="00F422F8" w:rsidRDefault="00995DC2" w:rsidP="0063411D">
            <w:pPr>
              <w:pStyle w:val="TableBodyCopy10pt"/>
            </w:pPr>
            <w:r w:rsidRPr="00995DC2">
              <w:rPr>
                <w:b/>
              </w:rPr>
              <w:t>Permissions –</w:t>
            </w:r>
            <w:r>
              <w:t xml:space="preserve"> Who are the main users of the system?  Who raises jobs (determine if HM’s need access), who manages recruitment, who runs reports, who generates offer letters, </w:t>
            </w:r>
            <w:r w:rsidR="00E41FE3">
              <w:t>etc.</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EC1" w14:textId="77777777" w:rsidR="00995DC2" w:rsidRPr="00F422F8" w:rsidRDefault="00995DC2" w:rsidP="0063411D">
            <w:pPr>
              <w:pStyle w:val="TableBodyCopy10pt"/>
            </w:pPr>
            <w:r>
              <w:t xml:space="preserve">Recommend you discuss the standard permissions groups created for </w:t>
            </w:r>
            <w:r w:rsidR="00E41FE3">
              <w:t>clients</w:t>
            </w:r>
            <w:r>
              <w:t xml:space="preserve"> (i.e. SuperUser, Recruiter, Hiring managers) and talk about what these users should be able to access.  From here, you can discuss any other potential users of the system that will need access who may not fit into these groups.</w:t>
            </w:r>
          </w:p>
        </w:tc>
      </w:tr>
      <w:tr w:rsidR="00995DC2" w:rsidRPr="00F422F8" w14:paraId="47B4EEC5"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C3" w14:textId="77777777" w:rsidR="00995DC2" w:rsidRPr="00F422F8" w:rsidRDefault="00E41FE3" w:rsidP="0063411D">
            <w:pPr>
              <w:pStyle w:val="TableBodyCopy10pt"/>
            </w:pPr>
            <w:r w:rsidRPr="00E41FE3">
              <w:rPr>
                <w:b/>
              </w:rPr>
              <w:t>Permissions –</w:t>
            </w:r>
            <w:r>
              <w:t xml:space="preserve"> Who should be set as a Beta user?</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EC4" w14:textId="77777777" w:rsidR="00995DC2" w:rsidRPr="00F422F8" w:rsidRDefault="00E41FE3" w:rsidP="00995DC2">
            <w:pPr>
              <w:pStyle w:val="TableBodyCopy10pt"/>
            </w:pPr>
            <w:r>
              <w:t>These are typically SuperUsers who have access to new functionality first before it is fully deployed to LIVE.</w:t>
            </w:r>
          </w:p>
        </w:tc>
      </w:tr>
      <w:tr w:rsidR="00E41FE3" w:rsidRPr="00F422F8" w14:paraId="47B4EEC8"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EC6" w14:textId="77777777" w:rsidR="00E41FE3" w:rsidRPr="00E41FE3" w:rsidRDefault="00E41FE3" w:rsidP="0063411D">
            <w:pPr>
              <w:pStyle w:val="TableBodyCopy10pt"/>
              <w:rPr>
                <w:b/>
              </w:rPr>
            </w:pP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EC7" w14:textId="77777777" w:rsidR="00E41FE3" w:rsidRDefault="00E41FE3" w:rsidP="00995DC2">
            <w:pPr>
              <w:pStyle w:val="TableBodyCopy10pt"/>
            </w:pPr>
          </w:p>
        </w:tc>
      </w:tr>
    </w:tbl>
    <w:p w14:paraId="47B4EEC9" w14:textId="77777777" w:rsidR="00E41FE3" w:rsidRDefault="00E41FE3" w:rsidP="00A348A5">
      <w:pPr>
        <w:rPr>
          <w:rFonts w:cs="Arial"/>
          <w:b/>
          <w:color w:val="00B0F0"/>
          <w:sz w:val="22"/>
          <w:szCs w:val="22"/>
          <w:u w:val="single"/>
        </w:rPr>
      </w:pPr>
    </w:p>
    <w:p w14:paraId="47B4EECA" w14:textId="77777777" w:rsidR="00A73352" w:rsidRPr="00E41FE3" w:rsidRDefault="00A348A5" w:rsidP="00A348A5">
      <w:pPr>
        <w:rPr>
          <w:rFonts w:cs="Arial"/>
          <w:b/>
          <w:color w:val="00B0F0"/>
          <w:sz w:val="22"/>
          <w:szCs w:val="22"/>
          <w:u w:val="single"/>
        </w:rPr>
      </w:pPr>
      <w:r w:rsidRPr="00AA61AA">
        <w:rPr>
          <w:rFonts w:cs="Arial"/>
          <w:b/>
          <w:color w:val="00B0F0"/>
          <w:sz w:val="22"/>
          <w:szCs w:val="22"/>
          <w:u w:val="single"/>
        </w:rPr>
        <w:t>Configuration guide</w:t>
      </w:r>
      <w:r>
        <w:br/>
      </w:r>
      <w:r w:rsidR="005831EB">
        <w:rPr>
          <w:b/>
        </w:rPr>
        <w:br/>
      </w:r>
      <w:r w:rsidRPr="00B51AE6">
        <w:rPr>
          <w:rFonts w:cs="Arial"/>
          <w:b/>
          <w:sz w:val="22"/>
          <w:szCs w:val="22"/>
        </w:rPr>
        <w:lastRenderedPageBreak/>
        <w:t>How does the module work?</w:t>
      </w:r>
      <w:r>
        <w:rPr>
          <w:rFonts w:cs="Arial"/>
          <w:b/>
          <w:sz w:val="22"/>
          <w:szCs w:val="22"/>
        </w:rPr>
        <w:br/>
      </w:r>
      <w:r w:rsidR="003D135B" w:rsidRPr="003D135B">
        <w:t>To access this module, go to manage users in the right side menu.  From here you can create permission groups, teams and user accounts.</w:t>
      </w:r>
    </w:p>
    <w:p w14:paraId="47B4EECB" w14:textId="77777777" w:rsidR="00A73352" w:rsidRDefault="00A73352" w:rsidP="00A348A5"/>
    <w:p w14:paraId="47B4EECC" w14:textId="77777777" w:rsidR="00BA6E1A" w:rsidRDefault="00BA6E1A" w:rsidP="00BA6E1A">
      <w:r>
        <w:rPr>
          <w:b/>
        </w:rPr>
        <w:t xml:space="preserve">How are teams and permissions different?  </w:t>
      </w:r>
      <w:r w:rsidR="003D135B" w:rsidRPr="003D135B">
        <w:t>The easiest way to explain permissio</w:t>
      </w:r>
      <w:r>
        <w:t xml:space="preserve">n groups </w:t>
      </w:r>
      <w:r w:rsidR="00995DC2">
        <w:t>to a client</w:t>
      </w:r>
      <w:r>
        <w:t xml:space="preserve"> is:</w:t>
      </w:r>
      <w:r w:rsidR="003D135B" w:rsidRPr="003D135B">
        <w:t xml:space="preserve"> </w:t>
      </w:r>
    </w:p>
    <w:p w14:paraId="47B4EECD" w14:textId="77777777" w:rsidR="00BA6E1A" w:rsidRDefault="00BA6E1A" w:rsidP="00BC31B1">
      <w:pPr>
        <w:pStyle w:val="ListParagraph"/>
        <w:numPr>
          <w:ilvl w:val="0"/>
          <w:numId w:val="38"/>
        </w:numPr>
      </w:pPr>
      <w:r>
        <w:rPr>
          <w:b/>
        </w:rPr>
        <w:t>Permissions</w:t>
      </w:r>
      <w:r>
        <w:rPr>
          <w:b/>
        </w:rPr>
        <w:tab/>
      </w:r>
      <w:r>
        <w:t xml:space="preserve">control what a user can </w:t>
      </w:r>
      <w:r w:rsidR="003D135B" w:rsidRPr="00BA6E1A">
        <w:rPr>
          <w:b/>
        </w:rPr>
        <w:t>DO</w:t>
      </w:r>
    </w:p>
    <w:p w14:paraId="47B4EECE" w14:textId="77777777" w:rsidR="003D135B" w:rsidRPr="003D135B" w:rsidRDefault="003D135B" w:rsidP="00BC31B1">
      <w:pPr>
        <w:pStyle w:val="ListParagraph"/>
        <w:numPr>
          <w:ilvl w:val="0"/>
          <w:numId w:val="38"/>
        </w:numPr>
      </w:pPr>
      <w:r w:rsidRPr="00BA6E1A">
        <w:rPr>
          <w:b/>
        </w:rPr>
        <w:t>Te</w:t>
      </w:r>
      <w:r w:rsidR="00BA6E1A">
        <w:rPr>
          <w:b/>
        </w:rPr>
        <w:t>ams</w:t>
      </w:r>
      <w:r w:rsidR="00BA6E1A">
        <w:rPr>
          <w:b/>
        </w:rPr>
        <w:tab/>
      </w:r>
      <w:r w:rsidR="00BA6E1A">
        <w:rPr>
          <w:b/>
        </w:rPr>
        <w:tab/>
      </w:r>
      <w:r w:rsidR="00BA6E1A">
        <w:t xml:space="preserve">control what a user can </w:t>
      </w:r>
      <w:r w:rsidRPr="00BA6E1A">
        <w:rPr>
          <w:b/>
        </w:rPr>
        <w:t>SEE</w:t>
      </w:r>
    </w:p>
    <w:p w14:paraId="47B4EECF" w14:textId="77777777" w:rsidR="003D135B" w:rsidRDefault="003D135B" w:rsidP="00BA6E1A">
      <w:pPr>
        <w:rPr>
          <w:color w:val="auto"/>
        </w:rPr>
      </w:pPr>
    </w:p>
    <w:p w14:paraId="47B4EED0" w14:textId="77777777" w:rsidR="00995DC2" w:rsidRDefault="00BA6E1A" w:rsidP="00BE203A">
      <w:pPr>
        <w:pStyle w:val="ListParagraph"/>
        <w:numPr>
          <w:ilvl w:val="0"/>
          <w:numId w:val="25"/>
        </w:numPr>
      </w:pPr>
      <w:r w:rsidRPr="00995DC2">
        <w:rPr>
          <w:b/>
        </w:rPr>
        <w:t>Permissions</w:t>
      </w:r>
      <w:r w:rsidRPr="00995DC2">
        <w:t xml:space="preserve"> </w:t>
      </w:r>
      <w:r w:rsidR="00995DC2">
        <w:t xml:space="preserve">- what you can DO.  </w:t>
      </w:r>
      <w:r w:rsidR="00995DC2" w:rsidRPr="00995DC2">
        <w:rPr>
          <w:u w:val="single"/>
        </w:rPr>
        <w:t>Example</w:t>
      </w:r>
      <w:r w:rsidR="00995DC2">
        <w:t xml:space="preserve">:  </w:t>
      </w:r>
      <w:r w:rsidRPr="00995DC2">
        <w:t>I have access to create a job, go to system settings, make an offer, access the talent search page</w:t>
      </w:r>
      <w:r w:rsidR="00145DFF" w:rsidRPr="00995DC2">
        <w:t xml:space="preserve"> and run searches</w:t>
      </w:r>
      <w:r w:rsidRPr="00995DC2">
        <w:t>, etc.)</w:t>
      </w:r>
    </w:p>
    <w:p w14:paraId="47B4EED1" w14:textId="77777777" w:rsidR="00BA6E1A" w:rsidRPr="003D135B" w:rsidRDefault="00BA6E1A" w:rsidP="00BE203A">
      <w:pPr>
        <w:pStyle w:val="ListParagraph"/>
        <w:numPr>
          <w:ilvl w:val="0"/>
          <w:numId w:val="25"/>
        </w:numPr>
      </w:pPr>
      <w:r w:rsidRPr="00995DC2">
        <w:rPr>
          <w:b/>
        </w:rPr>
        <w:t>Teams</w:t>
      </w:r>
      <w:r w:rsidR="00995DC2">
        <w:t xml:space="preserve"> - </w:t>
      </w:r>
      <w:r w:rsidRPr="00995DC2">
        <w:t>what data you can SEE</w:t>
      </w:r>
      <w:r w:rsidR="00995DC2">
        <w:t xml:space="preserve">.  </w:t>
      </w:r>
      <w:r w:rsidR="00995DC2" w:rsidRPr="00995DC2">
        <w:rPr>
          <w:u w:val="single"/>
        </w:rPr>
        <w:t>Example</w:t>
      </w:r>
      <w:r w:rsidR="00995DC2" w:rsidRPr="00995DC2">
        <w:t xml:space="preserve"> </w:t>
      </w:r>
      <w:r w:rsidR="00995DC2">
        <w:t xml:space="preserve">- </w:t>
      </w:r>
      <w:r w:rsidRPr="00995DC2">
        <w:t>I can see jobs that have been raised by members in my team, along with any applicants that have applied.  I cannot see jobs raised by a different team</w:t>
      </w:r>
      <w:r w:rsidR="00145DFF" w:rsidRPr="00995DC2">
        <w:t>s</w:t>
      </w:r>
      <w:r w:rsidRPr="00995DC2">
        <w:t>, etc.)</w:t>
      </w:r>
    </w:p>
    <w:p w14:paraId="47B4EED2" w14:textId="77777777" w:rsidR="00BA6E1A" w:rsidRDefault="00BA6E1A" w:rsidP="00A348A5">
      <w:pPr>
        <w:rPr>
          <w:b/>
        </w:rPr>
      </w:pPr>
    </w:p>
    <w:p w14:paraId="47B4EED3" w14:textId="77777777" w:rsidR="00995DC2" w:rsidRPr="00995DC2" w:rsidRDefault="009807B9" w:rsidP="00A348A5">
      <w:r>
        <w:rPr>
          <w:b/>
          <w:color w:val="FF0000"/>
        </w:rPr>
        <w:t>NOTE</w:t>
      </w:r>
      <w:r w:rsidRPr="009823B6">
        <w:rPr>
          <w:b/>
          <w:color w:val="FF0000"/>
        </w:rPr>
        <w:t xml:space="preserve">:  </w:t>
      </w:r>
      <w:r w:rsidR="00995DC2" w:rsidRPr="00995DC2">
        <w:t>Every user in the system must belong to at least one team and one permission.</w:t>
      </w:r>
    </w:p>
    <w:p w14:paraId="47B4EED4" w14:textId="77777777" w:rsidR="00206193" w:rsidRPr="00206193" w:rsidRDefault="00995DC2" w:rsidP="00A348A5">
      <w:pPr>
        <w:rPr>
          <w:b/>
          <w:sz w:val="22"/>
          <w:szCs w:val="22"/>
        </w:rPr>
      </w:pPr>
      <w:r>
        <w:rPr>
          <w:b/>
          <w:sz w:val="22"/>
          <w:szCs w:val="22"/>
        </w:rPr>
        <w:br/>
      </w:r>
      <w:r w:rsidR="00BA6E1A" w:rsidRPr="00206193">
        <w:rPr>
          <w:b/>
          <w:sz w:val="22"/>
          <w:szCs w:val="22"/>
        </w:rPr>
        <w:t xml:space="preserve">Step 1:  </w:t>
      </w:r>
      <w:r w:rsidR="003D135B" w:rsidRPr="00206193">
        <w:rPr>
          <w:b/>
          <w:sz w:val="22"/>
          <w:szCs w:val="22"/>
        </w:rPr>
        <w:t>Creating teams</w:t>
      </w:r>
    </w:p>
    <w:p w14:paraId="47B4EED5" w14:textId="77777777" w:rsidR="00145DFF" w:rsidRDefault="00BA6E1A" w:rsidP="00A348A5">
      <w:r>
        <w:rPr>
          <w:b/>
        </w:rPr>
        <w:t>How to determine what teams a client needs</w:t>
      </w:r>
      <w:r w:rsidR="00603800">
        <w:rPr>
          <w:b/>
        </w:rPr>
        <w:t xml:space="preserve"> created</w:t>
      </w:r>
      <w:r w:rsidR="00B969FE">
        <w:rPr>
          <w:b/>
        </w:rPr>
        <w:t>:</w:t>
      </w:r>
      <w:r w:rsidR="00145DFF">
        <w:rPr>
          <w:b/>
        </w:rPr>
        <w:br/>
      </w:r>
      <w:r w:rsidR="00145DFF" w:rsidRPr="00145DFF">
        <w:t>Teams are created in order to group users</w:t>
      </w:r>
      <w:r w:rsidR="00145DFF">
        <w:t xml:space="preserve"> logically.  Teams can be used for reporting purposes (e.g. Report on all current recruitment for team X) and to restrict the visibility of jobs and applicants to different groups of users (e.g. Allowing users to only see their </w:t>
      </w:r>
      <w:r w:rsidR="00127B12">
        <w:t>own</w:t>
      </w:r>
      <w:r w:rsidR="00145DFF">
        <w:t xml:space="preserve"> teams work).  </w:t>
      </w:r>
      <w:r w:rsidR="00145DFF">
        <w:br/>
      </w:r>
      <w:r w:rsidR="00145DFF">
        <w:br/>
        <w:t xml:space="preserve">Teams can be very useful for large organisations </w:t>
      </w:r>
      <w:r w:rsidR="00127B12">
        <w:t>that</w:t>
      </w:r>
      <w:r w:rsidR="00145DFF">
        <w:t xml:space="preserve"> have lots of users in the system.  It is also useful if a client does want to break down reporting of recruitment activity.</w:t>
      </w:r>
    </w:p>
    <w:p w14:paraId="47B4EED6" w14:textId="77777777" w:rsidR="00206193" w:rsidRDefault="00145DFF" w:rsidP="00206193">
      <w:pPr>
        <w:ind w:left="720"/>
      </w:pPr>
      <w:r w:rsidRPr="00145DFF">
        <w:rPr>
          <w:b/>
        </w:rPr>
        <w:t xml:space="preserve">Example: </w:t>
      </w:r>
      <w:r>
        <w:t xml:space="preserve">  The client has recruitment teams man</w:t>
      </w:r>
      <w:r w:rsidR="00206193">
        <w:t>a</w:t>
      </w:r>
      <w:r>
        <w:t xml:space="preserve">ging different </w:t>
      </w:r>
      <w:r w:rsidRPr="00B969FE">
        <w:rPr>
          <w:u w:val="single"/>
        </w:rPr>
        <w:t>locations</w:t>
      </w:r>
      <w:r>
        <w:t xml:space="preserve"> around Australia.  </w:t>
      </w:r>
      <w:r w:rsidR="00206193">
        <w:t>For example, by creating a NSW recruitment team,</w:t>
      </w:r>
      <w:r>
        <w:t xml:space="preserve"> VIC</w:t>
      </w:r>
      <w:r w:rsidR="00206193">
        <w:t xml:space="preserve"> recruitment team</w:t>
      </w:r>
      <w:r>
        <w:t xml:space="preserve">, SA recruitment team, </w:t>
      </w:r>
      <w:r w:rsidR="00206193">
        <w:t>etc., the client</w:t>
      </w:r>
      <w:r>
        <w:t xml:space="preserve"> can then report on each </w:t>
      </w:r>
      <w:r w:rsidR="00206193">
        <w:t>regions activity</w:t>
      </w:r>
      <w:r>
        <w:t>.</w:t>
      </w:r>
    </w:p>
    <w:p w14:paraId="47B4EED7" w14:textId="77777777" w:rsidR="00145DFF" w:rsidRPr="00206193" w:rsidRDefault="00145DFF" w:rsidP="00206193">
      <w:pPr>
        <w:ind w:left="720"/>
      </w:pPr>
      <w:r>
        <w:rPr>
          <w:b/>
        </w:rPr>
        <w:t xml:space="preserve">Example:  </w:t>
      </w:r>
      <w:r w:rsidRPr="00206193">
        <w:t xml:space="preserve">The client has different recruitment teams based on </w:t>
      </w:r>
      <w:r w:rsidRPr="00B969FE">
        <w:rPr>
          <w:u w:val="single"/>
        </w:rPr>
        <w:t>type of recruitment</w:t>
      </w:r>
      <w:r w:rsidRPr="00206193">
        <w:t xml:space="preserve">.  </w:t>
      </w:r>
      <w:r w:rsidR="00206193" w:rsidRPr="00206193">
        <w:t>For example, b</w:t>
      </w:r>
      <w:r w:rsidRPr="00206193">
        <w:t xml:space="preserve">y creating a graduate recruitment team, </w:t>
      </w:r>
      <w:r w:rsidR="00206193" w:rsidRPr="00206193">
        <w:t xml:space="preserve">contractor recruitment team, permanent hire recruitment team, </w:t>
      </w:r>
      <w:r w:rsidR="00206193">
        <w:t xml:space="preserve">etc., </w:t>
      </w:r>
      <w:r w:rsidR="00206193" w:rsidRPr="00206193">
        <w:t xml:space="preserve">the client can then report on each type of recruitment </w:t>
      </w:r>
      <w:r w:rsidR="00206193">
        <w:t>activity based on team</w:t>
      </w:r>
    </w:p>
    <w:p w14:paraId="47B4EED8" w14:textId="77777777" w:rsidR="00912E50" w:rsidRDefault="003D135B" w:rsidP="00A348A5">
      <w:pPr>
        <w:rPr>
          <w:u w:val="single"/>
        </w:rPr>
      </w:pPr>
      <w:r>
        <w:rPr>
          <w:b/>
        </w:rPr>
        <w:br/>
      </w:r>
      <w:r w:rsidRPr="003D135B">
        <w:t xml:space="preserve">To create a new </w:t>
      </w:r>
      <w:r>
        <w:t>team</w:t>
      </w:r>
      <w:r w:rsidRPr="003D135B">
        <w:t xml:space="preserve"> go to </w:t>
      </w:r>
      <w:r w:rsidRPr="00912E50">
        <w:rPr>
          <w:u w:val="single"/>
        </w:rPr>
        <w:t>manage teams &gt; new team</w:t>
      </w:r>
      <w:r w:rsidR="00206193">
        <w:rPr>
          <w:u w:val="single"/>
        </w:rPr>
        <w:t>.</w:t>
      </w:r>
      <w:r w:rsidR="00206193">
        <w:t xml:space="preserve">  Give your team a name and number.  The number is for internal PageUp People administration purposes only.  If you add a number against your team, you will be able to bulk upload users via the </w:t>
      </w:r>
      <w:r w:rsidR="00206193">
        <w:rPr>
          <w:b/>
        </w:rPr>
        <w:t>quick data importer</w:t>
      </w:r>
      <w:r w:rsidR="00206193">
        <w:t xml:space="preserve"> in feature manager and set the team against the applicant in the process.  </w:t>
      </w:r>
      <w:r w:rsidR="009807B9">
        <w:rPr>
          <w:b/>
          <w:color w:val="FF0000"/>
        </w:rPr>
        <w:t>NOTE</w:t>
      </w:r>
      <w:r w:rsidR="009807B9" w:rsidRPr="009823B6">
        <w:rPr>
          <w:b/>
          <w:color w:val="FF0000"/>
        </w:rPr>
        <w:t xml:space="preserve">:  </w:t>
      </w:r>
      <w:r w:rsidR="009807B9">
        <w:t>Te</w:t>
      </w:r>
      <w:r w:rsidR="00206193">
        <w:t xml:space="preserve">am </w:t>
      </w:r>
      <w:r w:rsidR="00995DC2">
        <w:t>number</w:t>
      </w:r>
      <w:r w:rsidR="00206193">
        <w:t xml:space="preserve"> needs to be unique so ensure you don’t add the same number twice!</w:t>
      </w:r>
      <w:r w:rsidR="00B969FE">
        <w:t xml:space="preserve"> </w:t>
      </w:r>
    </w:p>
    <w:p w14:paraId="47B4EED9" w14:textId="77777777" w:rsidR="00912E50" w:rsidRPr="00912E50" w:rsidRDefault="00912E50" w:rsidP="00206193">
      <w:pPr>
        <w:jc w:val="center"/>
      </w:pPr>
      <w:r>
        <w:rPr>
          <w:noProof/>
          <w:lang w:eastAsia="en-AU"/>
        </w:rPr>
        <w:drawing>
          <wp:inline distT="0" distB="0" distL="0" distR="0" wp14:anchorId="47B4F2AA" wp14:editId="47B4F2AB">
            <wp:extent cx="4524293" cy="19900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521380" cy="1988731"/>
                    </a:xfrm>
                    <a:prstGeom prst="rect">
                      <a:avLst/>
                    </a:prstGeom>
                  </pic:spPr>
                </pic:pic>
              </a:graphicData>
            </a:graphic>
          </wp:inline>
        </w:drawing>
      </w:r>
    </w:p>
    <w:p w14:paraId="47B4EEDA" w14:textId="77777777" w:rsidR="00206193" w:rsidRDefault="009807B9" w:rsidP="00BA6E1A">
      <w:pPr>
        <w:rPr>
          <w:b/>
        </w:rPr>
      </w:pPr>
      <w:r>
        <w:rPr>
          <w:b/>
          <w:color w:val="FF0000"/>
        </w:rPr>
        <w:t>NOTE</w:t>
      </w:r>
      <w:r w:rsidRPr="009823B6">
        <w:rPr>
          <w:b/>
          <w:color w:val="FF0000"/>
        </w:rPr>
        <w:t xml:space="preserve">:  </w:t>
      </w:r>
      <w:r w:rsidR="00206193" w:rsidRPr="00206193">
        <w:t xml:space="preserve">For clients who have the </w:t>
      </w:r>
      <w:r w:rsidR="00206193" w:rsidRPr="00B969FE">
        <w:rPr>
          <w:b/>
        </w:rPr>
        <w:t>Talent Search module,</w:t>
      </w:r>
      <w:r w:rsidR="00206193" w:rsidRPr="00206193">
        <w:t xml:space="preserve"> functionality exists to set access to talent pools per team.  Please refer to the </w:t>
      </w:r>
      <w:r w:rsidR="00206193" w:rsidRPr="00995DC2">
        <w:rPr>
          <w:u w:val="single"/>
        </w:rPr>
        <w:t xml:space="preserve">Talent Search configuration guide </w:t>
      </w:r>
      <w:r w:rsidR="00206193" w:rsidRPr="00206193">
        <w:t>for more information.</w:t>
      </w:r>
    </w:p>
    <w:p w14:paraId="47B4EEDB" w14:textId="77777777" w:rsidR="00FD424A" w:rsidRDefault="00FD424A" w:rsidP="00BA6E1A">
      <w:pPr>
        <w:rPr>
          <w:b/>
        </w:rPr>
      </w:pPr>
    </w:p>
    <w:p w14:paraId="47B4EEDC" w14:textId="77777777" w:rsidR="00995DC2" w:rsidRDefault="00B969FE" w:rsidP="00995DC2">
      <w:pPr>
        <w:rPr>
          <w:b/>
        </w:rPr>
      </w:pPr>
      <w:r w:rsidRPr="00B969FE">
        <w:rPr>
          <w:b/>
          <w:sz w:val="22"/>
          <w:szCs w:val="22"/>
        </w:rPr>
        <w:t>Step 2</w:t>
      </w:r>
      <w:r w:rsidR="00BA6E1A" w:rsidRPr="00B969FE">
        <w:rPr>
          <w:b/>
          <w:sz w:val="22"/>
          <w:szCs w:val="22"/>
        </w:rPr>
        <w:t>:  Creating permission groups</w:t>
      </w:r>
      <w:r>
        <w:rPr>
          <w:b/>
          <w:sz w:val="22"/>
          <w:szCs w:val="22"/>
        </w:rPr>
        <w:br/>
      </w:r>
      <w:r w:rsidR="00603800">
        <w:rPr>
          <w:b/>
        </w:rPr>
        <w:t xml:space="preserve">How to determine what </w:t>
      </w:r>
      <w:r>
        <w:rPr>
          <w:b/>
        </w:rPr>
        <w:t>permissions a client needs created:</w:t>
      </w:r>
      <w:r w:rsidR="00995DC2">
        <w:rPr>
          <w:b/>
        </w:rPr>
        <w:br/>
      </w:r>
      <w:r w:rsidR="00995DC2" w:rsidRPr="00995DC2">
        <w:t>Permissions are created</w:t>
      </w:r>
      <w:r w:rsidR="00995DC2">
        <w:t xml:space="preserve"> to set the access levels of users.  </w:t>
      </w:r>
      <w:r w:rsidR="00995DC2" w:rsidRPr="00A73352">
        <w:t xml:space="preserve">At a minimum, a </w:t>
      </w:r>
      <w:r w:rsidR="00995DC2">
        <w:t xml:space="preserve">client’s </w:t>
      </w:r>
      <w:r w:rsidR="00995DC2" w:rsidRPr="00A73352">
        <w:t xml:space="preserve">system will general have 3 </w:t>
      </w:r>
      <w:r w:rsidR="00995DC2">
        <w:t xml:space="preserve">recommended </w:t>
      </w:r>
      <w:r w:rsidR="00995DC2" w:rsidRPr="00A73352">
        <w:t>permission groups created</w:t>
      </w:r>
    </w:p>
    <w:p w14:paraId="47B4EEDD" w14:textId="77777777" w:rsidR="00995DC2" w:rsidRDefault="00995DC2" w:rsidP="00BC31B1">
      <w:pPr>
        <w:pStyle w:val="ListParagraph"/>
        <w:numPr>
          <w:ilvl w:val="0"/>
          <w:numId w:val="36"/>
        </w:numPr>
      </w:pPr>
      <w:r w:rsidRPr="00C871B8">
        <w:rPr>
          <w:b/>
        </w:rPr>
        <w:t>SuperUser:</w:t>
      </w:r>
      <w:r>
        <w:t xml:space="preserve">  Access to all functionality and modules.  These are the users that maintain the configuration of the system and contact support for assistance</w:t>
      </w:r>
      <w:r w:rsidR="0009042F">
        <w:t>.  The number of SuperUsers a client has will vary depending on the size of the organisation and how recruitment is managed but SuperUser access should be kept to a minimum where possible.  This reduces the risk of users editing configuration content they should not be changes, adding duplication information because users are not discussing changes with one another, etc.</w:t>
      </w:r>
      <w:r>
        <w:br/>
      </w:r>
    </w:p>
    <w:p w14:paraId="47B4EEDE" w14:textId="77777777" w:rsidR="00995DC2" w:rsidRPr="00A73352" w:rsidRDefault="00995DC2" w:rsidP="00BC31B1">
      <w:pPr>
        <w:pStyle w:val="ListParagraph"/>
        <w:numPr>
          <w:ilvl w:val="0"/>
          <w:numId w:val="36"/>
        </w:numPr>
      </w:pPr>
      <w:r w:rsidRPr="00C871B8">
        <w:rPr>
          <w:b/>
        </w:rPr>
        <w:t>Recruiters:</w:t>
      </w:r>
      <w:r>
        <w:t xml:space="preserve">  Access to most functionality except back end configuration items </w:t>
      </w:r>
      <w:r w:rsidR="0009042F">
        <w:t xml:space="preserve">which is left to the SuperUser </w:t>
      </w:r>
      <w:r>
        <w:t>(e.g. system settings, manage forms, manage users, etc.)</w:t>
      </w:r>
      <w:r w:rsidR="0009042F">
        <w:t>.  This permission group should provide the user with all functionality require to perform their role as a recruiter (e.g. creating a new job, advertising jobs, communicating with applicants, etc.)</w:t>
      </w:r>
      <w:r>
        <w:br/>
      </w:r>
    </w:p>
    <w:p w14:paraId="47B4EEDF" w14:textId="77777777" w:rsidR="00995DC2" w:rsidRPr="00C871B8" w:rsidRDefault="00995DC2" w:rsidP="00BC31B1">
      <w:pPr>
        <w:pStyle w:val="ListParagraph"/>
        <w:numPr>
          <w:ilvl w:val="0"/>
          <w:numId w:val="36"/>
        </w:numPr>
        <w:rPr>
          <w:b/>
        </w:rPr>
      </w:pPr>
      <w:r w:rsidRPr="00C871B8">
        <w:rPr>
          <w:b/>
        </w:rPr>
        <w:t>Hiring Managers</w:t>
      </w:r>
      <w:r>
        <w:rPr>
          <w:b/>
        </w:rPr>
        <w:t xml:space="preserve">:  </w:t>
      </w:r>
      <w:r w:rsidRPr="00C871B8">
        <w:t>Two possible scenarios</w:t>
      </w:r>
      <w:r w:rsidR="001B27E8">
        <w:t xml:space="preserve"> depending on the client’s recruitment function</w:t>
      </w:r>
      <w:r w:rsidRPr="00C871B8">
        <w:t xml:space="preserve">.  </w:t>
      </w:r>
    </w:p>
    <w:p w14:paraId="47B4EEE0" w14:textId="77777777" w:rsidR="00995DC2" w:rsidRPr="00C871B8" w:rsidRDefault="001B27E8" w:rsidP="00BC31B1">
      <w:pPr>
        <w:pStyle w:val="ListParagraph"/>
        <w:numPr>
          <w:ilvl w:val="0"/>
          <w:numId w:val="37"/>
        </w:numPr>
        <w:rPr>
          <w:b/>
        </w:rPr>
      </w:pPr>
      <w:r w:rsidRPr="001B27E8">
        <w:rPr>
          <w:u w:val="single"/>
        </w:rPr>
        <w:t xml:space="preserve">Access for </w:t>
      </w:r>
      <w:r w:rsidR="00995DC2" w:rsidRPr="001B27E8">
        <w:rPr>
          <w:u w:val="single"/>
        </w:rPr>
        <w:t>Hiring Managers</w:t>
      </w:r>
      <w:r w:rsidR="00995DC2" w:rsidRPr="00C871B8">
        <w:t xml:space="preserve"> </w:t>
      </w:r>
      <w:r>
        <w:t xml:space="preserve">– generally view </w:t>
      </w:r>
      <w:r w:rsidR="00995DC2" w:rsidRPr="00C871B8">
        <w:t>Recruitment Centre (i.e. The Hiring Manager interface</w:t>
      </w:r>
      <w:r>
        <w:t>)</w:t>
      </w:r>
      <w:r w:rsidR="00995DC2" w:rsidRPr="00C871B8">
        <w:t xml:space="preserve"> where they can perform simple recruitment functions such as raising jobs, </w:t>
      </w:r>
      <w:r w:rsidR="00995DC2">
        <w:t>approving jobs, etc</w:t>
      </w:r>
      <w:r>
        <w:t>.</w:t>
      </w:r>
    </w:p>
    <w:p w14:paraId="47B4EEE1" w14:textId="77777777" w:rsidR="00995DC2" w:rsidRPr="00C871B8" w:rsidRDefault="001B27E8" w:rsidP="00BC31B1">
      <w:pPr>
        <w:pStyle w:val="ListParagraph"/>
        <w:numPr>
          <w:ilvl w:val="0"/>
          <w:numId w:val="37"/>
        </w:numPr>
        <w:rPr>
          <w:b/>
        </w:rPr>
      </w:pPr>
      <w:r w:rsidRPr="001B27E8">
        <w:rPr>
          <w:u w:val="single"/>
        </w:rPr>
        <w:t xml:space="preserve">No access for </w:t>
      </w:r>
      <w:r w:rsidR="00995DC2" w:rsidRPr="001B27E8">
        <w:rPr>
          <w:u w:val="single"/>
        </w:rPr>
        <w:t>Hiring Managers</w:t>
      </w:r>
      <w:r w:rsidR="00995DC2">
        <w:t xml:space="preserve"> </w:t>
      </w:r>
      <w:r>
        <w:t xml:space="preserve"> - managers </w:t>
      </w:r>
      <w:r w:rsidR="00995DC2">
        <w:t>do no</w:t>
      </w:r>
      <w:r>
        <w:t>t</w:t>
      </w:r>
      <w:r w:rsidR="00995DC2">
        <w:t xml:space="preserve"> log </w:t>
      </w:r>
      <w:r>
        <w:t>in</w:t>
      </w:r>
      <w:r w:rsidR="00995DC2">
        <w:t xml:space="preserve"> BUT we still have hiring manager names in the system so that they can be attached to jobs and offer</w:t>
      </w:r>
      <w:r>
        <w:t>s</w:t>
      </w:r>
      <w:r w:rsidR="00995DC2">
        <w:t xml:space="preserve"> for reporting purposes.  For instance, if you want to capture the reports to manager for a role, you will use a user look up field to add this person.  They may not access the system but they are technically a user so that they can be available in look up fields.</w:t>
      </w:r>
    </w:p>
    <w:p w14:paraId="47B4EEE2" w14:textId="77777777" w:rsidR="00995DC2" w:rsidRPr="00BE0C9A" w:rsidRDefault="00995DC2" w:rsidP="00995DC2"/>
    <w:p w14:paraId="47B4EEE3" w14:textId="77777777" w:rsidR="00995DC2" w:rsidRDefault="00995DC2" w:rsidP="00995DC2">
      <w:r w:rsidRPr="00BE0C9A">
        <w:t>The best way to create permission groups is start with a template.  Instance 100 has the following pre-defined permission groups</w:t>
      </w:r>
      <w:r w:rsidR="001B27E8">
        <w:t xml:space="preserve"> to get you started</w:t>
      </w:r>
      <w:r w:rsidRPr="00BE0C9A">
        <w:t>.</w:t>
      </w:r>
    </w:p>
    <w:p w14:paraId="47B4EEE4" w14:textId="77777777" w:rsidR="00995DC2" w:rsidRDefault="00995DC2" w:rsidP="00995DC2">
      <w:pPr>
        <w:jc w:val="center"/>
      </w:pPr>
      <w:r>
        <w:rPr>
          <w:noProof/>
          <w:lang w:eastAsia="en-AU"/>
        </w:rPr>
        <w:drawing>
          <wp:inline distT="0" distB="0" distL="0" distR="0" wp14:anchorId="47B4F2AC" wp14:editId="47B4F2AD">
            <wp:extent cx="5943600" cy="1832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1832610"/>
                    </a:xfrm>
                    <a:prstGeom prst="rect">
                      <a:avLst/>
                    </a:prstGeom>
                  </pic:spPr>
                </pic:pic>
              </a:graphicData>
            </a:graphic>
          </wp:inline>
        </w:drawing>
      </w:r>
    </w:p>
    <w:p w14:paraId="47B4EEE5" w14:textId="77777777" w:rsidR="00995DC2" w:rsidRPr="00BE0C9A" w:rsidRDefault="00995DC2" w:rsidP="00995DC2">
      <w:r w:rsidRPr="00BE0C9A">
        <w:rPr>
          <w:b/>
        </w:rPr>
        <w:t>For new clients:</w:t>
      </w:r>
      <w:r>
        <w:t xml:space="preserve">  These permission groups will be copied over into your instance when an instance 100 copy is completed</w:t>
      </w:r>
      <w:r w:rsidR="001B27E8">
        <w:t xml:space="preserve"> at project start up</w:t>
      </w:r>
      <w:r>
        <w:t xml:space="preserve">.  Update the </w:t>
      </w:r>
      <w:r w:rsidR="001B27E8">
        <w:t>R</w:t>
      </w:r>
      <w:r>
        <w:t>ecruiter and Hiring manager permission groups as required</w:t>
      </w:r>
      <w:r w:rsidR="001B27E8">
        <w:t xml:space="preserve"> based on your consultation with the client</w:t>
      </w:r>
      <w:r>
        <w:t>.  You can then use these as a base to copy and create ne</w:t>
      </w:r>
      <w:r w:rsidR="001B27E8">
        <w:t>w permission groups if further groups are identified.</w:t>
      </w:r>
    </w:p>
    <w:p w14:paraId="47B4EEE6" w14:textId="77777777" w:rsidR="00995DC2" w:rsidRPr="001B27E8" w:rsidRDefault="00995DC2" w:rsidP="00995DC2">
      <w:r w:rsidRPr="00BE0C9A">
        <w:rPr>
          <w:b/>
        </w:rPr>
        <w:t>For existing clients</w:t>
      </w:r>
      <w:r>
        <w:rPr>
          <w:b/>
        </w:rPr>
        <w:t>:</w:t>
      </w:r>
      <w:r w:rsidR="001B27E8">
        <w:rPr>
          <w:b/>
        </w:rPr>
        <w:t xml:space="preserve">  </w:t>
      </w:r>
      <w:r w:rsidR="001B27E8">
        <w:t>U</w:t>
      </w:r>
      <w:r w:rsidR="001B27E8" w:rsidRPr="001B27E8">
        <w:t>nfortunately, these base permission groups will not be in your system.  However, it is recommended that if you create a new permission group from scratch, to open instance 100 and copy the settings of the relevant permission group manually to get you  started.  This will be easier than trying to review all the permission settings from scratch and will save time in the long run.</w:t>
      </w:r>
    </w:p>
    <w:p w14:paraId="47B4EEE7" w14:textId="77777777" w:rsidR="00BA6E1A" w:rsidRDefault="00BA6E1A" w:rsidP="00BA6E1A">
      <w:pPr>
        <w:rPr>
          <w:b/>
        </w:rPr>
      </w:pPr>
      <w:r w:rsidRPr="003D135B">
        <w:t xml:space="preserve">To create a new </w:t>
      </w:r>
      <w:r>
        <w:t>permission</w:t>
      </w:r>
      <w:r w:rsidRPr="003D135B">
        <w:t xml:space="preserve"> go </w:t>
      </w:r>
      <w:r w:rsidRPr="00912E50">
        <w:rPr>
          <w:u w:val="single"/>
        </w:rPr>
        <w:t>to manage users &gt; manage permission groups &gt; new</w:t>
      </w:r>
    </w:p>
    <w:p w14:paraId="47B4EEE8" w14:textId="77777777" w:rsidR="00A73352" w:rsidRDefault="00A73352" w:rsidP="00A73352">
      <w:pPr>
        <w:jc w:val="center"/>
        <w:rPr>
          <w:b/>
        </w:rPr>
      </w:pPr>
      <w:r>
        <w:rPr>
          <w:noProof/>
          <w:lang w:eastAsia="en-AU"/>
        </w:rPr>
        <w:lastRenderedPageBreak/>
        <w:drawing>
          <wp:inline distT="0" distB="0" distL="0" distR="0" wp14:anchorId="47B4F2AE" wp14:editId="47B4F2AF">
            <wp:extent cx="5319050" cy="376822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315494" cy="3765710"/>
                    </a:xfrm>
                    <a:prstGeom prst="rect">
                      <a:avLst/>
                    </a:prstGeom>
                  </pic:spPr>
                </pic:pic>
              </a:graphicData>
            </a:graphic>
          </wp:inline>
        </w:drawing>
      </w:r>
    </w:p>
    <w:p w14:paraId="47B4EEE9" w14:textId="77777777" w:rsidR="001B27E8" w:rsidRDefault="001B27E8" w:rsidP="001B27E8">
      <w:pPr>
        <w:rPr>
          <w:u w:val="single"/>
        </w:rPr>
      </w:pPr>
      <w:r>
        <w:rPr>
          <w:b/>
        </w:rPr>
        <w:t>Section 1:  Group name and Group No.</w:t>
      </w:r>
      <w:r>
        <w:rPr>
          <w:b/>
        </w:rPr>
        <w:br/>
      </w:r>
      <w:r>
        <w:t xml:space="preserve">Give your permission group a name and number.  The number is for internal PageUp People administration purposes only.  If you add a number against your permission, you will be able to bulk upload users via the </w:t>
      </w:r>
      <w:r>
        <w:rPr>
          <w:b/>
        </w:rPr>
        <w:t>quick data importer</w:t>
      </w:r>
      <w:r>
        <w:t xml:space="preserve"> in feature manager and set the permission against the applicant in the process.  Please note, permission number needs to be unique so ensure you don’t add the same number twice! </w:t>
      </w:r>
    </w:p>
    <w:p w14:paraId="47B4EEEA" w14:textId="77777777" w:rsidR="001B27E8" w:rsidRDefault="001B27E8" w:rsidP="00A348A5">
      <w:r>
        <w:rPr>
          <w:b/>
        </w:rPr>
        <w:br/>
        <w:t xml:space="preserve">Section 2:  </w:t>
      </w:r>
      <w:r w:rsidR="00687AD5">
        <w:rPr>
          <w:b/>
        </w:rPr>
        <w:t>Modules</w:t>
      </w:r>
      <w:r>
        <w:rPr>
          <w:b/>
        </w:rPr>
        <w:t xml:space="preserve"> - </w:t>
      </w:r>
      <w:r w:rsidR="00687AD5">
        <w:t xml:space="preserve">Specifies what functionality the permission group should have access to.  </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3402"/>
        <w:gridCol w:w="6804"/>
      </w:tblGrid>
      <w:tr w:rsidR="006C7898" w:rsidRPr="00912E50" w14:paraId="47B4EEED" w14:textId="77777777" w:rsidTr="006C7898">
        <w:trPr>
          <w:trHeight w:val="284"/>
        </w:trPr>
        <w:tc>
          <w:tcPr>
            <w:tcW w:w="3402" w:type="dxa"/>
            <w:shd w:val="clear" w:color="auto" w:fill="D5E5EB"/>
            <w:vAlign w:val="center"/>
          </w:tcPr>
          <w:p w14:paraId="47B4EEEB" w14:textId="77777777" w:rsidR="006C7898" w:rsidRDefault="006C7898" w:rsidP="005719C8">
            <w:pPr>
              <w:pStyle w:val="ModuleTableBodyCopy10pt"/>
            </w:pPr>
            <w:r w:rsidRPr="006C7898">
              <w:t>Allow access to all modules</w:t>
            </w:r>
          </w:p>
        </w:tc>
        <w:tc>
          <w:tcPr>
            <w:tcW w:w="6804" w:type="dxa"/>
            <w:shd w:val="clear" w:color="auto" w:fill="D5E5EB"/>
            <w:vAlign w:val="center"/>
          </w:tcPr>
          <w:p w14:paraId="47B4EEEC" w14:textId="77777777" w:rsidR="006C7898" w:rsidRPr="00912E50" w:rsidRDefault="006C7898" w:rsidP="006C7898">
            <w:pPr>
              <w:pStyle w:val="ModuleTableBodyCopy10pt"/>
            </w:pPr>
            <w:r>
              <w:t xml:space="preserve">Users in this permission will see </w:t>
            </w:r>
            <w:r w:rsidRPr="001B27E8">
              <w:rPr>
                <w:b/>
              </w:rPr>
              <w:t>all</w:t>
            </w:r>
            <w:r>
              <w:t xml:space="preserve"> functionality activated in their system.  This is a SuperUser permission.</w:t>
            </w:r>
          </w:p>
        </w:tc>
      </w:tr>
      <w:tr w:rsidR="006C7898" w:rsidRPr="003371BD" w14:paraId="47B4EEF0" w14:textId="77777777" w:rsidTr="006C7898">
        <w:trPr>
          <w:trHeight w:val="284"/>
        </w:trPr>
        <w:tc>
          <w:tcPr>
            <w:tcW w:w="3402" w:type="dxa"/>
            <w:shd w:val="clear" w:color="auto" w:fill="D5E5EB"/>
            <w:vAlign w:val="center"/>
          </w:tcPr>
          <w:p w14:paraId="47B4EEEE" w14:textId="77777777" w:rsidR="006C7898" w:rsidRDefault="006C7898" w:rsidP="005719C8">
            <w:pPr>
              <w:pStyle w:val="ModuleTableBodyCopy10pt"/>
            </w:pPr>
            <w:r w:rsidRPr="006C7898">
              <w:t>Allow access to selected modules</w:t>
            </w:r>
          </w:p>
        </w:tc>
        <w:tc>
          <w:tcPr>
            <w:tcW w:w="6804" w:type="dxa"/>
            <w:shd w:val="clear" w:color="auto" w:fill="D5E5EB"/>
            <w:vAlign w:val="center"/>
          </w:tcPr>
          <w:p w14:paraId="47B4EEEF" w14:textId="77777777" w:rsidR="006C7898" w:rsidRPr="003371BD" w:rsidRDefault="006C7898" w:rsidP="009807B9">
            <w:r>
              <w:t>Allows you to choose the functionality this particular permission group will have access to.  If you expand all you will see every permission available in the system.  Recommend that the best way to use this permission tree is to expand all and then use ctrl + F to search for specific words to find your permission</w:t>
            </w:r>
            <w:r>
              <w:br/>
            </w:r>
            <w:r>
              <w:br/>
            </w:r>
            <w:r w:rsidR="009807B9">
              <w:rPr>
                <w:b/>
                <w:color w:val="FF0000"/>
              </w:rPr>
              <w:t>NOTE</w:t>
            </w:r>
            <w:r w:rsidR="009807B9" w:rsidRPr="009823B6">
              <w:rPr>
                <w:b/>
                <w:color w:val="FF0000"/>
              </w:rPr>
              <w:t xml:space="preserve">:  </w:t>
            </w:r>
            <w:r>
              <w:t>The permissions tree is hierarchical.  You generally need to</w:t>
            </w:r>
            <w:r w:rsidR="00F35A04">
              <w:t xml:space="preserve"> tick the top</w:t>
            </w:r>
            <w:r>
              <w:t xml:space="preserve"> permission before </w:t>
            </w:r>
            <w:r w:rsidR="00F35A04">
              <w:t xml:space="preserve">the </w:t>
            </w:r>
            <w:r>
              <w:t xml:space="preserve">permission below </w:t>
            </w:r>
            <w:r w:rsidR="00F35A04">
              <w:t xml:space="preserve">it </w:t>
            </w:r>
            <w:r>
              <w:t xml:space="preserve">will work.  For example, if you do not have the top level permission </w:t>
            </w:r>
            <w:r w:rsidRPr="006C7898">
              <w:rPr>
                <w:u w:val="single"/>
              </w:rPr>
              <w:t>applicant settings</w:t>
            </w:r>
            <w:r w:rsidRPr="006C7898">
              <w:rPr>
                <w:b/>
                <w:u w:val="single"/>
              </w:rPr>
              <w:t xml:space="preserve"> </w:t>
            </w:r>
            <w:r w:rsidRPr="006C7898">
              <w:t>ticked, ticking permissions under this will be unlikely to work as the higher permission set to NO will override permission underneath.</w:t>
            </w:r>
            <w:r>
              <w:t xml:space="preserve"> </w:t>
            </w:r>
          </w:p>
        </w:tc>
      </w:tr>
    </w:tbl>
    <w:p w14:paraId="47B4EEF1" w14:textId="77777777" w:rsidR="001B27E8" w:rsidRPr="00687AD5" w:rsidRDefault="001B27E8" w:rsidP="006C7898">
      <w:pPr>
        <w:pStyle w:val="ListParagraph"/>
        <w:ind w:left="360"/>
      </w:pPr>
    </w:p>
    <w:p w14:paraId="47B4EEF2" w14:textId="77777777" w:rsidR="00687AD5" w:rsidRDefault="001B27E8" w:rsidP="00A348A5">
      <w:r>
        <w:rPr>
          <w:b/>
        </w:rPr>
        <w:t>Section 3:  Application statuses -</w:t>
      </w:r>
      <w:r w:rsidR="00687AD5">
        <w:t xml:space="preserve">. </w:t>
      </w:r>
      <w:r w:rsidR="006C7898">
        <w:t>Specifies if users should be able to access all application statuses against a recruitment process.  Becomes most relevant when used for Hiring manager permission groups who have access to recruitment centre.  They may be asked to review applicants at certain points of the recruitment process BUT should not be able to move applicants into every step available, only those defined by the client.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3402"/>
        <w:gridCol w:w="6804"/>
      </w:tblGrid>
      <w:tr w:rsidR="006C7898" w:rsidRPr="00912E50" w14:paraId="47B4EEF5" w14:textId="77777777" w:rsidTr="006C7898">
        <w:trPr>
          <w:trHeight w:val="284"/>
        </w:trPr>
        <w:tc>
          <w:tcPr>
            <w:tcW w:w="3402" w:type="dxa"/>
            <w:shd w:val="clear" w:color="auto" w:fill="D5E5EB"/>
            <w:vAlign w:val="center"/>
          </w:tcPr>
          <w:p w14:paraId="47B4EEF3" w14:textId="77777777" w:rsidR="006C7898" w:rsidRDefault="006C7898" w:rsidP="00E41FE3">
            <w:pPr>
              <w:pStyle w:val="ModuleTableBodyCopy10pt"/>
            </w:pPr>
            <w:r>
              <w:lastRenderedPageBreak/>
              <w:t xml:space="preserve">Allow access to  applications in all </w:t>
            </w:r>
            <w:r w:rsidR="00E41FE3">
              <w:t>statuses</w:t>
            </w:r>
          </w:p>
        </w:tc>
        <w:tc>
          <w:tcPr>
            <w:tcW w:w="6804" w:type="dxa"/>
            <w:shd w:val="clear" w:color="auto" w:fill="D5E5EB"/>
            <w:vAlign w:val="center"/>
          </w:tcPr>
          <w:p w14:paraId="47B4EEF4" w14:textId="77777777" w:rsidR="006C7898" w:rsidRPr="00912E50" w:rsidRDefault="006C7898" w:rsidP="006C7898">
            <w:pPr>
              <w:pStyle w:val="ModuleTableBodyCopy10pt"/>
            </w:pPr>
            <w:r>
              <w:t>The user will be able to see and change all application statues across all recruitment processes.  This is generally the setting most permission groups across all clients have set</w:t>
            </w:r>
          </w:p>
        </w:tc>
      </w:tr>
      <w:tr w:rsidR="006C7898" w:rsidRPr="003371BD" w14:paraId="47B4EEF9" w14:textId="77777777" w:rsidTr="006C7898">
        <w:trPr>
          <w:trHeight w:val="284"/>
        </w:trPr>
        <w:tc>
          <w:tcPr>
            <w:tcW w:w="3402" w:type="dxa"/>
            <w:shd w:val="clear" w:color="auto" w:fill="D5E5EB"/>
            <w:vAlign w:val="center"/>
          </w:tcPr>
          <w:p w14:paraId="47B4EEF6" w14:textId="77777777" w:rsidR="006C7898" w:rsidRDefault="006C7898" w:rsidP="006C7898">
            <w:pPr>
              <w:pStyle w:val="ModuleTableBodyCopy10pt"/>
            </w:pPr>
            <w:r>
              <w:t xml:space="preserve">Allow access to  applications in selected </w:t>
            </w:r>
            <w:r w:rsidR="00E41FE3">
              <w:t>statuses</w:t>
            </w:r>
          </w:p>
        </w:tc>
        <w:tc>
          <w:tcPr>
            <w:tcW w:w="6804" w:type="dxa"/>
            <w:shd w:val="clear" w:color="auto" w:fill="D5E5EB"/>
            <w:vAlign w:val="center"/>
          </w:tcPr>
          <w:p w14:paraId="47B4EEF7" w14:textId="77777777" w:rsidR="006C7898" w:rsidRDefault="006C7898" w:rsidP="006C7898">
            <w:pPr>
              <w:pStyle w:val="ModuleTableBodyCopy10pt"/>
            </w:pPr>
            <w:r>
              <w:t>If this is chosen, a list of all available recruitment processes will be shown.  Each process can be expanded to show the application statuses available.</w:t>
            </w:r>
          </w:p>
          <w:p w14:paraId="47B4EEF8" w14:textId="77777777" w:rsidR="006C7898" w:rsidRPr="003371BD" w:rsidRDefault="009807B9" w:rsidP="009807B9">
            <w:pPr>
              <w:pStyle w:val="ModuleTableBodyCopy10pt"/>
            </w:pPr>
            <w:r>
              <w:rPr>
                <w:b/>
                <w:color w:val="FF0000"/>
              </w:rPr>
              <w:t>NOTE</w:t>
            </w:r>
            <w:r w:rsidRPr="009823B6">
              <w:rPr>
                <w:b/>
                <w:color w:val="FF0000"/>
              </w:rPr>
              <w:t xml:space="preserve">:  </w:t>
            </w:r>
            <w:r w:rsidR="006C7898">
              <w:t>If you need to restrict application status visibility in 1 recruitment process, be sure to update ALL other recruitment processes by ticking ALL of the available statuses – otherwise users may have more restrictions than intended</w:t>
            </w:r>
          </w:p>
        </w:tc>
      </w:tr>
    </w:tbl>
    <w:p w14:paraId="47B4EEFA" w14:textId="77777777" w:rsidR="006C7898" w:rsidRDefault="006C7898" w:rsidP="00A348A5"/>
    <w:p w14:paraId="47B4EEFB" w14:textId="77777777" w:rsidR="00687AD5" w:rsidRDefault="001B27E8" w:rsidP="00A348A5">
      <w:pPr>
        <w:rPr>
          <w:b/>
        </w:rPr>
      </w:pPr>
      <w:r>
        <w:rPr>
          <w:b/>
        </w:rPr>
        <w:t xml:space="preserve">Section 4:  </w:t>
      </w:r>
      <w:r w:rsidR="00687AD5">
        <w:rPr>
          <w:b/>
        </w:rPr>
        <w:t>Team access</w:t>
      </w:r>
      <w:r w:rsidR="006C7898">
        <w:rPr>
          <w:b/>
        </w:rPr>
        <w:t xml:space="preserve"> – </w:t>
      </w:r>
      <w:r w:rsidR="006C7898" w:rsidRPr="006C7898">
        <w:t>Specifies the team access users will have to their own team and other teams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678"/>
        <w:gridCol w:w="5528"/>
      </w:tblGrid>
      <w:tr w:rsidR="00912E50" w:rsidRPr="00A44113" w14:paraId="47B4EF00" w14:textId="77777777" w:rsidTr="00912E50">
        <w:trPr>
          <w:trHeight w:val="284"/>
        </w:trPr>
        <w:tc>
          <w:tcPr>
            <w:tcW w:w="4678" w:type="dxa"/>
            <w:shd w:val="clear" w:color="auto" w:fill="D5E5EB"/>
            <w:vAlign w:val="center"/>
          </w:tcPr>
          <w:p w14:paraId="47B4EEFC" w14:textId="77777777" w:rsidR="00912E50" w:rsidRDefault="00912E50" w:rsidP="00912E50">
            <w:pPr>
              <w:pStyle w:val="ModuleTableBodyCopy10pt"/>
            </w:pPr>
            <w:r w:rsidRPr="00912E50">
              <w:t>View other team members tasks</w:t>
            </w:r>
          </w:p>
        </w:tc>
        <w:tc>
          <w:tcPr>
            <w:tcW w:w="5528" w:type="dxa"/>
            <w:shd w:val="clear" w:color="auto" w:fill="D5E5EB"/>
            <w:vAlign w:val="center"/>
          </w:tcPr>
          <w:p w14:paraId="47B4EEFD" w14:textId="77777777" w:rsidR="003371BD" w:rsidRDefault="003371BD" w:rsidP="003371BD">
            <w:pPr>
              <w:pStyle w:val="ModuleTableBodyCopy10pt"/>
            </w:pPr>
            <w:r w:rsidRPr="003371BD">
              <w:rPr>
                <w:b/>
              </w:rPr>
              <w:t xml:space="preserve">Dashboard visibility:  </w:t>
            </w:r>
            <w:r w:rsidRPr="003371BD">
              <w:t>A</w:t>
            </w:r>
            <w:r w:rsidR="00912E50" w:rsidRPr="003371BD">
              <w:t>dds</w:t>
            </w:r>
            <w:r w:rsidR="00912E50">
              <w:t xml:space="preserve"> the </w:t>
            </w:r>
            <w:r w:rsidR="00912E50">
              <w:rPr>
                <w:b/>
              </w:rPr>
              <w:t>Team and Users</w:t>
            </w:r>
            <w:r w:rsidR="00912E50">
              <w:t xml:space="preserve"> column to the dashboard</w:t>
            </w:r>
            <w:r>
              <w:t xml:space="preserve">.  </w:t>
            </w:r>
            <w:r>
              <w:br/>
            </w:r>
          </w:p>
          <w:p w14:paraId="47B4EEFE" w14:textId="77777777" w:rsidR="003371BD" w:rsidRDefault="003371BD" w:rsidP="00BC31B1">
            <w:pPr>
              <w:pStyle w:val="ModuleTableBodyCopy10pt"/>
              <w:numPr>
                <w:ilvl w:val="0"/>
                <w:numId w:val="40"/>
              </w:numPr>
            </w:pPr>
            <w:r w:rsidRPr="003371BD">
              <w:t xml:space="preserve">If set to </w:t>
            </w:r>
            <w:r w:rsidRPr="003371BD">
              <w:rPr>
                <w:b/>
              </w:rPr>
              <w:t>YES</w:t>
            </w:r>
            <w:r>
              <w:t>, users can view their primary team and ‘other teams’ they have access to (i.e. visibility of users along with their tasks and jobs).</w:t>
            </w:r>
          </w:p>
          <w:p w14:paraId="47B4EEFF" w14:textId="77777777" w:rsidR="003371BD" w:rsidRPr="00912E50" w:rsidRDefault="003371BD" w:rsidP="00BC31B1">
            <w:pPr>
              <w:pStyle w:val="ModuleTableBodyCopy10pt"/>
              <w:numPr>
                <w:ilvl w:val="0"/>
                <w:numId w:val="40"/>
              </w:numPr>
            </w:pPr>
            <w:r>
              <w:t xml:space="preserve">If set to </w:t>
            </w:r>
            <w:r w:rsidRPr="003371BD">
              <w:rPr>
                <w:b/>
              </w:rPr>
              <w:t>NO,</w:t>
            </w:r>
            <w:r>
              <w:t xml:space="preserve"> the Teams and Users column is not displayed on the dashboard.  </w:t>
            </w:r>
          </w:p>
        </w:tc>
      </w:tr>
      <w:tr w:rsidR="00912E50" w:rsidRPr="00A44113" w14:paraId="47B4EF05" w14:textId="77777777" w:rsidTr="00912E50">
        <w:trPr>
          <w:trHeight w:val="284"/>
        </w:trPr>
        <w:tc>
          <w:tcPr>
            <w:tcW w:w="4678" w:type="dxa"/>
            <w:shd w:val="clear" w:color="auto" w:fill="D5E5EB"/>
            <w:vAlign w:val="center"/>
          </w:tcPr>
          <w:p w14:paraId="47B4EF01" w14:textId="77777777" w:rsidR="00912E50" w:rsidRDefault="00912E50" w:rsidP="00912E50">
            <w:pPr>
              <w:pStyle w:val="ModuleTableBodyCopy10pt"/>
            </w:pPr>
            <w:r>
              <w:t>View other team members jobs</w:t>
            </w:r>
          </w:p>
        </w:tc>
        <w:tc>
          <w:tcPr>
            <w:tcW w:w="5528" w:type="dxa"/>
            <w:shd w:val="clear" w:color="auto" w:fill="D5E5EB"/>
            <w:vAlign w:val="center"/>
          </w:tcPr>
          <w:p w14:paraId="47B4EF02" w14:textId="77777777" w:rsidR="003371BD" w:rsidRDefault="003371BD" w:rsidP="003371BD">
            <w:pPr>
              <w:pStyle w:val="ModuleTableBodyCopy10pt"/>
            </w:pPr>
            <w:r w:rsidRPr="003371BD">
              <w:rPr>
                <w:b/>
              </w:rPr>
              <w:t xml:space="preserve">Manage jobs visibility: </w:t>
            </w:r>
            <w:r>
              <w:t xml:space="preserve"> </w:t>
            </w:r>
            <w:r>
              <w:br/>
            </w:r>
          </w:p>
          <w:p w14:paraId="47B4EF03" w14:textId="77777777" w:rsidR="003371BD" w:rsidRDefault="003371BD" w:rsidP="00BC31B1">
            <w:pPr>
              <w:pStyle w:val="ModuleTableBodyCopy10pt"/>
              <w:numPr>
                <w:ilvl w:val="0"/>
                <w:numId w:val="39"/>
              </w:numPr>
            </w:pPr>
            <w:r w:rsidRPr="003371BD">
              <w:t>If set to</w:t>
            </w:r>
            <w:r>
              <w:t xml:space="preserve"> </w:t>
            </w:r>
            <w:r w:rsidRPr="003371BD">
              <w:rPr>
                <w:b/>
              </w:rPr>
              <w:t>YES</w:t>
            </w:r>
            <w:r>
              <w:t>, users will have access to jobs created by users in their primary team and users in ‘other teams’ they have access to via manage jobs.</w:t>
            </w:r>
          </w:p>
          <w:p w14:paraId="47B4EF04" w14:textId="77777777" w:rsidR="003371BD" w:rsidRPr="003371BD" w:rsidRDefault="003371BD" w:rsidP="00BC31B1">
            <w:pPr>
              <w:pStyle w:val="ModuleTableBodyCopy10pt"/>
              <w:numPr>
                <w:ilvl w:val="0"/>
                <w:numId w:val="39"/>
              </w:numPr>
            </w:pPr>
            <w:r>
              <w:t xml:space="preserve">If set to </w:t>
            </w:r>
            <w:r w:rsidRPr="003371BD">
              <w:rPr>
                <w:b/>
              </w:rPr>
              <w:t>NO,</w:t>
            </w:r>
            <w:r>
              <w:t xml:space="preserve"> users will only see jobs they have created when on manage jobs. </w:t>
            </w:r>
          </w:p>
        </w:tc>
      </w:tr>
      <w:tr w:rsidR="00912E50" w14:paraId="47B4EF08" w14:textId="77777777" w:rsidTr="00912E50">
        <w:trPr>
          <w:trHeight w:val="284"/>
        </w:trPr>
        <w:tc>
          <w:tcPr>
            <w:tcW w:w="467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06" w14:textId="77777777" w:rsidR="00912E50" w:rsidRPr="008E53A6" w:rsidRDefault="00912E50" w:rsidP="00912E50">
            <w:pPr>
              <w:pStyle w:val="ModuleTableBodyCopy10pt"/>
            </w:pPr>
            <w:r w:rsidRPr="008E53A6">
              <w:t>Allocate jobs to other team members</w:t>
            </w:r>
          </w:p>
        </w:tc>
        <w:tc>
          <w:tcPr>
            <w:tcW w:w="552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07" w14:textId="77777777" w:rsidR="00912E50" w:rsidRPr="008E53A6" w:rsidRDefault="00D43938" w:rsidP="00BC31B1">
            <w:pPr>
              <w:pStyle w:val="ModuleTableBodyCopy10pt"/>
              <w:numPr>
                <w:ilvl w:val="0"/>
                <w:numId w:val="39"/>
              </w:numPr>
            </w:pPr>
            <w:r w:rsidRPr="008E53A6">
              <w:t xml:space="preserve">If set to </w:t>
            </w:r>
            <w:r w:rsidRPr="008E53A6">
              <w:rPr>
                <w:b/>
              </w:rPr>
              <w:t>YES</w:t>
            </w:r>
            <w:r w:rsidRPr="008E53A6">
              <w:t xml:space="preserve">, allow visibility of </w:t>
            </w:r>
            <w:r w:rsidRPr="008E53A6">
              <w:rPr>
                <w:b/>
              </w:rPr>
              <w:t>lTeamID</w:t>
            </w:r>
            <w:r w:rsidRPr="008E53A6">
              <w:t xml:space="preserve"> on the job card.  This drop down will display all teams that the user has access to (i.e. Their primary team and other teams)</w:t>
            </w:r>
            <w:r w:rsidR="008E53A6">
              <w:t xml:space="preserve"> so they can allocate jobs to other teams</w:t>
            </w:r>
          </w:p>
        </w:tc>
      </w:tr>
      <w:tr w:rsidR="00912E50" w14:paraId="47B4EF0B" w14:textId="77777777" w:rsidTr="00912E50">
        <w:trPr>
          <w:trHeight w:val="284"/>
        </w:trPr>
        <w:tc>
          <w:tcPr>
            <w:tcW w:w="467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09" w14:textId="77777777" w:rsidR="00912E50" w:rsidRPr="008E53A6" w:rsidRDefault="00912E50" w:rsidP="00912E50">
            <w:pPr>
              <w:pStyle w:val="ModuleTableBodyCopy10pt"/>
            </w:pPr>
            <w:r w:rsidRPr="008E53A6">
              <w:t>Create jobs available to all teams</w:t>
            </w:r>
          </w:p>
        </w:tc>
        <w:tc>
          <w:tcPr>
            <w:tcW w:w="552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0A" w14:textId="77777777" w:rsidR="00912E50" w:rsidRPr="008E53A6" w:rsidRDefault="00D43938" w:rsidP="00BC31B1">
            <w:pPr>
              <w:pStyle w:val="ModuleTableBodyCopy10pt"/>
              <w:numPr>
                <w:ilvl w:val="0"/>
                <w:numId w:val="39"/>
              </w:numPr>
            </w:pPr>
            <w:r w:rsidRPr="008E53A6">
              <w:t xml:space="preserve">If set to YES, adds the option “Available to all teams” to </w:t>
            </w:r>
            <w:r w:rsidRPr="008E53A6">
              <w:rPr>
                <w:b/>
              </w:rPr>
              <w:t>lTeamID</w:t>
            </w:r>
            <w:r w:rsidRPr="008E53A6">
              <w:t xml:space="preserve"> on the job card.</w:t>
            </w:r>
          </w:p>
        </w:tc>
      </w:tr>
    </w:tbl>
    <w:p w14:paraId="47B4EF0C" w14:textId="77777777" w:rsidR="00687AD5" w:rsidRDefault="000C7EAC" w:rsidP="00A348A5">
      <w:pPr>
        <w:rPr>
          <w:b/>
        </w:rPr>
      </w:pPr>
      <w:r>
        <w:rPr>
          <w:b/>
        </w:rPr>
        <w:br/>
        <w:t>S</w:t>
      </w:r>
      <w:r w:rsidR="001B27E8">
        <w:rPr>
          <w:b/>
        </w:rPr>
        <w:t xml:space="preserve">ection 5:  </w:t>
      </w:r>
      <w:r w:rsidR="00687AD5">
        <w:rPr>
          <w:b/>
        </w:rPr>
        <w:t>Assigning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678"/>
        <w:gridCol w:w="5528"/>
      </w:tblGrid>
      <w:tr w:rsidR="00BE0C9A" w14:paraId="47B4EF0F" w14:textId="77777777" w:rsidTr="006F4622">
        <w:trPr>
          <w:trHeight w:val="284"/>
        </w:trPr>
        <w:tc>
          <w:tcPr>
            <w:tcW w:w="467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0D" w14:textId="77777777" w:rsidR="00BE0C9A" w:rsidRDefault="00BE0C9A" w:rsidP="006F4622">
            <w:pPr>
              <w:pStyle w:val="ModuleTableBodyCopy10pt"/>
            </w:pPr>
            <w:r w:rsidRPr="00BE0C9A">
              <w:rPr>
                <w:highlight w:val="yellow"/>
              </w:rPr>
              <w:t xml:space="preserve">Can applications be </w:t>
            </w:r>
            <w:r w:rsidRPr="00F35A04">
              <w:rPr>
                <w:sz w:val="22"/>
                <w:highlight w:val="yellow"/>
              </w:rPr>
              <w:t xml:space="preserve">assigned </w:t>
            </w:r>
            <w:r w:rsidRPr="00BE0C9A">
              <w:rPr>
                <w:highlight w:val="yellow"/>
              </w:rPr>
              <w:t>to this group?</w:t>
            </w:r>
          </w:p>
        </w:tc>
        <w:tc>
          <w:tcPr>
            <w:tcW w:w="5528"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0E" w14:textId="77777777" w:rsidR="00BE0C9A" w:rsidRDefault="00F35A04" w:rsidP="006F4622">
            <w:pPr>
              <w:pStyle w:val="ModuleTableBodyCopy10pt"/>
            </w:pPr>
            <w:r w:rsidRPr="00F35A04">
              <w:rPr>
                <w:highlight w:val="yellow"/>
              </w:rPr>
              <w:t>TBC</w:t>
            </w:r>
            <w:r w:rsidR="00F0038D">
              <w:t xml:space="preserve"> </w:t>
            </w:r>
            <w:r w:rsidR="00F0038D" w:rsidRPr="00F0038D">
              <w:t>– Old functionality</w:t>
            </w:r>
            <w:r w:rsidR="00F0038D">
              <w:t xml:space="preserve"> that has been replaced with features</w:t>
            </w:r>
          </w:p>
        </w:tc>
      </w:tr>
    </w:tbl>
    <w:p w14:paraId="47B4EF10" w14:textId="77777777" w:rsidR="00FD424A" w:rsidRPr="00A05A8C" w:rsidRDefault="000C7EAC" w:rsidP="00603800">
      <w:r>
        <w:rPr>
          <w:b/>
          <w:sz w:val="22"/>
          <w:szCs w:val="22"/>
        </w:rPr>
        <w:br/>
      </w:r>
      <w:r w:rsidR="00FD424A" w:rsidRPr="00FD424A">
        <w:rPr>
          <w:b/>
          <w:sz w:val="22"/>
          <w:szCs w:val="22"/>
        </w:rPr>
        <w:t>Step 3</w:t>
      </w:r>
      <w:r w:rsidR="00FD424A">
        <w:rPr>
          <w:b/>
          <w:sz w:val="22"/>
          <w:szCs w:val="22"/>
        </w:rPr>
        <w:t>:  Set a default team and permission group</w:t>
      </w:r>
      <w:r w:rsidR="00FD424A">
        <w:rPr>
          <w:b/>
          <w:sz w:val="22"/>
          <w:szCs w:val="22"/>
        </w:rPr>
        <w:br/>
      </w:r>
      <w:r w:rsidR="00A05A8C">
        <w:t xml:space="preserve">Once your teams and permission groups are created, you should set a </w:t>
      </w:r>
      <w:r w:rsidR="00A05A8C" w:rsidRPr="00A05A8C">
        <w:rPr>
          <w:u w:val="single"/>
        </w:rPr>
        <w:t>default team</w:t>
      </w:r>
      <w:r w:rsidR="00A05A8C">
        <w:t xml:space="preserve"> and </w:t>
      </w:r>
      <w:r w:rsidR="00A05A8C" w:rsidRPr="00A05A8C">
        <w:rPr>
          <w:u w:val="single"/>
        </w:rPr>
        <w:t>default permission</w:t>
      </w:r>
      <w:r w:rsidR="00A05A8C">
        <w:t xml:space="preserve">.  There can only be 1 default per </w:t>
      </w:r>
      <w:r w:rsidR="007D78A0">
        <w:t>team and permission</w:t>
      </w:r>
      <w:r w:rsidR="00A05A8C">
        <w:t xml:space="preserve">.  </w:t>
      </w:r>
      <w:r w:rsidR="00FD424A" w:rsidRPr="00A05A8C">
        <w:t>This is important for a number of reasons.</w:t>
      </w:r>
    </w:p>
    <w:p w14:paraId="47B4EF11" w14:textId="77777777" w:rsidR="00FD424A" w:rsidRDefault="00FD424A" w:rsidP="00BC31B1">
      <w:pPr>
        <w:pStyle w:val="ListParagraph"/>
        <w:numPr>
          <w:ilvl w:val="0"/>
          <w:numId w:val="41"/>
        </w:numPr>
      </w:pPr>
      <w:r w:rsidRPr="007D78A0">
        <w:rPr>
          <w:u w:val="single"/>
        </w:rPr>
        <w:t>Clients with a user feed from a HRIS</w:t>
      </w:r>
      <w:r w:rsidR="00A05A8C">
        <w:t xml:space="preserve"> – when new users are sent to PUP via an integration and user feed, users will be placed in the default team and default permission group.  Usually clients who have user feeds have large volumes of users being added into the system.  Users should generally be added to the permission with the least amount of access.  It is then up to a client SuperUser to update </w:t>
      </w:r>
      <w:r w:rsidR="007D78A0">
        <w:t>a user’s</w:t>
      </w:r>
      <w:r w:rsidR="00A05A8C">
        <w:t xml:space="preserve"> team and permission manually if necessary.</w:t>
      </w:r>
    </w:p>
    <w:p w14:paraId="47B4EF12" w14:textId="77777777" w:rsidR="000C7EAC" w:rsidRDefault="007D78A0" w:rsidP="00BC31B1">
      <w:pPr>
        <w:pStyle w:val="ListParagraph"/>
        <w:numPr>
          <w:ilvl w:val="0"/>
          <w:numId w:val="41"/>
        </w:numPr>
      </w:pPr>
      <w:r w:rsidRPr="007D78A0">
        <w:rPr>
          <w:u w:val="single"/>
        </w:rPr>
        <w:lastRenderedPageBreak/>
        <w:t>Adding users ‘on the fly’</w:t>
      </w:r>
      <w:r>
        <w:t xml:space="preserve"> – if the feature </w:t>
      </w:r>
      <w:r w:rsidRPr="007D78A0">
        <w:t>bSearchDialogAddProvider</w:t>
      </w:r>
      <w:r>
        <w:t xml:space="preserve"> is switched on which allows users to be created ‘on the fly’ from the user dialog box, these users are placed in the default team and permission group</w:t>
      </w:r>
      <w:r w:rsidR="000C7EAC">
        <w:br/>
      </w:r>
    </w:p>
    <w:p w14:paraId="47B4EF13" w14:textId="77777777" w:rsidR="00603800" w:rsidRDefault="000C7EAC" w:rsidP="00603800">
      <w:pPr>
        <w:rPr>
          <w:u w:val="single"/>
        </w:rPr>
      </w:pPr>
      <w:r>
        <w:rPr>
          <w:b/>
        </w:rPr>
        <w:br/>
      </w:r>
      <w:r w:rsidR="00FD424A">
        <w:rPr>
          <w:b/>
        </w:rPr>
        <w:t>S</w:t>
      </w:r>
      <w:r w:rsidR="00BE0C9A">
        <w:rPr>
          <w:b/>
          <w:sz w:val="22"/>
          <w:szCs w:val="22"/>
        </w:rPr>
        <w:t xml:space="preserve">tep </w:t>
      </w:r>
      <w:r w:rsidR="00FD424A">
        <w:rPr>
          <w:b/>
          <w:sz w:val="22"/>
          <w:szCs w:val="22"/>
        </w:rPr>
        <w:t>4</w:t>
      </w:r>
      <w:r w:rsidR="00BE0C9A">
        <w:rPr>
          <w:b/>
          <w:sz w:val="22"/>
          <w:szCs w:val="22"/>
        </w:rPr>
        <w:t xml:space="preserve">:  </w:t>
      </w:r>
      <w:r w:rsidR="00603800" w:rsidRPr="00BE0C9A">
        <w:rPr>
          <w:b/>
          <w:sz w:val="22"/>
          <w:szCs w:val="22"/>
        </w:rPr>
        <w:t>Creating users</w:t>
      </w:r>
      <w:r w:rsidR="00603800" w:rsidRPr="003D135B">
        <w:br/>
      </w:r>
      <w:r w:rsidR="00603800">
        <w:t xml:space="preserve">Once all of your teams and permissions are created, you are able to create users.  </w:t>
      </w:r>
      <w:r w:rsidR="00603800" w:rsidRPr="003D135B">
        <w:t xml:space="preserve">To create a new user go to </w:t>
      </w:r>
      <w:r w:rsidR="00603800" w:rsidRPr="00912E50">
        <w:rPr>
          <w:u w:val="single"/>
        </w:rPr>
        <w:t>manage users &gt; new users</w:t>
      </w:r>
      <w:r w:rsidR="007D78A0">
        <w:rPr>
          <w:u w:val="single"/>
        </w:rPr>
        <w:t xml:space="preserve">.  </w:t>
      </w:r>
    </w:p>
    <w:p w14:paraId="47B4EF14" w14:textId="77777777" w:rsidR="00E41FE3" w:rsidRDefault="00E41FE3" w:rsidP="00BC31B1">
      <w:pPr>
        <w:pStyle w:val="ListParagraph"/>
        <w:numPr>
          <w:ilvl w:val="0"/>
          <w:numId w:val="45"/>
        </w:numPr>
        <w:rPr>
          <w:b/>
        </w:rPr>
      </w:pPr>
      <w:r w:rsidRPr="00E41FE3">
        <w:rPr>
          <w:b/>
        </w:rPr>
        <w:t>What is a BETA user?</w:t>
      </w:r>
      <w:r w:rsidRPr="00E41FE3">
        <w:rPr>
          <w:b/>
        </w:rPr>
        <w:br/>
      </w:r>
      <w:r w:rsidRPr="00E41FE3">
        <w:t>Beta is a testing version of the LIVE environment.  All users in LIVE are set to be beta or non-beta.  Both users log into the same LIVE environment but users set as BETA will have access to functionality in the beta environment which has not yet be deployed to LIVE.  Typicall</w:t>
      </w:r>
      <w:r w:rsidR="000C7EAC">
        <w:t>y, SuperUsers are beta users</w:t>
      </w:r>
      <w:r w:rsidRPr="00E41FE3">
        <w:t>.</w:t>
      </w:r>
      <w:r>
        <w:t xml:space="preserve"> </w:t>
      </w:r>
      <w:r w:rsidRPr="00E41FE3">
        <w:rPr>
          <w:b/>
        </w:rPr>
        <w:t xml:space="preserve">  </w:t>
      </w:r>
    </w:p>
    <w:p w14:paraId="47B4EF15" w14:textId="77777777" w:rsidR="00E41FE3" w:rsidRDefault="00E41FE3" w:rsidP="00BC31B1">
      <w:pPr>
        <w:pStyle w:val="ListParagraph"/>
        <w:numPr>
          <w:ilvl w:val="0"/>
          <w:numId w:val="45"/>
        </w:numPr>
        <w:rPr>
          <w:b/>
        </w:rPr>
      </w:pPr>
      <w:r>
        <w:rPr>
          <w:b/>
        </w:rPr>
        <w:t>What happens if I add a user to multiple permissions?  What can they DO?</w:t>
      </w:r>
    </w:p>
    <w:p w14:paraId="47B4EF16" w14:textId="77777777" w:rsidR="00B65740" w:rsidRDefault="00E41FE3" w:rsidP="00B65740">
      <w:pPr>
        <w:pStyle w:val="ListParagraph"/>
      </w:pPr>
      <w:r>
        <w:t xml:space="preserve">If multiple permissions are set against a user, the permission settings are combined to create access for that user.  So, if permission A does not access to system settings BUT permission B does and a user is added to both, that user WILL have access to system settings. </w:t>
      </w:r>
    </w:p>
    <w:p w14:paraId="47B4EF17" w14:textId="77777777" w:rsidR="00B65740" w:rsidRPr="00E41FE3" w:rsidRDefault="00B65740" w:rsidP="00B65740">
      <w:pPr>
        <w:pStyle w:val="ListParagraph"/>
      </w:pPr>
      <w:r>
        <w:t>Product permissions</w:t>
      </w:r>
    </w:p>
    <w:p w14:paraId="47B4EF18" w14:textId="77777777" w:rsidR="00B65740" w:rsidRDefault="00B65740" w:rsidP="00BC31B1">
      <w:pPr>
        <w:pStyle w:val="ListParagraph"/>
        <w:numPr>
          <w:ilvl w:val="0"/>
          <w:numId w:val="45"/>
        </w:numPr>
      </w:pPr>
      <w:r>
        <w:rPr>
          <w:b/>
        </w:rPr>
        <w:t>Product Permissions</w:t>
      </w:r>
      <w:r w:rsidRPr="00B65740">
        <w:t xml:space="preserve"> – Ensure you select admin under the recruitment option.  This will give the user access to recruitment related reporting dataviews if they have access to report builder.</w:t>
      </w:r>
    </w:p>
    <w:p w14:paraId="47B4EF19" w14:textId="77777777" w:rsidR="00B65740" w:rsidRDefault="00B65740" w:rsidP="00B65740"/>
    <w:p w14:paraId="47B4EF1A" w14:textId="77777777" w:rsidR="00B65740" w:rsidRPr="00B65740" w:rsidRDefault="00B65740" w:rsidP="00B65740">
      <w:pPr>
        <w:jc w:val="center"/>
      </w:pPr>
      <w:r>
        <w:rPr>
          <w:noProof/>
          <w:lang w:eastAsia="en-AU"/>
        </w:rPr>
        <w:drawing>
          <wp:inline distT="0" distB="0" distL="0" distR="0" wp14:anchorId="47B4F2B0" wp14:editId="47B4F2B1">
            <wp:extent cx="1584280" cy="2643005"/>
            <wp:effectExtent l="0" t="0" r="0" b="508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585341" cy="2644775"/>
                    </a:xfrm>
                    <a:prstGeom prst="rect">
                      <a:avLst/>
                    </a:prstGeom>
                  </pic:spPr>
                </pic:pic>
              </a:graphicData>
            </a:graphic>
          </wp:inline>
        </w:drawing>
      </w:r>
    </w:p>
    <w:p w14:paraId="47B4EF1B" w14:textId="77777777" w:rsidR="00E41FE3" w:rsidRPr="00E41FE3" w:rsidRDefault="00B65740" w:rsidP="00A348A5">
      <w:r>
        <w:rPr>
          <w:b/>
        </w:rPr>
        <w:br/>
      </w:r>
      <w:r w:rsidR="00E41FE3">
        <w:rPr>
          <w:b/>
        </w:rPr>
        <w:t>Bulk importing users:</w:t>
      </w:r>
      <w:r w:rsidR="00E41FE3">
        <w:rPr>
          <w:b/>
        </w:rPr>
        <w:br/>
      </w:r>
      <w:r w:rsidR="00E41FE3">
        <w:t xml:space="preserve">Feature manager provided the ability to bulk upload users into the system.  Please refer to the </w:t>
      </w:r>
      <w:r w:rsidR="00E41FE3" w:rsidRPr="00E41FE3">
        <w:rPr>
          <w:u w:val="single"/>
        </w:rPr>
        <w:t xml:space="preserve">Feature Manager – Importer </w:t>
      </w:r>
      <w:r w:rsidR="00E41FE3">
        <w:t>guide for further information (guide in progress)</w:t>
      </w:r>
    </w:p>
    <w:p w14:paraId="47B4EF1C" w14:textId="77777777" w:rsidR="00A348A5" w:rsidRDefault="00A348A5" w:rsidP="00A348A5">
      <w:pPr>
        <w:rPr>
          <w:rFonts w:cs="Arial"/>
          <w:color w:val="0070C0"/>
          <w:sz w:val="22"/>
          <w:szCs w:val="22"/>
        </w:rPr>
      </w:pPr>
      <w:r w:rsidRPr="00AA61AA">
        <w:rPr>
          <w:rFonts w:cs="Arial"/>
          <w:b/>
          <w:color w:val="00B0F0"/>
          <w:sz w:val="22"/>
          <w:szCs w:val="22"/>
          <w:u w:val="single"/>
        </w:rPr>
        <w:t>Permissions</w:t>
      </w:r>
      <w:r>
        <w:rPr>
          <w:rFonts w:cs="Arial"/>
          <w:b/>
          <w:color w:val="00B0F0"/>
          <w:sz w:val="22"/>
          <w:szCs w:val="22"/>
          <w:u w:val="single"/>
        </w:rPr>
        <w:t xml:space="preserve"> </w:t>
      </w:r>
      <w:r w:rsidRPr="00BA6A2C">
        <w:rPr>
          <w:rFonts w:cs="Arial"/>
          <w:color w:val="0070C0"/>
          <w:sz w:val="22"/>
          <w:szCs w:val="22"/>
        </w:rPr>
        <w:t xml:space="preserve">  </w:t>
      </w:r>
    </w:p>
    <w:p w14:paraId="47B4EF1D" w14:textId="77777777" w:rsidR="007F16B3" w:rsidRDefault="007F16B3" w:rsidP="007F16B3">
      <w:pPr>
        <w:jc w:val="center"/>
        <w:rPr>
          <w:rFonts w:cs="Arial"/>
          <w:color w:val="0070C0"/>
          <w:sz w:val="22"/>
          <w:szCs w:val="22"/>
        </w:rPr>
      </w:pPr>
      <w:r>
        <w:rPr>
          <w:noProof/>
          <w:lang w:eastAsia="en-AU"/>
        </w:rPr>
        <w:drawing>
          <wp:inline distT="0" distB="0" distL="0" distR="0" wp14:anchorId="47B4F2B2" wp14:editId="47B4F2B3">
            <wp:extent cx="1757238" cy="124941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758220" cy="1250110"/>
                    </a:xfrm>
                    <a:prstGeom prst="rect">
                      <a:avLst/>
                    </a:prstGeom>
                  </pic:spPr>
                </pic:pic>
              </a:graphicData>
            </a:graphic>
          </wp:inline>
        </w:drawing>
      </w:r>
    </w:p>
    <w:p w14:paraId="47B4EF1E" w14:textId="77777777" w:rsidR="00E41FE3" w:rsidRDefault="009807B9" w:rsidP="00AB2C46">
      <w:r>
        <w:rPr>
          <w:b/>
          <w:color w:val="FF0000"/>
        </w:rPr>
        <w:t>NOTE</w:t>
      </w:r>
      <w:r w:rsidRPr="009823B6">
        <w:rPr>
          <w:b/>
          <w:color w:val="FF0000"/>
        </w:rPr>
        <w:t xml:space="preserve">:  </w:t>
      </w:r>
      <w:r w:rsidR="00AB2C46" w:rsidRPr="00AB2C46">
        <w:t>The permission System settings section MUST be ticked in order for any other permission below it relating to this module to work.</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3402"/>
        <w:gridCol w:w="4536"/>
      </w:tblGrid>
      <w:tr w:rsidR="00A348A5" w:rsidRPr="00A44113" w14:paraId="47B4EF22" w14:textId="77777777" w:rsidTr="000C7EAC">
        <w:trPr>
          <w:trHeight w:val="600"/>
        </w:trPr>
        <w:tc>
          <w:tcPr>
            <w:tcW w:w="2268" w:type="dxa"/>
            <w:shd w:val="clear" w:color="auto" w:fill="257BA0"/>
            <w:vAlign w:val="center"/>
          </w:tcPr>
          <w:p w14:paraId="47B4EF1F" w14:textId="77777777" w:rsidR="00A348A5" w:rsidRPr="00F422F8" w:rsidRDefault="00A348A5" w:rsidP="0063411D">
            <w:pPr>
              <w:pStyle w:val="ModuleTableHeader12pt"/>
            </w:pPr>
            <w:r>
              <w:lastRenderedPageBreak/>
              <w:t>Permission</w:t>
            </w:r>
          </w:p>
        </w:tc>
        <w:tc>
          <w:tcPr>
            <w:tcW w:w="3402" w:type="dxa"/>
            <w:shd w:val="clear" w:color="auto" w:fill="257BA0"/>
            <w:vAlign w:val="center"/>
          </w:tcPr>
          <w:p w14:paraId="47B4EF20" w14:textId="77777777" w:rsidR="00A348A5" w:rsidRPr="00F422F8" w:rsidRDefault="00A348A5" w:rsidP="0063411D">
            <w:pPr>
              <w:pStyle w:val="ModuleTableHeader12pt"/>
            </w:pPr>
            <w:r>
              <w:t>Path</w:t>
            </w:r>
          </w:p>
        </w:tc>
        <w:tc>
          <w:tcPr>
            <w:tcW w:w="4536" w:type="dxa"/>
            <w:shd w:val="clear" w:color="auto" w:fill="257BA0"/>
            <w:vAlign w:val="center"/>
          </w:tcPr>
          <w:p w14:paraId="47B4EF21" w14:textId="77777777" w:rsidR="00A348A5" w:rsidRPr="00F422F8" w:rsidRDefault="00A348A5" w:rsidP="0063411D">
            <w:pPr>
              <w:pStyle w:val="ModuleTableHeader12pt"/>
            </w:pPr>
            <w:r>
              <w:t>Description</w:t>
            </w:r>
          </w:p>
        </w:tc>
      </w:tr>
      <w:tr w:rsidR="00A348A5" w:rsidRPr="00A44113" w14:paraId="47B4EF27" w14:textId="77777777" w:rsidTr="000C7EAC">
        <w:trPr>
          <w:trHeight w:val="284"/>
        </w:trPr>
        <w:tc>
          <w:tcPr>
            <w:tcW w:w="2268" w:type="dxa"/>
            <w:shd w:val="clear" w:color="auto" w:fill="D5E5EB"/>
          </w:tcPr>
          <w:p w14:paraId="47B4EF23" w14:textId="77777777" w:rsidR="00A348A5" w:rsidRPr="00A05A8C" w:rsidRDefault="007F16B3" w:rsidP="00A05A8C">
            <w:pPr>
              <w:pStyle w:val="TableBodyCopy10pt"/>
              <w:keepNext/>
            </w:pPr>
            <w:r w:rsidRPr="00A05A8C">
              <w:t>Manage teams</w:t>
            </w:r>
          </w:p>
        </w:tc>
        <w:tc>
          <w:tcPr>
            <w:tcW w:w="3402" w:type="dxa"/>
            <w:shd w:val="clear" w:color="auto" w:fill="D5E5EB"/>
            <w:vAlign w:val="center"/>
          </w:tcPr>
          <w:p w14:paraId="47B4EF24" w14:textId="77777777" w:rsidR="007F16B3" w:rsidRPr="00A05A8C" w:rsidRDefault="007F16B3" w:rsidP="00A05A8C">
            <w:pPr>
              <w:pStyle w:val="TableBodyCopy10pt"/>
              <w:keepNext/>
            </w:pPr>
            <w:r w:rsidRPr="00A05A8C">
              <w:t>System settings section &gt;</w:t>
            </w:r>
          </w:p>
          <w:p w14:paraId="47B4EF25" w14:textId="77777777" w:rsidR="007F16B3" w:rsidRPr="00A05A8C" w:rsidRDefault="007F16B3" w:rsidP="00A05A8C">
            <w:pPr>
              <w:pStyle w:val="TableBodyCopy10pt"/>
              <w:keepNext/>
            </w:pPr>
            <w:r w:rsidRPr="00A05A8C">
              <w:t>Manage teams</w:t>
            </w:r>
          </w:p>
        </w:tc>
        <w:tc>
          <w:tcPr>
            <w:tcW w:w="4536" w:type="dxa"/>
            <w:shd w:val="clear" w:color="auto" w:fill="D5E5EB"/>
            <w:vAlign w:val="center"/>
          </w:tcPr>
          <w:p w14:paraId="47B4EF26" w14:textId="77777777" w:rsidR="00A348A5" w:rsidRPr="00A05A8C" w:rsidRDefault="00AB2C46" w:rsidP="00A05A8C">
            <w:pPr>
              <w:pStyle w:val="TableBodyCopy10pt"/>
              <w:keepNext/>
            </w:pPr>
            <w:r w:rsidRPr="00A05A8C">
              <w:t xml:space="preserve">Activates the </w:t>
            </w:r>
            <w:r w:rsidRPr="00A05A8C">
              <w:rPr>
                <w:b/>
              </w:rPr>
              <w:t>manage teams</w:t>
            </w:r>
            <w:r w:rsidRPr="00A05A8C">
              <w:t xml:space="preserve"> link on the manage users page</w:t>
            </w:r>
          </w:p>
        </w:tc>
      </w:tr>
      <w:tr w:rsidR="00AB2C46" w:rsidRPr="00A44113" w14:paraId="47B4EF2C" w14:textId="77777777" w:rsidTr="000C7EAC">
        <w:trPr>
          <w:trHeight w:val="284"/>
        </w:trPr>
        <w:tc>
          <w:tcPr>
            <w:tcW w:w="2268" w:type="dxa"/>
            <w:shd w:val="clear" w:color="auto" w:fill="D5E5EB"/>
          </w:tcPr>
          <w:p w14:paraId="47B4EF28" w14:textId="77777777" w:rsidR="00AB2C46" w:rsidRPr="00A05A8C" w:rsidRDefault="00AB2C46" w:rsidP="00A05A8C">
            <w:pPr>
              <w:pStyle w:val="TableBodyCopy10pt"/>
              <w:keepNext/>
            </w:pPr>
            <w:r w:rsidRPr="00A05A8C">
              <w:t>Users and groups</w:t>
            </w:r>
          </w:p>
        </w:tc>
        <w:tc>
          <w:tcPr>
            <w:tcW w:w="3402" w:type="dxa"/>
            <w:shd w:val="clear" w:color="auto" w:fill="D5E5EB"/>
            <w:vAlign w:val="center"/>
          </w:tcPr>
          <w:p w14:paraId="47B4EF29" w14:textId="77777777" w:rsidR="00AB2C46" w:rsidRPr="00A05A8C" w:rsidRDefault="00AB2C46" w:rsidP="00A05A8C">
            <w:pPr>
              <w:pStyle w:val="TableBodyCopy10pt"/>
              <w:keepNext/>
            </w:pPr>
            <w:r w:rsidRPr="00A05A8C">
              <w:t>System settings section &gt;</w:t>
            </w:r>
          </w:p>
          <w:p w14:paraId="47B4EF2A" w14:textId="77777777" w:rsidR="00AB2C46" w:rsidRPr="00A05A8C" w:rsidRDefault="00AB2C46" w:rsidP="00A05A8C">
            <w:pPr>
              <w:pStyle w:val="TableBodyCopy10pt"/>
              <w:keepNext/>
            </w:pPr>
            <w:r w:rsidRPr="00A05A8C">
              <w:t>Users and Groups</w:t>
            </w:r>
          </w:p>
        </w:tc>
        <w:tc>
          <w:tcPr>
            <w:tcW w:w="4536" w:type="dxa"/>
            <w:shd w:val="clear" w:color="auto" w:fill="D5E5EB"/>
            <w:vAlign w:val="center"/>
          </w:tcPr>
          <w:p w14:paraId="47B4EF2B" w14:textId="77777777" w:rsidR="00AB2C46" w:rsidRPr="00A05A8C" w:rsidRDefault="00AB2C46" w:rsidP="00A05A8C">
            <w:pPr>
              <w:pStyle w:val="TableBodyCopy10pt"/>
              <w:keepNext/>
            </w:pPr>
            <w:r w:rsidRPr="00A05A8C">
              <w:t>Activates the ‘Manage users’ page.  If this is the only permission set, users can create new users (and the user will be placed into the default permission team)</w:t>
            </w:r>
            <w:r w:rsidR="001F13BB" w:rsidRPr="00A05A8C">
              <w:t xml:space="preserve"> and can edit and delete existing users.</w:t>
            </w:r>
          </w:p>
        </w:tc>
      </w:tr>
      <w:tr w:rsidR="00AB2C46" w:rsidRPr="00A44113" w14:paraId="47B4EF32" w14:textId="77777777" w:rsidTr="000C7EAC">
        <w:trPr>
          <w:trHeight w:val="284"/>
        </w:trPr>
        <w:tc>
          <w:tcPr>
            <w:tcW w:w="2268" w:type="dxa"/>
            <w:shd w:val="clear" w:color="auto" w:fill="D5E5EB"/>
            <w:vAlign w:val="center"/>
          </w:tcPr>
          <w:p w14:paraId="47B4EF2D" w14:textId="77777777" w:rsidR="00AB2C46" w:rsidRPr="00A05A8C" w:rsidRDefault="00AB2C46" w:rsidP="00A05A8C">
            <w:pPr>
              <w:pStyle w:val="TableBodyCopy10pt"/>
              <w:keepNext/>
            </w:pPr>
            <w:r w:rsidRPr="00A05A8C">
              <w:t>Assign all permission groups</w:t>
            </w:r>
          </w:p>
        </w:tc>
        <w:tc>
          <w:tcPr>
            <w:tcW w:w="3402" w:type="dxa"/>
            <w:shd w:val="clear" w:color="auto" w:fill="D5E5EB"/>
          </w:tcPr>
          <w:p w14:paraId="47B4EF2E" w14:textId="77777777" w:rsidR="00AB2C46" w:rsidRPr="00A05A8C" w:rsidRDefault="00AB2C46" w:rsidP="00A05A8C">
            <w:pPr>
              <w:pStyle w:val="TableBodyCopy10pt"/>
              <w:keepNext/>
            </w:pPr>
            <w:r w:rsidRPr="00A05A8C">
              <w:t>System settings section &gt;</w:t>
            </w:r>
          </w:p>
          <w:p w14:paraId="47B4EF2F" w14:textId="77777777" w:rsidR="00AB2C46" w:rsidRPr="00A05A8C" w:rsidRDefault="00AB2C46" w:rsidP="00A05A8C">
            <w:pPr>
              <w:pStyle w:val="TableBodyCopy10pt"/>
              <w:keepNext/>
            </w:pPr>
            <w:r w:rsidRPr="00A05A8C">
              <w:t>Users and Groups &gt;</w:t>
            </w:r>
          </w:p>
          <w:p w14:paraId="47B4EF30" w14:textId="77777777" w:rsidR="00AB2C46" w:rsidRPr="00A05A8C" w:rsidRDefault="00AB2C46" w:rsidP="00A05A8C">
            <w:pPr>
              <w:pStyle w:val="TableBodyCopy10pt"/>
              <w:keepNext/>
            </w:pPr>
            <w:r w:rsidRPr="00A05A8C">
              <w:t>Assign all permission groups</w:t>
            </w:r>
          </w:p>
        </w:tc>
        <w:tc>
          <w:tcPr>
            <w:tcW w:w="4536" w:type="dxa"/>
            <w:shd w:val="clear" w:color="auto" w:fill="D5E5EB"/>
            <w:vAlign w:val="center"/>
          </w:tcPr>
          <w:p w14:paraId="47B4EF31" w14:textId="77777777" w:rsidR="00AB2C46" w:rsidRPr="00A05A8C" w:rsidRDefault="001F13BB" w:rsidP="00A05A8C">
            <w:pPr>
              <w:pStyle w:val="TableBodyCopy10pt"/>
              <w:keepNext/>
            </w:pPr>
            <w:r w:rsidRPr="00A05A8C">
              <w:t>When creating a new user, the user signed in will be able to add the new user into any existing permission groups.  This overrides the permission “assign permission groups I am in”</w:t>
            </w:r>
          </w:p>
        </w:tc>
      </w:tr>
      <w:tr w:rsidR="00AB2C46" w:rsidRPr="00A44113" w14:paraId="47B4EF38" w14:textId="77777777" w:rsidTr="000C7EAC">
        <w:trPr>
          <w:trHeight w:val="284"/>
        </w:trPr>
        <w:tc>
          <w:tcPr>
            <w:tcW w:w="2268" w:type="dxa"/>
            <w:shd w:val="clear" w:color="auto" w:fill="D5E5EB"/>
            <w:vAlign w:val="center"/>
          </w:tcPr>
          <w:p w14:paraId="47B4EF33" w14:textId="77777777" w:rsidR="00AB2C46" w:rsidRPr="00A05A8C" w:rsidRDefault="00AB2C46" w:rsidP="00A05A8C">
            <w:pPr>
              <w:pStyle w:val="TableBodyCopy10pt"/>
              <w:keepNext/>
            </w:pPr>
            <w:r w:rsidRPr="00A05A8C">
              <w:t>Assign permission groups I am in</w:t>
            </w:r>
          </w:p>
        </w:tc>
        <w:tc>
          <w:tcPr>
            <w:tcW w:w="3402" w:type="dxa"/>
            <w:shd w:val="clear" w:color="auto" w:fill="D5E5EB"/>
          </w:tcPr>
          <w:p w14:paraId="47B4EF34" w14:textId="77777777" w:rsidR="00AB2C46" w:rsidRPr="00A05A8C" w:rsidRDefault="00AB2C46" w:rsidP="00A05A8C">
            <w:pPr>
              <w:pStyle w:val="TableBodyCopy10pt"/>
              <w:keepNext/>
            </w:pPr>
            <w:r w:rsidRPr="00A05A8C">
              <w:t>System settings section &gt;</w:t>
            </w:r>
          </w:p>
          <w:p w14:paraId="47B4EF35" w14:textId="77777777" w:rsidR="00AB2C46" w:rsidRPr="00A05A8C" w:rsidRDefault="00AB2C46" w:rsidP="00A05A8C">
            <w:pPr>
              <w:pStyle w:val="TableBodyCopy10pt"/>
              <w:keepNext/>
            </w:pPr>
            <w:r w:rsidRPr="00A05A8C">
              <w:t>Users and Groups &gt;</w:t>
            </w:r>
          </w:p>
          <w:p w14:paraId="47B4EF36" w14:textId="77777777" w:rsidR="00AB2C46" w:rsidRPr="00A05A8C" w:rsidRDefault="00AB2C46" w:rsidP="00A05A8C">
            <w:pPr>
              <w:pStyle w:val="TableBodyCopy10pt"/>
              <w:keepNext/>
            </w:pPr>
            <w:r w:rsidRPr="00A05A8C">
              <w:t>Assign permission groups I am in</w:t>
            </w:r>
          </w:p>
        </w:tc>
        <w:tc>
          <w:tcPr>
            <w:tcW w:w="4536" w:type="dxa"/>
            <w:shd w:val="clear" w:color="auto" w:fill="D5E5EB"/>
            <w:vAlign w:val="center"/>
          </w:tcPr>
          <w:p w14:paraId="47B4EF37" w14:textId="77777777" w:rsidR="00AB2C46" w:rsidRPr="00A05A8C" w:rsidRDefault="001F13BB" w:rsidP="00A05A8C">
            <w:pPr>
              <w:pStyle w:val="TableBodyCopy10pt"/>
              <w:keepNext/>
            </w:pPr>
            <w:r w:rsidRPr="00A05A8C">
              <w:t>When creating a new user, the user signed in will be able to add the new user into permission groups they are actually assigned to (i.e. I can’t add anyone into  the SuperUser permission group if I only belong to the Recruiter permission group)</w:t>
            </w:r>
          </w:p>
        </w:tc>
      </w:tr>
      <w:tr w:rsidR="00AB2C46" w:rsidRPr="00A44113" w14:paraId="47B4EF3E" w14:textId="77777777" w:rsidTr="000C7EAC">
        <w:trPr>
          <w:trHeight w:val="284"/>
        </w:trPr>
        <w:tc>
          <w:tcPr>
            <w:tcW w:w="2268" w:type="dxa"/>
            <w:shd w:val="clear" w:color="auto" w:fill="D5E5EB"/>
            <w:vAlign w:val="center"/>
          </w:tcPr>
          <w:p w14:paraId="47B4EF39" w14:textId="77777777" w:rsidR="00AB2C46" w:rsidRPr="00A05A8C" w:rsidRDefault="00AB2C46" w:rsidP="00A05A8C">
            <w:pPr>
              <w:pStyle w:val="TableBodyCopy10pt"/>
              <w:keepNext/>
            </w:pPr>
            <w:r w:rsidRPr="00A05A8C">
              <w:t>Manage permission groups</w:t>
            </w:r>
          </w:p>
        </w:tc>
        <w:tc>
          <w:tcPr>
            <w:tcW w:w="3402" w:type="dxa"/>
            <w:shd w:val="clear" w:color="auto" w:fill="D5E5EB"/>
          </w:tcPr>
          <w:p w14:paraId="47B4EF3A" w14:textId="77777777" w:rsidR="00AB2C46" w:rsidRPr="00A05A8C" w:rsidRDefault="00AB2C46" w:rsidP="00A05A8C">
            <w:pPr>
              <w:pStyle w:val="TableBodyCopy10pt"/>
              <w:keepNext/>
            </w:pPr>
            <w:r w:rsidRPr="00A05A8C">
              <w:t>System settings section &gt;</w:t>
            </w:r>
          </w:p>
          <w:p w14:paraId="47B4EF3B" w14:textId="77777777" w:rsidR="00AB2C46" w:rsidRPr="00A05A8C" w:rsidRDefault="00AB2C46" w:rsidP="00A05A8C">
            <w:pPr>
              <w:pStyle w:val="TableBodyCopy10pt"/>
              <w:keepNext/>
            </w:pPr>
            <w:r w:rsidRPr="00A05A8C">
              <w:t>Users and Groups &gt;</w:t>
            </w:r>
          </w:p>
          <w:p w14:paraId="47B4EF3C" w14:textId="77777777" w:rsidR="00AB2C46" w:rsidRPr="00A05A8C" w:rsidRDefault="00AB2C46" w:rsidP="00A05A8C">
            <w:pPr>
              <w:pStyle w:val="TableBodyCopy10pt"/>
              <w:keepNext/>
            </w:pPr>
            <w:r w:rsidRPr="00A05A8C">
              <w:t>Manager permission groups</w:t>
            </w:r>
          </w:p>
        </w:tc>
        <w:tc>
          <w:tcPr>
            <w:tcW w:w="4536" w:type="dxa"/>
            <w:shd w:val="clear" w:color="auto" w:fill="D5E5EB"/>
            <w:vAlign w:val="center"/>
          </w:tcPr>
          <w:p w14:paraId="47B4EF3D" w14:textId="77777777" w:rsidR="00AB2C46" w:rsidRPr="00A05A8C" w:rsidRDefault="001F13BB" w:rsidP="00A05A8C">
            <w:pPr>
              <w:pStyle w:val="TableBodyCopy10pt"/>
              <w:keepNext/>
            </w:pPr>
            <w:r w:rsidRPr="00A05A8C">
              <w:t xml:space="preserve">Activates the </w:t>
            </w:r>
            <w:r w:rsidRPr="00A05A8C">
              <w:rPr>
                <w:b/>
              </w:rPr>
              <w:t>manage permissions</w:t>
            </w:r>
            <w:r w:rsidRPr="00A05A8C">
              <w:t xml:space="preserve"> link on the manage users page</w:t>
            </w:r>
          </w:p>
        </w:tc>
      </w:tr>
    </w:tbl>
    <w:p w14:paraId="47B4EF3F" w14:textId="77777777" w:rsidR="00A348A5" w:rsidRDefault="00A348A5" w:rsidP="00A348A5">
      <w:pPr>
        <w:rPr>
          <w:rFonts w:cs="Arial"/>
        </w:rPr>
      </w:pPr>
    </w:p>
    <w:p w14:paraId="47B4EF40" w14:textId="77777777" w:rsidR="00A348A5" w:rsidRDefault="00A348A5" w:rsidP="00A348A5">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1"/>
        <w:gridCol w:w="5245"/>
        <w:gridCol w:w="2409"/>
        <w:gridCol w:w="1701"/>
      </w:tblGrid>
      <w:tr w:rsidR="00A348A5" w:rsidRPr="00A44113" w14:paraId="47B4EF45" w14:textId="77777777" w:rsidTr="0063411D">
        <w:trPr>
          <w:trHeight w:val="600"/>
        </w:trPr>
        <w:tc>
          <w:tcPr>
            <w:tcW w:w="851" w:type="dxa"/>
            <w:shd w:val="clear" w:color="auto" w:fill="257BA0"/>
            <w:vAlign w:val="center"/>
          </w:tcPr>
          <w:p w14:paraId="47B4EF41" w14:textId="77777777" w:rsidR="00A348A5" w:rsidRDefault="00A348A5" w:rsidP="0063411D">
            <w:pPr>
              <w:pStyle w:val="ModuleTableHeader12pt"/>
              <w:jc w:val="center"/>
            </w:pPr>
            <w:r>
              <w:t>#</w:t>
            </w:r>
          </w:p>
        </w:tc>
        <w:tc>
          <w:tcPr>
            <w:tcW w:w="5245" w:type="dxa"/>
            <w:shd w:val="clear" w:color="auto" w:fill="257BA0"/>
            <w:vAlign w:val="center"/>
          </w:tcPr>
          <w:p w14:paraId="47B4EF42" w14:textId="77777777" w:rsidR="00A348A5" w:rsidRPr="00F422F8" w:rsidRDefault="00A348A5" w:rsidP="0063411D">
            <w:pPr>
              <w:pStyle w:val="ModuleTableHeader12pt"/>
            </w:pPr>
            <w:r>
              <w:t>Task to Complete</w:t>
            </w:r>
          </w:p>
        </w:tc>
        <w:tc>
          <w:tcPr>
            <w:tcW w:w="2409" w:type="dxa"/>
            <w:shd w:val="clear" w:color="auto" w:fill="257BA0"/>
            <w:vAlign w:val="center"/>
          </w:tcPr>
          <w:p w14:paraId="47B4EF43" w14:textId="77777777" w:rsidR="00A348A5" w:rsidRPr="00F422F8" w:rsidRDefault="00A348A5" w:rsidP="0063411D">
            <w:pPr>
              <w:pStyle w:val="ModuleTableHeader12pt"/>
              <w:jc w:val="center"/>
            </w:pPr>
            <w:r>
              <w:t>Owner</w:t>
            </w:r>
          </w:p>
        </w:tc>
        <w:tc>
          <w:tcPr>
            <w:tcW w:w="1701" w:type="dxa"/>
            <w:shd w:val="clear" w:color="auto" w:fill="257BA0"/>
            <w:vAlign w:val="center"/>
          </w:tcPr>
          <w:p w14:paraId="47B4EF44" w14:textId="77777777" w:rsidR="00A348A5" w:rsidRPr="00F422F8" w:rsidRDefault="00A348A5" w:rsidP="0063411D">
            <w:pPr>
              <w:pStyle w:val="ModuleTableHeader12pt"/>
              <w:jc w:val="center"/>
            </w:pPr>
            <w:r>
              <w:t>Status</w:t>
            </w:r>
          </w:p>
        </w:tc>
      </w:tr>
      <w:tr w:rsidR="00A348A5" w:rsidRPr="00A44113" w14:paraId="47B4EF4A" w14:textId="77777777" w:rsidTr="0063411D">
        <w:trPr>
          <w:trHeight w:val="284"/>
        </w:trPr>
        <w:tc>
          <w:tcPr>
            <w:tcW w:w="851" w:type="dxa"/>
            <w:shd w:val="clear" w:color="auto" w:fill="D5E5EB"/>
          </w:tcPr>
          <w:p w14:paraId="47B4EF46" w14:textId="77777777" w:rsidR="00A348A5" w:rsidRPr="007B0955" w:rsidRDefault="00A348A5" w:rsidP="0063411D">
            <w:pPr>
              <w:pStyle w:val="TableBodyCopy10pt"/>
            </w:pPr>
            <w:r w:rsidRPr="007B0955">
              <w:t>1</w:t>
            </w:r>
          </w:p>
        </w:tc>
        <w:tc>
          <w:tcPr>
            <w:tcW w:w="5245" w:type="dxa"/>
            <w:shd w:val="clear" w:color="auto" w:fill="D5E5EB"/>
            <w:vAlign w:val="center"/>
          </w:tcPr>
          <w:p w14:paraId="47B4EF47" w14:textId="77777777" w:rsidR="00A348A5" w:rsidRPr="00F422F8" w:rsidRDefault="00130552" w:rsidP="0063411D">
            <w:pPr>
              <w:pStyle w:val="TableBodyCopy10pt"/>
            </w:pPr>
            <w:r>
              <w:t>Creation of teams complete</w:t>
            </w:r>
          </w:p>
        </w:tc>
        <w:tc>
          <w:tcPr>
            <w:tcW w:w="2409" w:type="dxa"/>
            <w:shd w:val="clear" w:color="auto" w:fill="D5E5EB"/>
            <w:vAlign w:val="center"/>
          </w:tcPr>
          <w:p w14:paraId="47B4EF48" w14:textId="77777777" w:rsidR="00A348A5" w:rsidRPr="004A7028" w:rsidRDefault="00A348A5" w:rsidP="0063411D">
            <w:pPr>
              <w:pStyle w:val="TableBodyCopy10pt"/>
              <w:rPr>
                <w:color w:val="003366"/>
                <w:szCs w:val="20"/>
              </w:rPr>
            </w:pPr>
          </w:p>
        </w:tc>
        <w:tc>
          <w:tcPr>
            <w:tcW w:w="1701" w:type="dxa"/>
            <w:shd w:val="clear" w:color="auto" w:fill="D5E5EB"/>
            <w:vAlign w:val="center"/>
          </w:tcPr>
          <w:p w14:paraId="47B4EF49" w14:textId="77777777" w:rsidR="00A348A5" w:rsidRPr="004A7028" w:rsidRDefault="00A348A5" w:rsidP="0063411D">
            <w:pPr>
              <w:pStyle w:val="TableBodyCopy10pt"/>
              <w:rPr>
                <w:color w:val="003366"/>
                <w:szCs w:val="20"/>
              </w:rPr>
            </w:pPr>
          </w:p>
        </w:tc>
      </w:tr>
      <w:tr w:rsidR="00A348A5" w:rsidRPr="00A44113" w14:paraId="47B4EF4F" w14:textId="77777777" w:rsidTr="0063411D">
        <w:trPr>
          <w:trHeight w:val="284"/>
        </w:trPr>
        <w:tc>
          <w:tcPr>
            <w:tcW w:w="851" w:type="dxa"/>
            <w:shd w:val="clear" w:color="auto" w:fill="D5E5EB"/>
          </w:tcPr>
          <w:p w14:paraId="47B4EF4B" w14:textId="77777777" w:rsidR="00A348A5" w:rsidRPr="007B0955" w:rsidRDefault="00A348A5" w:rsidP="0063411D">
            <w:pPr>
              <w:pStyle w:val="TableBodyCopy10pt"/>
            </w:pPr>
            <w:r w:rsidRPr="007B0955">
              <w:t>2</w:t>
            </w:r>
          </w:p>
        </w:tc>
        <w:tc>
          <w:tcPr>
            <w:tcW w:w="5245" w:type="dxa"/>
            <w:shd w:val="clear" w:color="auto" w:fill="D5E5EB"/>
            <w:vAlign w:val="center"/>
          </w:tcPr>
          <w:p w14:paraId="47B4EF4C" w14:textId="77777777" w:rsidR="00A348A5" w:rsidRPr="00F422F8" w:rsidRDefault="00130552" w:rsidP="0063411D">
            <w:pPr>
              <w:pStyle w:val="TableBodyCopy10pt"/>
            </w:pPr>
            <w:r>
              <w:t>Creation of permission groups complete</w:t>
            </w:r>
          </w:p>
        </w:tc>
        <w:tc>
          <w:tcPr>
            <w:tcW w:w="2409" w:type="dxa"/>
            <w:shd w:val="clear" w:color="auto" w:fill="D5E5EB"/>
          </w:tcPr>
          <w:p w14:paraId="47B4EF4D" w14:textId="77777777" w:rsidR="00A348A5" w:rsidRPr="00F94455" w:rsidRDefault="00A348A5" w:rsidP="0063411D">
            <w:pPr>
              <w:pStyle w:val="TableBodyCopy10pt"/>
              <w:keepNext/>
              <w:rPr>
                <w:highlight w:val="yellow"/>
              </w:rPr>
            </w:pPr>
          </w:p>
        </w:tc>
        <w:tc>
          <w:tcPr>
            <w:tcW w:w="1701" w:type="dxa"/>
            <w:shd w:val="clear" w:color="auto" w:fill="D5E5EB"/>
            <w:vAlign w:val="center"/>
          </w:tcPr>
          <w:p w14:paraId="47B4EF4E" w14:textId="77777777" w:rsidR="00A348A5" w:rsidRPr="00F94455" w:rsidRDefault="00A348A5" w:rsidP="0063411D">
            <w:pPr>
              <w:pStyle w:val="TableBodyCopy10pt"/>
              <w:keepNext/>
              <w:rPr>
                <w:highlight w:val="yellow"/>
              </w:rPr>
            </w:pPr>
          </w:p>
        </w:tc>
      </w:tr>
      <w:tr w:rsidR="00A348A5" w:rsidRPr="00A44113" w14:paraId="47B4EF54" w14:textId="77777777" w:rsidTr="0063411D">
        <w:trPr>
          <w:trHeight w:val="284"/>
        </w:trPr>
        <w:tc>
          <w:tcPr>
            <w:tcW w:w="851" w:type="dxa"/>
            <w:shd w:val="clear" w:color="auto" w:fill="D5E5EB"/>
          </w:tcPr>
          <w:p w14:paraId="47B4EF50" w14:textId="77777777" w:rsidR="00A348A5" w:rsidRPr="007B0955" w:rsidRDefault="00A348A5" w:rsidP="0063411D">
            <w:pPr>
              <w:pStyle w:val="TableBodyCopy10pt"/>
            </w:pPr>
            <w:r w:rsidRPr="007B0955">
              <w:t>3</w:t>
            </w:r>
          </w:p>
        </w:tc>
        <w:tc>
          <w:tcPr>
            <w:tcW w:w="5245" w:type="dxa"/>
            <w:shd w:val="clear" w:color="auto" w:fill="D5E5EB"/>
            <w:vAlign w:val="center"/>
          </w:tcPr>
          <w:p w14:paraId="47B4EF51" w14:textId="77777777" w:rsidR="00A348A5" w:rsidRPr="00F422F8" w:rsidRDefault="00130552" w:rsidP="0063411D">
            <w:pPr>
              <w:pStyle w:val="TableBodyCopy10pt"/>
            </w:pPr>
            <w:r>
              <w:t>All user accounts have been added into the system</w:t>
            </w:r>
          </w:p>
        </w:tc>
        <w:tc>
          <w:tcPr>
            <w:tcW w:w="2409" w:type="dxa"/>
            <w:shd w:val="clear" w:color="auto" w:fill="D5E5EB"/>
          </w:tcPr>
          <w:p w14:paraId="47B4EF52" w14:textId="77777777" w:rsidR="00A348A5" w:rsidRPr="00F94455" w:rsidRDefault="00A348A5" w:rsidP="0063411D">
            <w:pPr>
              <w:pStyle w:val="TableBodyCopy10pt"/>
              <w:keepNext/>
              <w:rPr>
                <w:highlight w:val="yellow"/>
              </w:rPr>
            </w:pPr>
          </w:p>
        </w:tc>
        <w:tc>
          <w:tcPr>
            <w:tcW w:w="1701" w:type="dxa"/>
            <w:shd w:val="clear" w:color="auto" w:fill="D5E5EB"/>
            <w:vAlign w:val="center"/>
          </w:tcPr>
          <w:p w14:paraId="47B4EF53" w14:textId="77777777" w:rsidR="00A348A5" w:rsidRPr="00F94455" w:rsidRDefault="00A348A5" w:rsidP="0063411D">
            <w:pPr>
              <w:pStyle w:val="TableBodyCopy10pt"/>
              <w:keepNext/>
              <w:rPr>
                <w:highlight w:val="yellow"/>
              </w:rPr>
            </w:pPr>
          </w:p>
        </w:tc>
      </w:tr>
      <w:tr w:rsidR="00A348A5" w:rsidRPr="00A44113" w14:paraId="47B4EF59" w14:textId="77777777" w:rsidTr="0063411D">
        <w:trPr>
          <w:trHeight w:val="284"/>
        </w:trPr>
        <w:tc>
          <w:tcPr>
            <w:tcW w:w="851" w:type="dxa"/>
            <w:shd w:val="clear" w:color="auto" w:fill="D5E5EB"/>
          </w:tcPr>
          <w:p w14:paraId="47B4EF55" w14:textId="77777777" w:rsidR="00A348A5" w:rsidRPr="007B0955" w:rsidRDefault="00A348A5" w:rsidP="0063411D">
            <w:pPr>
              <w:pStyle w:val="TableBodyCopy10pt"/>
            </w:pPr>
            <w:r w:rsidRPr="007B0955">
              <w:t>4</w:t>
            </w:r>
          </w:p>
        </w:tc>
        <w:tc>
          <w:tcPr>
            <w:tcW w:w="5245" w:type="dxa"/>
            <w:shd w:val="clear" w:color="auto" w:fill="D5E5EB"/>
            <w:vAlign w:val="center"/>
          </w:tcPr>
          <w:p w14:paraId="47B4EF56" w14:textId="77777777" w:rsidR="00A348A5" w:rsidRPr="00F422F8" w:rsidRDefault="00130552" w:rsidP="0063411D">
            <w:pPr>
              <w:pStyle w:val="TableBodyCopy10pt"/>
            </w:pPr>
            <w:r>
              <w:t>User passwords have been provided to the client if they were not provided as accounts were set up</w:t>
            </w:r>
          </w:p>
        </w:tc>
        <w:tc>
          <w:tcPr>
            <w:tcW w:w="2409" w:type="dxa"/>
            <w:shd w:val="clear" w:color="auto" w:fill="D5E5EB"/>
          </w:tcPr>
          <w:p w14:paraId="47B4EF57" w14:textId="77777777" w:rsidR="00A348A5" w:rsidRPr="00F94455" w:rsidRDefault="00A348A5" w:rsidP="0063411D">
            <w:pPr>
              <w:pStyle w:val="TableBodyCopy10pt"/>
              <w:keepNext/>
              <w:rPr>
                <w:highlight w:val="yellow"/>
              </w:rPr>
            </w:pPr>
          </w:p>
        </w:tc>
        <w:tc>
          <w:tcPr>
            <w:tcW w:w="1701" w:type="dxa"/>
            <w:shd w:val="clear" w:color="auto" w:fill="D5E5EB"/>
            <w:vAlign w:val="center"/>
          </w:tcPr>
          <w:p w14:paraId="47B4EF58" w14:textId="77777777" w:rsidR="00A348A5" w:rsidRPr="00F94455" w:rsidRDefault="00A348A5" w:rsidP="0063411D">
            <w:pPr>
              <w:pStyle w:val="TableBodyCopy10pt"/>
              <w:keepNext/>
              <w:rPr>
                <w:highlight w:val="yellow"/>
              </w:rPr>
            </w:pPr>
          </w:p>
        </w:tc>
      </w:tr>
      <w:tr w:rsidR="00130552" w:rsidRPr="00A44113" w14:paraId="47B4EF5E" w14:textId="77777777" w:rsidTr="0063411D">
        <w:trPr>
          <w:trHeight w:val="284"/>
        </w:trPr>
        <w:tc>
          <w:tcPr>
            <w:tcW w:w="851" w:type="dxa"/>
            <w:shd w:val="clear" w:color="auto" w:fill="D5E5EB"/>
          </w:tcPr>
          <w:p w14:paraId="47B4EF5A" w14:textId="77777777" w:rsidR="00130552" w:rsidRPr="007B0955" w:rsidRDefault="00130552" w:rsidP="0063411D">
            <w:pPr>
              <w:pStyle w:val="TableBodyCopy10pt"/>
            </w:pPr>
            <w:r>
              <w:t>5</w:t>
            </w:r>
          </w:p>
        </w:tc>
        <w:tc>
          <w:tcPr>
            <w:tcW w:w="5245" w:type="dxa"/>
            <w:shd w:val="clear" w:color="auto" w:fill="D5E5EB"/>
            <w:vAlign w:val="center"/>
          </w:tcPr>
          <w:p w14:paraId="47B4EF5B" w14:textId="77777777" w:rsidR="00130552" w:rsidRDefault="00130552" w:rsidP="0063411D">
            <w:pPr>
              <w:pStyle w:val="TableBodyCopy10pt"/>
            </w:pPr>
            <w:r>
              <w:t xml:space="preserve">Dummy users created to test each permission group – were you able to perform the actions required of that group (e.g. can you create a job successfully, access Talent Search, </w:t>
            </w:r>
            <w:r w:rsidR="00147FB3">
              <w:t>etc.</w:t>
            </w:r>
            <w:r>
              <w:t>)</w:t>
            </w:r>
          </w:p>
        </w:tc>
        <w:tc>
          <w:tcPr>
            <w:tcW w:w="2409" w:type="dxa"/>
            <w:shd w:val="clear" w:color="auto" w:fill="D5E5EB"/>
          </w:tcPr>
          <w:p w14:paraId="47B4EF5C" w14:textId="77777777" w:rsidR="00130552" w:rsidRPr="00F94455" w:rsidRDefault="00130552" w:rsidP="0063411D">
            <w:pPr>
              <w:pStyle w:val="TableBodyCopy10pt"/>
              <w:keepNext/>
              <w:rPr>
                <w:highlight w:val="yellow"/>
              </w:rPr>
            </w:pPr>
          </w:p>
        </w:tc>
        <w:tc>
          <w:tcPr>
            <w:tcW w:w="1701" w:type="dxa"/>
            <w:shd w:val="clear" w:color="auto" w:fill="D5E5EB"/>
            <w:vAlign w:val="center"/>
          </w:tcPr>
          <w:p w14:paraId="47B4EF5D" w14:textId="77777777" w:rsidR="00130552" w:rsidRPr="00F94455" w:rsidRDefault="00130552" w:rsidP="0063411D">
            <w:pPr>
              <w:pStyle w:val="TableBodyCopy10pt"/>
              <w:keepNext/>
              <w:rPr>
                <w:highlight w:val="yellow"/>
              </w:rPr>
            </w:pPr>
          </w:p>
        </w:tc>
      </w:tr>
    </w:tbl>
    <w:p w14:paraId="47B4EF5F" w14:textId="77777777" w:rsidR="00A348A5" w:rsidRDefault="00A348A5" w:rsidP="00A348A5"/>
    <w:p w14:paraId="47B4EF60" w14:textId="77777777" w:rsidR="00A348A5" w:rsidRPr="00AA61AA" w:rsidRDefault="00A348A5" w:rsidP="00A348A5">
      <w:pPr>
        <w:rPr>
          <w:rFonts w:cs="Arial"/>
          <w:b/>
          <w:color w:val="00B0F0"/>
          <w:sz w:val="22"/>
          <w:szCs w:val="22"/>
          <w:u w:val="single"/>
        </w:rPr>
      </w:pPr>
      <w:r w:rsidRPr="00AA61AA">
        <w:rPr>
          <w:rFonts w:cs="Arial"/>
          <w:b/>
          <w:color w:val="00B0F0"/>
          <w:sz w:val="22"/>
          <w:szCs w:val="22"/>
          <w:u w:val="single"/>
        </w:rPr>
        <w:t>Frequently asked question</w:t>
      </w:r>
      <w:r>
        <w:rPr>
          <w:rFonts w:cs="Arial"/>
          <w:b/>
          <w:color w:val="00B0F0"/>
          <w:sz w:val="22"/>
          <w:szCs w:val="22"/>
          <w:u w:val="single"/>
        </w:rPr>
        <w:t>s</w:t>
      </w:r>
    </w:p>
    <w:p w14:paraId="47B4EF61" w14:textId="77777777" w:rsidR="00A348A5" w:rsidRDefault="00A348A5" w:rsidP="00A348A5">
      <w:pPr>
        <w:rPr>
          <w:i/>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F62" w14:textId="77777777" w:rsidR="00A348A5" w:rsidRPr="00C074F7" w:rsidRDefault="00A348A5" w:rsidP="00A348A5">
      <w:pPr>
        <w:rPr>
          <w:b/>
          <w:i/>
          <w:highlight w:val="yellow"/>
        </w:rPr>
      </w:pPr>
      <w:r>
        <w:rPr>
          <w:b/>
        </w:rPr>
        <w:lastRenderedPageBreak/>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EF63" w14:textId="77777777" w:rsidR="008B7C44" w:rsidRDefault="008B7C44" w:rsidP="001B4675">
      <w:pPr>
        <w:pStyle w:val="Heading1"/>
      </w:pPr>
      <w:r>
        <w:br w:type="page"/>
      </w:r>
      <w:bookmarkStart w:id="34" w:name="_Toc313446050"/>
      <w:bookmarkStart w:id="35" w:name="Reports"/>
      <w:bookmarkStart w:id="36" w:name="_Toc314814260"/>
      <w:r w:rsidRPr="00AA61AA">
        <w:lastRenderedPageBreak/>
        <w:t>Management</w:t>
      </w:r>
      <w:r>
        <w:t xml:space="preserve"> Reports</w:t>
      </w:r>
      <w:bookmarkEnd w:id="34"/>
      <w:bookmarkEnd w:id="35"/>
      <w:bookmarkEnd w:id="36"/>
    </w:p>
    <w:p w14:paraId="47B4EF64"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Description</w:t>
      </w:r>
    </w:p>
    <w:p w14:paraId="47B4EF65" w14:textId="77777777" w:rsidR="008B7C44" w:rsidRDefault="008B7C44" w:rsidP="008B7C44">
      <w:r>
        <w:t>This module provides access to the full suite of PUP reports.  Some reports are standard reports already pre-defined and identical for all clients (analysis, raw, cube, additional).  Clients also have the ability to ‘build’ reports and specifically select the information they want to report on from the system.  This is commonly referred to a ‘report builder’.</w:t>
      </w:r>
    </w:p>
    <w:p w14:paraId="47B4EF66" w14:textId="77777777" w:rsidR="006520E2" w:rsidRDefault="006520E2" w:rsidP="006520E2">
      <w:pPr>
        <w:rPr>
          <w:rFonts w:cs="Arial"/>
          <w:b/>
          <w:color w:val="00B0F0"/>
          <w:sz w:val="22"/>
          <w:szCs w:val="22"/>
          <w:u w:val="single"/>
        </w:rPr>
      </w:pPr>
      <w:r w:rsidRPr="008E0A4D">
        <w:rPr>
          <w:rFonts w:cs="Arial"/>
          <w:b/>
          <w:color w:val="00B0F0"/>
          <w:sz w:val="22"/>
          <w:szCs w:val="22"/>
          <w:u w:val="single"/>
        </w:rPr>
        <w:t>Related documents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6520E2" w:rsidRPr="00A44113" w14:paraId="47B4EF69" w14:textId="77777777" w:rsidTr="006520E2">
        <w:trPr>
          <w:trHeight w:val="600"/>
        </w:trPr>
        <w:tc>
          <w:tcPr>
            <w:tcW w:w="2268" w:type="dxa"/>
            <w:shd w:val="clear" w:color="auto" w:fill="257BA0"/>
            <w:vAlign w:val="center"/>
          </w:tcPr>
          <w:p w14:paraId="47B4EF67" w14:textId="77777777" w:rsidR="006520E2" w:rsidRDefault="006520E2" w:rsidP="006520E2">
            <w:pPr>
              <w:pStyle w:val="ModuleTableHeader12pt"/>
            </w:pPr>
            <w:r>
              <w:t>Document</w:t>
            </w:r>
          </w:p>
        </w:tc>
        <w:tc>
          <w:tcPr>
            <w:tcW w:w="7938" w:type="dxa"/>
            <w:shd w:val="clear" w:color="auto" w:fill="257BA0"/>
            <w:vAlign w:val="center"/>
          </w:tcPr>
          <w:p w14:paraId="47B4EF68" w14:textId="77777777" w:rsidR="006520E2" w:rsidRDefault="006520E2" w:rsidP="006520E2">
            <w:pPr>
              <w:pStyle w:val="ModuleTableHeader12pt"/>
            </w:pPr>
            <w:r>
              <w:t>File location</w:t>
            </w:r>
          </w:p>
        </w:tc>
      </w:tr>
      <w:tr w:rsidR="006520E2" w:rsidRPr="00A44113" w14:paraId="47B4EF6C" w14:textId="77777777" w:rsidTr="006520E2">
        <w:trPr>
          <w:trHeight w:val="284"/>
        </w:trPr>
        <w:tc>
          <w:tcPr>
            <w:tcW w:w="2268" w:type="dxa"/>
            <w:shd w:val="clear" w:color="auto" w:fill="D5E5EB"/>
            <w:vAlign w:val="center"/>
          </w:tcPr>
          <w:p w14:paraId="47B4EF6A" w14:textId="77777777" w:rsidR="006520E2" w:rsidRDefault="006520E2" w:rsidP="006520E2">
            <w:pPr>
              <w:pStyle w:val="ModuleTableBodyCopyBold10pt"/>
            </w:pPr>
          </w:p>
        </w:tc>
        <w:tc>
          <w:tcPr>
            <w:tcW w:w="7938" w:type="dxa"/>
            <w:shd w:val="clear" w:color="auto" w:fill="D5E5EB"/>
            <w:vAlign w:val="center"/>
          </w:tcPr>
          <w:p w14:paraId="47B4EF6B" w14:textId="77777777" w:rsidR="006520E2" w:rsidRDefault="006520E2" w:rsidP="006520E2">
            <w:pPr>
              <w:pStyle w:val="ModuleTableBodyCopy10pt"/>
            </w:pPr>
          </w:p>
        </w:tc>
      </w:tr>
      <w:tr w:rsidR="006520E2" w:rsidRPr="00A44113" w14:paraId="47B4EF6F" w14:textId="77777777" w:rsidTr="006520E2">
        <w:trPr>
          <w:trHeight w:val="284"/>
        </w:trPr>
        <w:tc>
          <w:tcPr>
            <w:tcW w:w="2268" w:type="dxa"/>
            <w:shd w:val="clear" w:color="auto" w:fill="D5E5EB"/>
            <w:vAlign w:val="center"/>
          </w:tcPr>
          <w:p w14:paraId="47B4EF6D" w14:textId="77777777" w:rsidR="006520E2" w:rsidRDefault="006520E2" w:rsidP="006520E2">
            <w:pPr>
              <w:pStyle w:val="ModuleTableBodyCopyBold10pt"/>
            </w:pPr>
          </w:p>
        </w:tc>
        <w:tc>
          <w:tcPr>
            <w:tcW w:w="7938" w:type="dxa"/>
            <w:shd w:val="clear" w:color="auto" w:fill="D5E5EB"/>
            <w:vAlign w:val="center"/>
          </w:tcPr>
          <w:p w14:paraId="47B4EF6E" w14:textId="77777777" w:rsidR="006520E2" w:rsidRDefault="006520E2" w:rsidP="006520E2">
            <w:pPr>
              <w:pStyle w:val="ModuleTableBodyCopy10pt"/>
            </w:pPr>
          </w:p>
        </w:tc>
      </w:tr>
    </w:tbl>
    <w:p w14:paraId="47B4EF70" w14:textId="77777777" w:rsidR="006520E2" w:rsidRPr="00F422F8" w:rsidRDefault="006520E2" w:rsidP="006520E2">
      <w:pPr>
        <w:pStyle w:val="BodyCopy10pt"/>
        <w:rPr>
          <w:rFonts w:cs="Arial"/>
        </w:rPr>
      </w:pPr>
    </w:p>
    <w:p w14:paraId="47B4EF71" w14:textId="77777777" w:rsidR="006520E2" w:rsidRDefault="006520E2" w:rsidP="006520E2">
      <w:pPr>
        <w:rPr>
          <w:rFonts w:cs="Arial"/>
          <w:b/>
          <w:color w:val="00B0F0"/>
          <w:sz w:val="22"/>
          <w:szCs w:val="22"/>
          <w:u w:val="single"/>
        </w:rPr>
      </w:pPr>
      <w:r w:rsidRPr="008E0A4D">
        <w:rPr>
          <w:rFonts w:cs="Arial"/>
          <w:b/>
          <w:color w:val="00B0F0"/>
          <w:sz w:val="22"/>
          <w:szCs w:val="22"/>
          <w:u w:val="single"/>
        </w:rPr>
        <w:t>Acronyms, Terms and Definitions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6520E2" w:rsidRPr="00A44113" w14:paraId="47B4EF74" w14:textId="77777777" w:rsidTr="006520E2">
        <w:trPr>
          <w:trHeight w:val="600"/>
        </w:trPr>
        <w:tc>
          <w:tcPr>
            <w:tcW w:w="2268" w:type="dxa"/>
            <w:shd w:val="clear" w:color="auto" w:fill="257BA0"/>
            <w:vAlign w:val="center"/>
          </w:tcPr>
          <w:p w14:paraId="47B4EF72" w14:textId="77777777" w:rsidR="006520E2" w:rsidRPr="00F422F8" w:rsidRDefault="006520E2" w:rsidP="006520E2">
            <w:pPr>
              <w:pStyle w:val="ModuleTableHeader12pt"/>
            </w:pPr>
            <w:r w:rsidRPr="00F422F8">
              <w:t>Acronym/Term</w:t>
            </w:r>
          </w:p>
        </w:tc>
        <w:tc>
          <w:tcPr>
            <w:tcW w:w="7938" w:type="dxa"/>
            <w:shd w:val="clear" w:color="auto" w:fill="257BA0"/>
            <w:vAlign w:val="center"/>
          </w:tcPr>
          <w:p w14:paraId="47B4EF73" w14:textId="77777777" w:rsidR="006520E2" w:rsidRPr="00F422F8" w:rsidRDefault="006520E2" w:rsidP="006520E2">
            <w:pPr>
              <w:pStyle w:val="ModuleTableHeader12pt"/>
            </w:pPr>
            <w:r w:rsidRPr="00F422F8">
              <w:t>Definition</w:t>
            </w:r>
          </w:p>
        </w:tc>
      </w:tr>
      <w:tr w:rsidR="006520E2" w:rsidRPr="00A44113" w14:paraId="47B4EF77" w14:textId="77777777" w:rsidTr="006520E2">
        <w:trPr>
          <w:trHeight w:val="284"/>
        </w:trPr>
        <w:tc>
          <w:tcPr>
            <w:tcW w:w="2268" w:type="dxa"/>
            <w:shd w:val="clear" w:color="auto" w:fill="D5E5EB"/>
            <w:vAlign w:val="center"/>
          </w:tcPr>
          <w:p w14:paraId="47B4EF75" w14:textId="77777777" w:rsidR="006520E2" w:rsidRDefault="006520E2" w:rsidP="006520E2">
            <w:pPr>
              <w:pStyle w:val="ModuleTableBodyCopyBold10pt"/>
            </w:pPr>
          </w:p>
        </w:tc>
        <w:tc>
          <w:tcPr>
            <w:tcW w:w="7938" w:type="dxa"/>
            <w:shd w:val="clear" w:color="auto" w:fill="D5E5EB"/>
            <w:vAlign w:val="center"/>
          </w:tcPr>
          <w:p w14:paraId="47B4EF76" w14:textId="77777777" w:rsidR="006520E2" w:rsidRDefault="006520E2" w:rsidP="006520E2">
            <w:pPr>
              <w:pStyle w:val="ModuleTableBodyCopy10pt"/>
            </w:pPr>
          </w:p>
        </w:tc>
      </w:tr>
      <w:tr w:rsidR="006520E2" w:rsidRPr="00A44113" w14:paraId="47B4EF7A" w14:textId="77777777" w:rsidTr="006520E2">
        <w:trPr>
          <w:trHeight w:val="466"/>
        </w:trPr>
        <w:tc>
          <w:tcPr>
            <w:tcW w:w="2268" w:type="dxa"/>
            <w:shd w:val="clear" w:color="auto" w:fill="D5E5EB"/>
            <w:vAlign w:val="center"/>
          </w:tcPr>
          <w:p w14:paraId="47B4EF78" w14:textId="77777777" w:rsidR="006520E2" w:rsidRDefault="006520E2" w:rsidP="006520E2">
            <w:pPr>
              <w:pStyle w:val="ModuleTableBodyCopyBold10pt"/>
            </w:pPr>
          </w:p>
        </w:tc>
        <w:tc>
          <w:tcPr>
            <w:tcW w:w="7938" w:type="dxa"/>
            <w:shd w:val="clear" w:color="auto" w:fill="D5E5EB"/>
            <w:vAlign w:val="center"/>
          </w:tcPr>
          <w:p w14:paraId="47B4EF79" w14:textId="77777777" w:rsidR="006520E2" w:rsidRDefault="006520E2" w:rsidP="006520E2">
            <w:pPr>
              <w:pStyle w:val="ModuleTableBodyCopy10pt"/>
            </w:pPr>
          </w:p>
        </w:tc>
      </w:tr>
    </w:tbl>
    <w:p w14:paraId="47B4EF7B" w14:textId="77777777" w:rsidR="006520E2" w:rsidRDefault="006520E2" w:rsidP="006520E2">
      <w:pPr>
        <w:rPr>
          <w:rFonts w:cs="Arial"/>
          <w:b/>
          <w:color w:val="00B0F0"/>
          <w:sz w:val="22"/>
          <w:szCs w:val="22"/>
          <w:u w:val="single"/>
        </w:rPr>
      </w:pPr>
    </w:p>
    <w:p w14:paraId="47B4EF7C" w14:textId="77777777" w:rsidR="008B7C44" w:rsidRDefault="008B7C44" w:rsidP="008B7C44">
      <w:pPr>
        <w:rPr>
          <w:rFonts w:cs="Arial"/>
          <w:b/>
          <w:color w:val="00B0F0"/>
          <w:sz w:val="22"/>
          <w:szCs w:val="22"/>
          <w:u w:val="single"/>
        </w:rPr>
      </w:pPr>
      <w:r w:rsidRPr="00AA61AA">
        <w:rPr>
          <w:rFonts w:cs="Arial"/>
          <w:b/>
          <w:color w:val="00B0F0"/>
          <w:sz w:val="22"/>
          <w:szCs w:val="22"/>
          <w:u w:val="single"/>
        </w:rPr>
        <w:t>Once-off features (mandatory)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6520E2" w:rsidRPr="00A44113" w14:paraId="47B4EF80" w14:textId="77777777" w:rsidTr="006520E2">
        <w:trPr>
          <w:trHeight w:val="600"/>
        </w:trPr>
        <w:tc>
          <w:tcPr>
            <w:tcW w:w="2694" w:type="dxa"/>
            <w:shd w:val="clear" w:color="auto" w:fill="257BA0"/>
            <w:vAlign w:val="center"/>
          </w:tcPr>
          <w:p w14:paraId="47B4EF7D" w14:textId="77777777" w:rsidR="006520E2" w:rsidRPr="00F422F8" w:rsidRDefault="006520E2" w:rsidP="006520E2">
            <w:pPr>
              <w:pStyle w:val="ModuleTableHeader12pt"/>
            </w:pPr>
            <w:r>
              <w:t>Feature</w:t>
            </w:r>
          </w:p>
        </w:tc>
        <w:tc>
          <w:tcPr>
            <w:tcW w:w="2409" w:type="dxa"/>
            <w:shd w:val="clear" w:color="auto" w:fill="257BA0"/>
            <w:vAlign w:val="center"/>
          </w:tcPr>
          <w:p w14:paraId="47B4EF7E" w14:textId="77777777" w:rsidR="006520E2" w:rsidRPr="00F422F8" w:rsidRDefault="006520E2" w:rsidP="006520E2">
            <w:pPr>
              <w:pStyle w:val="ModuleTableHeader12pt"/>
              <w:jc w:val="center"/>
            </w:pPr>
            <w:r>
              <w:t>Value</w:t>
            </w:r>
          </w:p>
        </w:tc>
        <w:tc>
          <w:tcPr>
            <w:tcW w:w="5103" w:type="dxa"/>
            <w:shd w:val="clear" w:color="auto" w:fill="257BA0"/>
            <w:vAlign w:val="center"/>
          </w:tcPr>
          <w:p w14:paraId="47B4EF7F" w14:textId="77777777" w:rsidR="006520E2" w:rsidRPr="00F422F8" w:rsidRDefault="006520E2" w:rsidP="006520E2">
            <w:pPr>
              <w:pStyle w:val="ModuleTableHeader12pt"/>
            </w:pPr>
            <w:r>
              <w:t>Description</w:t>
            </w:r>
          </w:p>
        </w:tc>
      </w:tr>
      <w:tr w:rsidR="006520E2" w:rsidRPr="00A44113" w14:paraId="47B4EF84" w14:textId="77777777" w:rsidTr="006520E2">
        <w:trPr>
          <w:trHeight w:val="284"/>
        </w:trPr>
        <w:tc>
          <w:tcPr>
            <w:tcW w:w="2694" w:type="dxa"/>
            <w:shd w:val="clear" w:color="auto" w:fill="D5E5EB"/>
            <w:vAlign w:val="center"/>
          </w:tcPr>
          <w:p w14:paraId="47B4EF81" w14:textId="77777777" w:rsidR="006520E2" w:rsidRPr="006A6921" w:rsidRDefault="006520E2" w:rsidP="006520E2">
            <w:pPr>
              <w:pStyle w:val="TableBodyCopy10pt"/>
            </w:pPr>
            <w:r w:rsidRPr="008B0C55">
              <w:rPr>
                <w:szCs w:val="20"/>
              </w:rPr>
              <w:t>bManagementReports</w:t>
            </w:r>
          </w:p>
        </w:tc>
        <w:tc>
          <w:tcPr>
            <w:tcW w:w="2409" w:type="dxa"/>
            <w:shd w:val="clear" w:color="auto" w:fill="D5E5EB"/>
            <w:vAlign w:val="center"/>
          </w:tcPr>
          <w:p w14:paraId="47B4EF82" w14:textId="77777777" w:rsidR="006520E2" w:rsidRPr="00F422F8" w:rsidRDefault="006520E2" w:rsidP="006520E2">
            <w:pPr>
              <w:pStyle w:val="TableBodyCopy10pt"/>
              <w:jc w:val="center"/>
            </w:pPr>
            <w:r>
              <w:t>True</w:t>
            </w:r>
          </w:p>
        </w:tc>
        <w:tc>
          <w:tcPr>
            <w:tcW w:w="5103" w:type="dxa"/>
            <w:shd w:val="clear" w:color="auto" w:fill="D5E5EB"/>
            <w:vAlign w:val="center"/>
          </w:tcPr>
          <w:p w14:paraId="47B4EF83" w14:textId="77777777" w:rsidR="006520E2" w:rsidRPr="006A6921" w:rsidRDefault="006520E2" w:rsidP="006520E2">
            <w:pPr>
              <w:pStyle w:val="TableBodyCopy10pt"/>
            </w:pPr>
            <w:r>
              <w:t>Activates the management reports module</w:t>
            </w:r>
          </w:p>
        </w:tc>
      </w:tr>
      <w:tr w:rsidR="006520E2" w:rsidRPr="00A44113" w14:paraId="47B4EF88" w14:textId="77777777" w:rsidTr="006520E2">
        <w:trPr>
          <w:trHeight w:val="284"/>
        </w:trPr>
        <w:tc>
          <w:tcPr>
            <w:tcW w:w="2694" w:type="dxa"/>
            <w:shd w:val="clear" w:color="auto" w:fill="D5E5EB"/>
            <w:vAlign w:val="center"/>
          </w:tcPr>
          <w:p w14:paraId="47B4EF85" w14:textId="77777777" w:rsidR="006520E2" w:rsidRPr="006A6921" w:rsidRDefault="006520E2" w:rsidP="006520E2">
            <w:pPr>
              <w:pStyle w:val="TableBodyCopy10pt"/>
            </w:pPr>
            <w:r>
              <w:t>sReportVersion</w:t>
            </w:r>
          </w:p>
        </w:tc>
        <w:tc>
          <w:tcPr>
            <w:tcW w:w="2409" w:type="dxa"/>
            <w:shd w:val="clear" w:color="auto" w:fill="D5E5EB"/>
            <w:vAlign w:val="center"/>
          </w:tcPr>
          <w:p w14:paraId="47B4EF86" w14:textId="77777777" w:rsidR="006520E2" w:rsidRPr="00F422F8" w:rsidRDefault="006520E2" w:rsidP="006520E2">
            <w:pPr>
              <w:pStyle w:val="TableBodyCopy10pt"/>
              <w:jc w:val="center"/>
            </w:pPr>
            <w:r>
              <w:t>Management</w:t>
            </w:r>
          </w:p>
        </w:tc>
        <w:tc>
          <w:tcPr>
            <w:tcW w:w="5103" w:type="dxa"/>
            <w:shd w:val="clear" w:color="auto" w:fill="D5E5EB"/>
            <w:vAlign w:val="center"/>
          </w:tcPr>
          <w:p w14:paraId="47B4EF87" w14:textId="77777777" w:rsidR="006520E2" w:rsidRPr="006A6921" w:rsidRDefault="006520E2" w:rsidP="006520E2">
            <w:pPr>
              <w:pStyle w:val="TableBodyCopy10pt"/>
            </w:pPr>
            <w:r>
              <w:t xml:space="preserve">Ensure this feature is set to ‘management’ and not ‘standard’.  Reports is now part of RPM but previously, clients who did not purchase management reports received basic (i.e. standard) reports. </w:t>
            </w:r>
          </w:p>
        </w:tc>
      </w:tr>
      <w:tr w:rsidR="006520E2" w:rsidRPr="00701D3B" w14:paraId="47B4EF8C" w14:textId="77777777" w:rsidTr="006520E2">
        <w:trPr>
          <w:trHeight w:val="284"/>
        </w:trPr>
        <w:tc>
          <w:tcPr>
            <w:tcW w:w="2694"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89" w14:textId="77777777" w:rsidR="006520E2" w:rsidRDefault="006520E2" w:rsidP="006520E2">
            <w:pPr>
              <w:pStyle w:val="TableBodyCopy10pt"/>
            </w:pPr>
            <w:r>
              <w:t>**Setting up a hammer key</w:t>
            </w:r>
          </w:p>
        </w:tc>
        <w:tc>
          <w:tcPr>
            <w:tcW w:w="2409"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8A" w14:textId="77777777" w:rsidR="006520E2" w:rsidRDefault="006520E2" w:rsidP="006520E2">
            <w:pPr>
              <w:pStyle w:val="TableBodyCopy10pt"/>
              <w:jc w:val="center"/>
            </w:pPr>
            <w:r>
              <w:t>N/A</w:t>
            </w:r>
          </w:p>
        </w:tc>
        <w:tc>
          <w:tcPr>
            <w:tcW w:w="5103"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8B" w14:textId="77777777" w:rsidR="006520E2" w:rsidRPr="00AC320F" w:rsidRDefault="006520E2" w:rsidP="006520E2">
            <w:pPr>
              <w:pStyle w:val="TableBodyCopy10pt"/>
            </w:pPr>
            <w:r>
              <w:t xml:space="preserve">Please refer to instructions to follow – this </w:t>
            </w:r>
            <w:r>
              <w:rPr>
                <w:b/>
              </w:rPr>
              <w:t>must</w:t>
            </w:r>
            <w:r>
              <w:t xml:space="preserve"> be completed in feature manager in order for Build your own reports to function</w:t>
            </w:r>
          </w:p>
        </w:tc>
      </w:tr>
    </w:tbl>
    <w:p w14:paraId="47B4EF8D" w14:textId="77777777" w:rsidR="008B7C44" w:rsidRDefault="008B7C44" w:rsidP="008B7C44"/>
    <w:p w14:paraId="47B4EF8E" w14:textId="77777777" w:rsidR="008B7C44" w:rsidRDefault="008B7C44" w:rsidP="008B7C44">
      <w:pPr>
        <w:rPr>
          <w:rFonts w:cs="Arial"/>
          <w:b/>
          <w:color w:val="00B0F0"/>
          <w:sz w:val="22"/>
          <w:szCs w:val="22"/>
          <w:u w:val="single"/>
        </w:rPr>
      </w:pPr>
      <w:r w:rsidRPr="00AA61AA">
        <w:rPr>
          <w:rFonts w:cs="Arial"/>
          <w:b/>
          <w:color w:val="00B0F0"/>
          <w:sz w:val="22"/>
          <w:szCs w:val="22"/>
          <w:u w:val="single"/>
        </w:rPr>
        <w:t>Optional Features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6520E2" w:rsidRPr="00A44113" w14:paraId="47B4EF92" w14:textId="77777777" w:rsidTr="006520E2">
        <w:trPr>
          <w:trHeight w:val="600"/>
        </w:trPr>
        <w:tc>
          <w:tcPr>
            <w:tcW w:w="2694" w:type="dxa"/>
            <w:shd w:val="clear" w:color="auto" w:fill="257BA0"/>
            <w:vAlign w:val="center"/>
          </w:tcPr>
          <w:p w14:paraId="47B4EF8F" w14:textId="77777777" w:rsidR="006520E2" w:rsidRPr="00F422F8" w:rsidRDefault="006520E2" w:rsidP="006520E2">
            <w:pPr>
              <w:pStyle w:val="ModuleTableHeader12pt"/>
            </w:pPr>
            <w:r>
              <w:t>Feature</w:t>
            </w:r>
          </w:p>
        </w:tc>
        <w:tc>
          <w:tcPr>
            <w:tcW w:w="2409" w:type="dxa"/>
            <w:shd w:val="clear" w:color="auto" w:fill="257BA0"/>
            <w:vAlign w:val="center"/>
          </w:tcPr>
          <w:p w14:paraId="47B4EF90" w14:textId="77777777" w:rsidR="006520E2" w:rsidRPr="00F422F8" w:rsidRDefault="006520E2" w:rsidP="006520E2">
            <w:pPr>
              <w:pStyle w:val="ModuleTableHeader12pt"/>
              <w:jc w:val="center"/>
            </w:pPr>
            <w:r>
              <w:t>Value</w:t>
            </w:r>
          </w:p>
        </w:tc>
        <w:tc>
          <w:tcPr>
            <w:tcW w:w="5103" w:type="dxa"/>
            <w:shd w:val="clear" w:color="auto" w:fill="257BA0"/>
            <w:vAlign w:val="center"/>
          </w:tcPr>
          <w:p w14:paraId="47B4EF91" w14:textId="77777777" w:rsidR="006520E2" w:rsidRPr="00F422F8" w:rsidRDefault="006520E2" w:rsidP="006520E2">
            <w:pPr>
              <w:pStyle w:val="ModuleTableHeader12pt"/>
            </w:pPr>
            <w:r>
              <w:t>Description</w:t>
            </w:r>
          </w:p>
        </w:tc>
      </w:tr>
      <w:tr w:rsidR="006520E2" w:rsidRPr="00A44113" w14:paraId="47B4EF96" w14:textId="77777777" w:rsidTr="006520E2">
        <w:trPr>
          <w:trHeight w:val="284"/>
        </w:trPr>
        <w:tc>
          <w:tcPr>
            <w:tcW w:w="2694" w:type="dxa"/>
            <w:shd w:val="clear" w:color="auto" w:fill="D5E5EB"/>
            <w:vAlign w:val="center"/>
          </w:tcPr>
          <w:p w14:paraId="47B4EF93" w14:textId="77777777" w:rsidR="006520E2" w:rsidRPr="00701D3B" w:rsidRDefault="006520E2" w:rsidP="006520E2">
            <w:pPr>
              <w:pStyle w:val="TableBodyCopy10pt"/>
            </w:pPr>
            <w:r>
              <w:t>N/A</w:t>
            </w:r>
          </w:p>
        </w:tc>
        <w:tc>
          <w:tcPr>
            <w:tcW w:w="2409" w:type="dxa"/>
            <w:shd w:val="clear" w:color="auto" w:fill="D5E5EB"/>
            <w:vAlign w:val="center"/>
          </w:tcPr>
          <w:p w14:paraId="47B4EF94" w14:textId="77777777" w:rsidR="006520E2" w:rsidRPr="00701D3B" w:rsidRDefault="006520E2" w:rsidP="006520E2">
            <w:pPr>
              <w:pStyle w:val="TableBodyCopy10pt"/>
              <w:jc w:val="center"/>
            </w:pPr>
          </w:p>
        </w:tc>
        <w:tc>
          <w:tcPr>
            <w:tcW w:w="5103" w:type="dxa"/>
            <w:shd w:val="clear" w:color="auto" w:fill="D5E5EB"/>
            <w:vAlign w:val="center"/>
          </w:tcPr>
          <w:p w14:paraId="47B4EF95" w14:textId="77777777" w:rsidR="006520E2" w:rsidRPr="00701D3B" w:rsidRDefault="006520E2" w:rsidP="006520E2">
            <w:pPr>
              <w:pStyle w:val="TableBodyCopy10pt"/>
            </w:pPr>
          </w:p>
        </w:tc>
      </w:tr>
    </w:tbl>
    <w:p w14:paraId="47B4EF97" w14:textId="77777777" w:rsidR="006520E2" w:rsidRDefault="006520E2" w:rsidP="008B7C44">
      <w:pPr>
        <w:rPr>
          <w:rFonts w:cs="Arial"/>
          <w:b/>
          <w:color w:val="00B0F0"/>
          <w:sz w:val="22"/>
          <w:szCs w:val="22"/>
          <w:u w:val="single"/>
        </w:rPr>
      </w:pPr>
    </w:p>
    <w:p w14:paraId="47B4EF98" w14:textId="77777777" w:rsidR="008B7C44" w:rsidRDefault="008B7C44" w:rsidP="008B7C44">
      <w:pPr>
        <w:rPr>
          <w:rFonts w:cs="Arial"/>
          <w:b/>
          <w:color w:val="00B0F0"/>
          <w:sz w:val="22"/>
          <w:szCs w:val="22"/>
          <w:u w:val="single"/>
        </w:rPr>
      </w:pPr>
      <w:r w:rsidRPr="00AA61AA">
        <w:rPr>
          <w:rFonts w:cs="Arial"/>
          <w:b/>
          <w:color w:val="00B0F0"/>
          <w:sz w:val="22"/>
          <w:szCs w:val="22"/>
          <w:u w:val="single"/>
        </w:rPr>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A348A5" w:rsidRPr="00F422F8" w14:paraId="47B4EF9B" w14:textId="77777777" w:rsidTr="0063411D">
        <w:trPr>
          <w:trHeight w:val="600"/>
        </w:trPr>
        <w:tc>
          <w:tcPr>
            <w:tcW w:w="4962" w:type="dxa"/>
            <w:shd w:val="clear" w:color="auto" w:fill="257BA0"/>
            <w:vAlign w:val="center"/>
          </w:tcPr>
          <w:p w14:paraId="47B4EF99" w14:textId="77777777" w:rsidR="00A348A5" w:rsidRPr="00F422F8" w:rsidRDefault="00A348A5" w:rsidP="0063411D">
            <w:pPr>
              <w:pStyle w:val="ModuleTableHeader12pt"/>
            </w:pPr>
            <w:r>
              <w:t>Scoping question</w:t>
            </w:r>
          </w:p>
        </w:tc>
        <w:tc>
          <w:tcPr>
            <w:tcW w:w="5244" w:type="dxa"/>
            <w:shd w:val="clear" w:color="auto" w:fill="257BA0"/>
            <w:vAlign w:val="center"/>
          </w:tcPr>
          <w:p w14:paraId="47B4EF9A" w14:textId="77777777" w:rsidR="00A348A5" w:rsidRPr="00F422F8" w:rsidRDefault="00A348A5" w:rsidP="0063411D">
            <w:pPr>
              <w:pStyle w:val="ModuleTableHeader12pt"/>
              <w:jc w:val="center"/>
            </w:pPr>
            <w:r>
              <w:t>Possible Outcomes</w:t>
            </w:r>
          </w:p>
        </w:tc>
      </w:tr>
      <w:tr w:rsidR="00A348A5" w:rsidRPr="00F422F8" w14:paraId="47B4EF9E" w14:textId="77777777" w:rsidTr="0063411D">
        <w:trPr>
          <w:trHeight w:val="284"/>
        </w:trPr>
        <w:tc>
          <w:tcPr>
            <w:tcW w:w="4962" w:type="dxa"/>
            <w:shd w:val="clear" w:color="auto" w:fill="D5E5EB"/>
            <w:vAlign w:val="center"/>
          </w:tcPr>
          <w:p w14:paraId="47B4EF9C" w14:textId="77777777" w:rsidR="00A348A5" w:rsidRPr="00F422F8" w:rsidRDefault="00A348A5" w:rsidP="0063411D">
            <w:pPr>
              <w:pStyle w:val="TableBodyCopy10pt"/>
            </w:pPr>
            <w:r>
              <w:t>What information are you currently reporting on?</w:t>
            </w:r>
          </w:p>
        </w:tc>
        <w:tc>
          <w:tcPr>
            <w:tcW w:w="5244" w:type="dxa"/>
            <w:shd w:val="clear" w:color="auto" w:fill="D5E5EB"/>
          </w:tcPr>
          <w:p w14:paraId="47B4EF9D" w14:textId="77777777" w:rsidR="00A348A5" w:rsidRPr="00F422F8" w:rsidRDefault="00A348A5" w:rsidP="0063411D">
            <w:pPr>
              <w:pStyle w:val="TableBodyCopy10pt"/>
            </w:pPr>
            <w:r>
              <w:t>Client may need to replicate reports in PUP currently being generate from other systems – gather requirements and work with clients to build specific reports</w:t>
            </w:r>
          </w:p>
        </w:tc>
      </w:tr>
      <w:tr w:rsidR="00A348A5" w:rsidRPr="00F422F8" w14:paraId="47B4EFA1" w14:textId="77777777" w:rsidTr="0063411D">
        <w:trPr>
          <w:trHeight w:val="284"/>
        </w:trPr>
        <w:tc>
          <w:tcPr>
            <w:tcW w:w="4962" w:type="dxa"/>
            <w:shd w:val="clear" w:color="auto" w:fill="D5E5EB"/>
            <w:vAlign w:val="center"/>
          </w:tcPr>
          <w:p w14:paraId="47B4EF9F" w14:textId="77777777" w:rsidR="00A348A5" w:rsidRPr="00F422F8" w:rsidRDefault="00A348A5" w:rsidP="0063411D">
            <w:pPr>
              <w:pStyle w:val="TableBodyCopy10pt"/>
            </w:pPr>
            <w:r>
              <w:t>What information would you like to report on?</w:t>
            </w:r>
          </w:p>
        </w:tc>
        <w:tc>
          <w:tcPr>
            <w:tcW w:w="5244" w:type="dxa"/>
            <w:shd w:val="clear" w:color="auto" w:fill="D5E5EB"/>
          </w:tcPr>
          <w:p w14:paraId="47B4EFA0" w14:textId="77777777" w:rsidR="00A348A5" w:rsidRPr="00F422F8" w:rsidRDefault="00A348A5" w:rsidP="0063411D">
            <w:pPr>
              <w:pStyle w:val="TableBodyCopy10pt"/>
            </w:pPr>
            <w:r>
              <w:t>This is a fairly big and open question.  Some clients will have specific reports they may generate manually and wish to replicate in PUP.  Some clients will not have any specific requirements and our standard reports may be a sufficient starting point.</w:t>
            </w:r>
          </w:p>
        </w:tc>
      </w:tr>
      <w:tr w:rsidR="00A348A5" w:rsidRPr="00F422F8" w14:paraId="47B4EFA4"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A2" w14:textId="77777777" w:rsidR="00A348A5" w:rsidRPr="00F422F8" w:rsidRDefault="00A348A5" w:rsidP="0063411D">
            <w:pPr>
              <w:pStyle w:val="TableBodyCopy10pt"/>
            </w:pPr>
            <w:r>
              <w:t>Who will need to access reports in the system?  Are there people who should receive reports via email and not need to log into the system?</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FA3" w14:textId="77777777" w:rsidR="00A348A5" w:rsidRPr="00F422F8" w:rsidRDefault="00A348A5" w:rsidP="0063411D">
            <w:pPr>
              <w:pStyle w:val="TableBodyCopy10pt"/>
            </w:pPr>
            <w:r>
              <w:t>Although many users may need to see reports, they may not all need to have direct access.  Report schedules can be set up so that users receive tailored reports straight to their email.</w:t>
            </w:r>
          </w:p>
        </w:tc>
      </w:tr>
      <w:tr w:rsidR="00A348A5" w:rsidRPr="00F422F8" w14:paraId="47B4EFA7"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A5" w14:textId="77777777" w:rsidR="00A348A5" w:rsidRPr="00F422F8" w:rsidRDefault="00A348A5" w:rsidP="0063411D">
            <w:pPr>
              <w:pStyle w:val="TableBodyCopy10pt"/>
            </w:pPr>
            <w:r>
              <w:t>Do you have active x installed on your computers?</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FA6" w14:textId="77777777" w:rsidR="00A348A5" w:rsidRPr="00F422F8" w:rsidRDefault="00A348A5" w:rsidP="0063411D">
            <w:pPr>
              <w:pStyle w:val="TableBodyCopy10pt"/>
            </w:pPr>
            <w:r>
              <w:t>This is required to view cube reports – it’s a good idea to check is the client has this available on their computers.  Many clients do not and simply do not use these  pivot reports</w:t>
            </w:r>
          </w:p>
        </w:tc>
      </w:tr>
      <w:tr w:rsidR="00A348A5" w:rsidRPr="00F422F8" w14:paraId="47B4EFAA"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A8" w14:textId="77777777" w:rsidR="00A348A5" w:rsidRPr="00F422F8" w:rsidRDefault="00A348A5" w:rsidP="0063411D">
            <w:pPr>
              <w:pStyle w:val="TableBodyCopy10pt"/>
            </w:pPr>
            <w:r>
              <w:t>Does your organisation need to report on equity and diversity?</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FA9" w14:textId="77777777" w:rsidR="00A348A5" w:rsidRPr="00F422F8" w:rsidRDefault="00A348A5" w:rsidP="0063411D">
            <w:pPr>
              <w:pStyle w:val="TableBodyCopy10pt"/>
            </w:pPr>
            <w:r>
              <w:t xml:space="preserve">If yes, the client will need to ask applicants certain questions to capture this information.  Review the section of this guide relating to </w:t>
            </w:r>
            <w:r w:rsidRPr="001C0616">
              <w:rPr>
                <w:b/>
              </w:rPr>
              <w:t>hidden answers</w:t>
            </w:r>
            <w:r>
              <w:t xml:space="preserve"> to learn about the functionality available (in the application form builder guide)</w:t>
            </w:r>
          </w:p>
        </w:tc>
      </w:tr>
      <w:tr w:rsidR="00A348A5" w:rsidRPr="00F422F8" w14:paraId="47B4EFAD"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EFAB" w14:textId="77777777" w:rsidR="00A348A5" w:rsidRPr="00F422F8" w:rsidRDefault="00A348A5" w:rsidP="0063411D">
            <w:pPr>
              <w:pStyle w:val="TableBodyCopy10pt"/>
            </w:pP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EFAC" w14:textId="77777777" w:rsidR="00A348A5" w:rsidRPr="00F422F8" w:rsidRDefault="00A348A5" w:rsidP="0063411D">
            <w:pPr>
              <w:pStyle w:val="TableBodyCopy10pt"/>
            </w:pPr>
          </w:p>
        </w:tc>
      </w:tr>
    </w:tbl>
    <w:p w14:paraId="47B4EFAE" w14:textId="77777777" w:rsidR="008B7C44" w:rsidRPr="00D326F8" w:rsidRDefault="008B7C44" w:rsidP="00A348A5">
      <w:pPr>
        <w:pStyle w:val="Heading2"/>
        <w:numPr>
          <w:ilvl w:val="0"/>
          <w:numId w:val="0"/>
        </w:numPr>
        <w:ind w:left="357" w:hanging="357"/>
        <w:rPr>
          <w:b/>
        </w:rPr>
      </w:pPr>
    </w:p>
    <w:p w14:paraId="47B4EFAF"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Configuration guide</w:t>
      </w:r>
    </w:p>
    <w:p w14:paraId="47B4EFB0" w14:textId="77777777" w:rsidR="008B7C44" w:rsidRDefault="008B7C44" w:rsidP="008B7C44">
      <w:pPr>
        <w:rPr>
          <w:rFonts w:cs="Arial"/>
          <w:b/>
        </w:rPr>
      </w:pPr>
      <w:r w:rsidRPr="00AC320F">
        <w:rPr>
          <w:rFonts w:cs="Arial"/>
          <w:b/>
        </w:rPr>
        <w:t>Setting up a hammer key</w:t>
      </w:r>
    </w:p>
    <w:p w14:paraId="47B4EFB1" w14:textId="77777777" w:rsidR="008B7C44" w:rsidRPr="00AC320F" w:rsidRDefault="008B7C44" w:rsidP="008B7C44">
      <w:pPr>
        <w:rPr>
          <w:rFonts w:cs="Arial"/>
        </w:rPr>
      </w:pPr>
      <w:r>
        <w:rPr>
          <w:rFonts w:cs="Arial"/>
        </w:rPr>
        <w:t>A unique ‘hammer key’ needs to be added to the client’s instance in order for build your own reports to work.  This should be completed before proceeding with the rest of this guide.  Instructions are as follows:</w:t>
      </w:r>
    </w:p>
    <w:p w14:paraId="47B4EFB2" w14:textId="77777777" w:rsidR="008B7C44" w:rsidRDefault="008B7C44" w:rsidP="008E32B6">
      <w:pPr>
        <w:numPr>
          <w:ilvl w:val="0"/>
          <w:numId w:val="16"/>
        </w:numPr>
        <w:rPr>
          <w:rFonts w:cs="Arial"/>
        </w:rPr>
      </w:pPr>
      <w:r>
        <w:t>Log into</w:t>
      </w:r>
      <w:r w:rsidRPr="00AC320F">
        <w:t xml:space="preserve"> Feature Manager </w:t>
      </w:r>
    </w:p>
    <w:p w14:paraId="47B4EFB3" w14:textId="77777777" w:rsidR="008B7C44" w:rsidRDefault="008B7C44" w:rsidP="008E32B6">
      <w:pPr>
        <w:numPr>
          <w:ilvl w:val="0"/>
          <w:numId w:val="16"/>
        </w:numPr>
        <w:rPr>
          <w:rFonts w:cs="Arial"/>
        </w:rPr>
      </w:pPr>
      <w:r>
        <w:t xml:space="preserve">Go to </w:t>
      </w:r>
      <w:r w:rsidRPr="00AC320F">
        <w:rPr>
          <w:u w:val="single"/>
        </w:rPr>
        <w:t>Manage clients</w:t>
      </w:r>
      <w:r w:rsidRPr="00AC320F">
        <w:t xml:space="preserve"> and find the</w:t>
      </w:r>
      <w:r>
        <w:t xml:space="preserve"> client’s</w:t>
      </w:r>
      <w:r w:rsidRPr="00AC320F">
        <w:t xml:space="preserve"> instance </w:t>
      </w:r>
    </w:p>
    <w:p w14:paraId="47B4EFB4" w14:textId="77777777" w:rsidR="008B7C44" w:rsidRDefault="008B7C44" w:rsidP="008E32B6">
      <w:pPr>
        <w:numPr>
          <w:ilvl w:val="0"/>
          <w:numId w:val="16"/>
        </w:numPr>
        <w:rPr>
          <w:rFonts w:cs="Arial"/>
        </w:rPr>
      </w:pPr>
      <w:r>
        <w:t xml:space="preserve">Click the </w:t>
      </w:r>
      <w:r w:rsidRPr="00AC320F">
        <w:rPr>
          <w:u w:val="single"/>
        </w:rPr>
        <w:t>ITM</w:t>
      </w:r>
      <w:r>
        <w:t xml:space="preserve"> </w:t>
      </w:r>
      <w:r w:rsidRPr="00AC320F">
        <w:t>link for the instance </w:t>
      </w:r>
    </w:p>
    <w:p w14:paraId="47B4EFB5" w14:textId="77777777" w:rsidR="008B7C44" w:rsidRDefault="008B7C44" w:rsidP="008E32B6">
      <w:pPr>
        <w:numPr>
          <w:ilvl w:val="0"/>
          <w:numId w:val="16"/>
        </w:numPr>
        <w:rPr>
          <w:rFonts w:cs="Arial"/>
        </w:rPr>
      </w:pPr>
      <w:r>
        <w:t xml:space="preserve">Click the </w:t>
      </w:r>
      <w:r w:rsidRPr="00AC320F">
        <w:rPr>
          <w:u w:val="single"/>
        </w:rPr>
        <w:t>Create hammer key</w:t>
      </w:r>
      <w:r>
        <w:t xml:space="preserve"> link, under the </w:t>
      </w:r>
      <w:r w:rsidRPr="00AC320F">
        <w:rPr>
          <w:u w:val="single"/>
        </w:rPr>
        <w:t>Common</w:t>
      </w:r>
      <w:r w:rsidRPr="00AC320F">
        <w:t xml:space="preserve"> heading</w:t>
      </w:r>
      <w:r>
        <w:t xml:space="preserve">.  </w:t>
      </w:r>
      <w:r w:rsidRPr="00AC320F">
        <w:t>There should be nothing next to the "Encrypted key:" text. If there is, do not go any further. The hammer key has been set and MUST NOT be overwritten. </w:t>
      </w:r>
    </w:p>
    <w:p w14:paraId="47B4EFB6" w14:textId="77777777" w:rsidR="008B7C44" w:rsidRDefault="008B7C44" w:rsidP="008E32B6">
      <w:pPr>
        <w:numPr>
          <w:ilvl w:val="0"/>
          <w:numId w:val="16"/>
        </w:numPr>
        <w:rPr>
          <w:rFonts w:cs="Arial"/>
        </w:rPr>
      </w:pPr>
      <w:r w:rsidRPr="00AC320F">
        <w:t xml:space="preserve">If the field is blank, click </w:t>
      </w:r>
      <w:r w:rsidRPr="00AC320F">
        <w:rPr>
          <w:u w:val="single"/>
        </w:rPr>
        <w:t>Generate key</w:t>
      </w:r>
      <w:r w:rsidRPr="00AC320F">
        <w:t>. This will make a key. </w:t>
      </w:r>
    </w:p>
    <w:p w14:paraId="47B4EFB7" w14:textId="77777777" w:rsidR="008B7C44" w:rsidRPr="00AC320F" w:rsidRDefault="008B7C44" w:rsidP="008E32B6">
      <w:pPr>
        <w:numPr>
          <w:ilvl w:val="0"/>
          <w:numId w:val="16"/>
        </w:numPr>
        <w:rPr>
          <w:rFonts w:cs="Arial"/>
        </w:rPr>
      </w:pPr>
      <w:r w:rsidRPr="00AC320F">
        <w:t xml:space="preserve">Click </w:t>
      </w:r>
      <w:r w:rsidRPr="00AC320F">
        <w:rPr>
          <w:u w:val="single"/>
        </w:rPr>
        <w:t>Save key</w:t>
      </w:r>
      <w:r>
        <w:t xml:space="preserve"> and you're done!  This key will be saved into the feature </w:t>
      </w:r>
      <w:r w:rsidRPr="001C0616">
        <w:rPr>
          <w:rFonts w:cs="Arial"/>
          <w:b/>
          <w:szCs w:val="20"/>
        </w:rPr>
        <w:t>sDataEncryptionKey</w:t>
      </w:r>
      <w:r>
        <w:rPr>
          <w:rFonts w:cs="Arial"/>
          <w:szCs w:val="20"/>
        </w:rPr>
        <w:t xml:space="preserve">.  </w:t>
      </w:r>
      <w:r w:rsidRPr="00AC320F">
        <w:rPr>
          <w:rFonts w:cs="Arial"/>
          <w:b/>
          <w:szCs w:val="20"/>
        </w:rPr>
        <w:t>DO NOT</w:t>
      </w:r>
      <w:r>
        <w:rPr>
          <w:rFonts w:cs="Arial"/>
          <w:szCs w:val="20"/>
        </w:rPr>
        <w:t xml:space="preserve"> manually enter a key into this field.  </w:t>
      </w:r>
    </w:p>
    <w:p w14:paraId="47B4EFB8" w14:textId="77777777" w:rsidR="008B7C44" w:rsidRDefault="008B7C44" w:rsidP="008B7C44">
      <w:r>
        <w:lastRenderedPageBreak/>
        <w:t>If this is not completed, you will receive the following error when you try and create a ‘build your own’ report”</w:t>
      </w:r>
    </w:p>
    <w:p w14:paraId="47B4EFB9" w14:textId="77777777" w:rsidR="008B7C44" w:rsidRDefault="008B7C44" w:rsidP="008B7C44">
      <w:pPr>
        <w:jc w:val="center"/>
      </w:pPr>
      <w:r>
        <w:rPr>
          <w:noProof/>
          <w:lang w:eastAsia="en-AU"/>
        </w:rPr>
        <w:drawing>
          <wp:inline distT="0" distB="0" distL="0" distR="0" wp14:anchorId="47B4F2B4" wp14:editId="47B4F2B5">
            <wp:extent cx="5067300" cy="11715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67300" cy="1171575"/>
                    </a:xfrm>
                    <a:prstGeom prst="rect">
                      <a:avLst/>
                    </a:prstGeom>
                    <a:noFill/>
                    <a:ln>
                      <a:noFill/>
                    </a:ln>
                  </pic:spPr>
                </pic:pic>
              </a:graphicData>
            </a:graphic>
          </wp:inline>
        </w:drawing>
      </w:r>
    </w:p>
    <w:p w14:paraId="47B4EFBA" w14:textId="77777777" w:rsidR="008B7C44" w:rsidRPr="008B0C55" w:rsidRDefault="001C0616" w:rsidP="008B7C44">
      <w:pPr>
        <w:rPr>
          <w:rFonts w:cs="Arial"/>
        </w:rPr>
      </w:pPr>
      <w:r w:rsidRPr="00B51AE6">
        <w:rPr>
          <w:rFonts w:cs="Arial"/>
          <w:b/>
          <w:sz w:val="22"/>
          <w:szCs w:val="22"/>
        </w:rPr>
        <w:t>How does the module work?</w:t>
      </w:r>
      <w:r>
        <w:rPr>
          <w:rFonts w:cs="Arial"/>
          <w:b/>
          <w:sz w:val="22"/>
          <w:szCs w:val="22"/>
        </w:rPr>
        <w:br/>
      </w:r>
      <w:r w:rsidR="008B7C44" w:rsidRPr="008B0C55">
        <w:rPr>
          <w:rFonts w:cs="Arial"/>
        </w:rPr>
        <w:t>Once the module is activated, view reports will be enabled in the right side menu</w:t>
      </w:r>
    </w:p>
    <w:p w14:paraId="47B4EFBB" w14:textId="77777777" w:rsidR="008B7C44" w:rsidRDefault="008B7C44" w:rsidP="008B7C44">
      <w:pPr>
        <w:jc w:val="center"/>
        <w:rPr>
          <w:rFonts w:cs="Arial"/>
        </w:rPr>
      </w:pPr>
      <w:r>
        <w:rPr>
          <w:rFonts w:cs="Arial"/>
          <w:noProof/>
          <w:lang w:eastAsia="en-AU"/>
        </w:rPr>
        <w:drawing>
          <wp:inline distT="0" distB="0" distL="0" distR="0" wp14:anchorId="47B4F2B6" wp14:editId="47B4F2B7">
            <wp:extent cx="1400175" cy="704850"/>
            <wp:effectExtent l="19050" t="19050" r="28575" b="190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00175" cy="704850"/>
                    </a:xfrm>
                    <a:prstGeom prst="rect">
                      <a:avLst/>
                    </a:prstGeom>
                    <a:noFill/>
                    <a:ln w="6350" cmpd="sng">
                      <a:solidFill>
                        <a:srgbClr val="000000"/>
                      </a:solidFill>
                      <a:miter lim="800000"/>
                      <a:headEnd/>
                      <a:tailEnd/>
                    </a:ln>
                    <a:effectLst/>
                  </pic:spPr>
                </pic:pic>
              </a:graphicData>
            </a:graphic>
          </wp:inline>
        </w:drawing>
      </w:r>
    </w:p>
    <w:p w14:paraId="47B4EFBC" w14:textId="77777777" w:rsidR="008B7C44" w:rsidRDefault="008B7C44" w:rsidP="008B7C44">
      <w:pPr>
        <w:jc w:val="center"/>
        <w:rPr>
          <w:noProof/>
          <w:lang w:eastAsia="en-AU"/>
        </w:rPr>
      </w:pPr>
      <w:r>
        <w:rPr>
          <w:noProof/>
          <w:lang w:eastAsia="en-AU"/>
        </w:rPr>
        <w:drawing>
          <wp:inline distT="0" distB="0" distL="0" distR="0" wp14:anchorId="47B4F2B8" wp14:editId="47B4F2B9">
            <wp:extent cx="2600325" cy="14763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00325" cy="1476375"/>
                    </a:xfrm>
                    <a:prstGeom prst="rect">
                      <a:avLst/>
                    </a:prstGeom>
                    <a:noFill/>
                    <a:ln>
                      <a:noFill/>
                    </a:ln>
                  </pic:spPr>
                </pic:pic>
              </a:graphicData>
            </a:graphic>
          </wp:inline>
        </w:drawing>
      </w:r>
    </w:p>
    <w:p w14:paraId="47B4EFBD" w14:textId="77777777" w:rsidR="008B7C44" w:rsidRPr="008A256D" w:rsidRDefault="008B7C44" w:rsidP="008E32B6">
      <w:pPr>
        <w:numPr>
          <w:ilvl w:val="0"/>
          <w:numId w:val="11"/>
        </w:numPr>
        <w:rPr>
          <w:rFonts w:cs="Arial"/>
        </w:rPr>
      </w:pPr>
      <w:r>
        <w:rPr>
          <w:noProof/>
          <w:lang w:eastAsia="en-AU"/>
        </w:rPr>
        <w:t xml:space="preserve">Click the blue arrow to expand the list of reports avaialble.  </w:t>
      </w:r>
      <w:r w:rsidRPr="00B00CE1">
        <w:rPr>
          <w:noProof/>
          <w:u w:val="single"/>
          <w:lang w:eastAsia="en-AU"/>
        </w:rPr>
        <w:t>My Reports</w:t>
      </w:r>
      <w:r>
        <w:rPr>
          <w:noProof/>
          <w:lang w:eastAsia="en-AU"/>
        </w:rPr>
        <w:t xml:space="preserve"> shows all ‘report builder’ reports a user has access to view or edit.</w:t>
      </w:r>
    </w:p>
    <w:p w14:paraId="47B4EFBE" w14:textId="77777777" w:rsidR="008B7C44" w:rsidRPr="008A256D" w:rsidRDefault="009807B9" w:rsidP="008E32B6">
      <w:pPr>
        <w:numPr>
          <w:ilvl w:val="0"/>
          <w:numId w:val="11"/>
        </w:numPr>
        <w:rPr>
          <w:rFonts w:cs="Arial"/>
        </w:rPr>
      </w:pPr>
      <w:r>
        <w:rPr>
          <w:b/>
          <w:color w:val="FF0000"/>
        </w:rPr>
        <w:t>NOTE</w:t>
      </w:r>
      <w:r w:rsidRPr="009823B6">
        <w:rPr>
          <w:b/>
          <w:color w:val="FF0000"/>
        </w:rPr>
        <w:t xml:space="preserve">:  </w:t>
      </w:r>
      <w:r>
        <w:rPr>
          <w:b/>
          <w:color w:val="FF0000"/>
        </w:rPr>
        <w:t xml:space="preserve"> </w:t>
      </w:r>
      <w:r w:rsidR="008B7C44">
        <w:rPr>
          <w:noProof/>
          <w:lang w:eastAsia="en-AU"/>
        </w:rPr>
        <w:t>All reports will be visibile to clients, even if the report is related to a module that the client does not have implemented (e.g. alumni, employee referral).  The report will simply pull blank data if the module is not relevant.</w:t>
      </w:r>
    </w:p>
    <w:p w14:paraId="47B4EFBF" w14:textId="77777777" w:rsidR="008B7C44" w:rsidRPr="008A256D" w:rsidRDefault="008B7C44" w:rsidP="008B7C44">
      <w:pPr>
        <w:ind w:left="720"/>
        <w:rPr>
          <w:rFonts w:cs="Arial"/>
        </w:rPr>
      </w:pPr>
    </w:p>
    <w:p w14:paraId="47B4EFC0" w14:textId="77777777" w:rsidR="008B7C44" w:rsidRPr="008C7523" w:rsidRDefault="008B7C44" w:rsidP="008B7C44">
      <w:pPr>
        <w:rPr>
          <w:rFonts w:cs="Arial"/>
          <w:b/>
        </w:rPr>
      </w:pPr>
      <w:r w:rsidRPr="008C7523">
        <w:rPr>
          <w:rFonts w:cs="Arial"/>
          <w:b/>
        </w:rPr>
        <w:t>Clients have access to the following reports:</w:t>
      </w:r>
    </w:p>
    <w:p w14:paraId="47B4EFC1" w14:textId="77777777" w:rsidR="008B7C44" w:rsidRDefault="008B7C44" w:rsidP="008B7C44">
      <w:pPr>
        <w:rPr>
          <w:rFonts w:cs="Arial"/>
        </w:rPr>
      </w:pPr>
      <w:r>
        <w:rPr>
          <w:rFonts w:cs="Arial"/>
          <w:b/>
        </w:rPr>
        <w:t xml:space="preserve">1. </w:t>
      </w:r>
      <w:r w:rsidRPr="008B0C55">
        <w:rPr>
          <w:rFonts w:cs="Arial"/>
          <w:b/>
        </w:rPr>
        <w:t>Standard Reports</w:t>
      </w:r>
    </w:p>
    <w:p w14:paraId="47B4EFC2" w14:textId="77777777" w:rsidR="008B7C44" w:rsidRPr="008B0C55" w:rsidRDefault="008B7C44" w:rsidP="008E32B6">
      <w:pPr>
        <w:numPr>
          <w:ilvl w:val="0"/>
          <w:numId w:val="10"/>
        </w:numPr>
        <w:rPr>
          <w:rFonts w:cs="Arial"/>
        </w:rPr>
      </w:pPr>
      <w:r w:rsidRPr="008B0C55">
        <w:rPr>
          <w:rFonts w:cs="Arial"/>
          <w:b/>
        </w:rPr>
        <w:t>Report types –</w:t>
      </w:r>
      <w:r>
        <w:rPr>
          <w:rFonts w:cs="Arial"/>
        </w:rPr>
        <w:t xml:space="preserve"> Analysis, Cube, Raw, Additional report</w:t>
      </w:r>
    </w:p>
    <w:p w14:paraId="47B4EFC3" w14:textId="77777777" w:rsidR="008B7C44" w:rsidRDefault="008B7C44" w:rsidP="008E32B6">
      <w:pPr>
        <w:numPr>
          <w:ilvl w:val="0"/>
          <w:numId w:val="10"/>
        </w:numPr>
        <w:rPr>
          <w:rFonts w:cs="Arial"/>
        </w:rPr>
      </w:pPr>
      <w:r w:rsidRPr="008B0C55">
        <w:rPr>
          <w:rFonts w:cs="Arial"/>
          <w:b/>
        </w:rPr>
        <w:t>Pros</w:t>
      </w:r>
      <w:r>
        <w:rPr>
          <w:rFonts w:cs="Arial"/>
        </w:rPr>
        <w:t xml:space="preserve"> – these reports are already built and are shared amongst all of our clients.  They report on key information within the system.</w:t>
      </w:r>
    </w:p>
    <w:p w14:paraId="47B4EFC4" w14:textId="77777777" w:rsidR="008B7C44" w:rsidRDefault="008B7C44" w:rsidP="008E32B6">
      <w:pPr>
        <w:numPr>
          <w:ilvl w:val="0"/>
          <w:numId w:val="10"/>
        </w:numPr>
        <w:rPr>
          <w:rFonts w:cs="Arial"/>
        </w:rPr>
      </w:pPr>
      <w:r w:rsidRPr="008B0C55">
        <w:rPr>
          <w:rFonts w:cs="Arial"/>
          <w:b/>
        </w:rPr>
        <w:t>Cons</w:t>
      </w:r>
      <w:r>
        <w:rPr>
          <w:rFonts w:cs="Arial"/>
        </w:rPr>
        <w:t xml:space="preserve"> – limited configuration.  Columns cannot be added/removed.  Labels cannot be changed.  This is because the reports are shared across all client instances.</w:t>
      </w:r>
    </w:p>
    <w:p w14:paraId="47B4EFC5" w14:textId="77777777" w:rsidR="008B7C44" w:rsidRDefault="008B7C44" w:rsidP="008B7C44">
      <w:pPr>
        <w:rPr>
          <w:rFonts w:cs="Arial"/>
        </w:rPr>
      </w:pPr>
    </w:p>
    <w:p w14:paraId="47B4EFC6" w14:textId="77777777" w:rsidR="008B7C44" w:rsidRDefault="008B7C44" w:rsidP="008B7C44">
      <w:pPr>
        <w:rPr>
          <w:rFonts w:cs="Arial"/>
          <w:b/>
        </w:rPr>
      </w:pPr>
      <w:r>
        <w:rPr>
          <w:rFonts w:cs="Arial"/>
          <w:b/>
        </w:rPr>
        <w:t xml:space="preserve">2. </w:t>
      </w:r>
      <w:r w:rsidRPr="008B0C55">
        <w:rPr>
          <w:rFonts w:cs="Arial"/>
          <w:b/>
        </w:rPr>
        <w:t>Report Builder</w:t>
      </w:r>
    </w:p>
    <w:p w14:paraId="47B4EFC7" w14:textId="77777777" w:rsidR="008B7C44" w:rsidRPr="009B6B16" w:rsidRDefault="008B7C44" w:rsidP="008E32B6">
      <w:pPr>
        <w:numPr>
          <w:ilvl w:val="0"/>
          <w:numId w:val="10"/>
        </w:numPr>
        <w:rPr>
          <w:rFonts w:cs="Arial"/>
        </w:rPr>
      </w:pPr>
      <w:r w:rsidRPr="009B6B16">
        <w:rPr>
          <w:rFonts w:cs="Arial"/>
          <w:b/>
        </w:rPr>
        <w:t>Report types –</w:t>
      </w:r>
      <w:r>
        <w:rPr>
          <w:rFonts w:cs="Arial"/>
        </w:rPr>
        <w:t xml:space="preserve"> Different reports can be built based on the ‘dataview’ chosen (e.g. to report on job data you would choose the job (including time-to-fill) data view.</w:t>
      </w:r>
    </w:p>
    <w:p w14:paraId="47B4EFC8" w14:textId="77777777" w:rsidR="008B7C44" w:rsidRDefault="008B7C44" w:rsidP="008E32B6">
      <w:pPr>
        <w:numPr>
          <w:ilvl w:val="0"/>
          <w:numId w:val="10"/>
        </w:numPr>
        <w:rPr>
          <w:rFonts w:cs="Arial"/>
        </w:rPr>
      </w:pPr>
      <w:r w:rsidRPr="008B0C55">
        <w:rPr>
          <w:rFonts w:cs="Arial"/>
          <w:b/>
        </w:rPr>
        <w:t>Pros</w:t>
      </w:r>
      <w:r>
        <w:rPr>
          <w:rFonts w:cs="Arial"/>
        </w:rPr>
        <w:t xml:space="preserve"> – Highly configurable.  Data items can be dragged/dropped into reports.  Graphs, sporting and filtering can also be added.</w:t>
      </w:r>
    </w:p>
    <w:p w14:paraId="47B4EFC9" w14:textId="77777777" w:rsidR="008B7C44" w:rsidRDefault="008B7C44" w:rsidP="008E32B6">
      <w:pPr>
        <w:numPr>
          <w:ilvl w:val="0"/>
          <w:numId w:val="10"/>
        </w:numPr>
        <w:rPr>
          <w:rFonts w:cs="Arial"/>
        </w:rPr>
      </w:pPr>
      <w:r w:rsidRPr="008B0C55">
        <w:rPr>
          <w:rFonts w:cs="Arial"/>
          <w:b/>
        </w:rPr>
        <w:lastRenderedPageBreak/>
        <w:t>Cons</w:t>
      </w:r>
      <w:r>
        <w:rPr>
          <w:rFonts w:cs="Arial"/>
        </w:rPr>
        <w:t xml:space="preserve"> – Requires time to build reports.  Sometimes dataviews do not contain all of the information required so additional work is needed to add more report filters to the data view.  Once a report is built though, it is easy to make copies of the report as a base and tweak as required.</w:t>
      </w:r>
    </w:p>
    <w:p w14:paraId="47B4EFCA" w14:textId="77777777" w:rsidR="008B7C44" w:rsidRDefault="008B7C44" w:rsidP="008B7C44">
      <w:pPr>
        <w:rPr>
          <w:rFonts w:cs="Arial"/>
        </w:rPr>
      </w:pPr>
      <w:r w:rsidRPr="008A256D">
        <w:rPr>
          <w:rFonts w:cs="Arial"/>
        </w:rPr>
        <w:t>To configure the Management Reports module, you will need to consult with the client to understand the information they want to report on in the system</w:t>
      </w:r>
      <w:r>
        <w:rPr>
          <w:rFonts w:cs="Arial"/>
        </w:rPr>
        <w:t xml:space="preserve">.  </w:t>
      </w:r>
      <w:r w:rsidRPr="008A256D">
        <w:rPr>
          <w:rFonts w:cs="Arial"/>
        </w:rPr>
        <w:t>Some commonly reported on information you may wish to discuss with your client includes:</w:t>
      </w:r>
    </w:p>
    <w:p w14:paraId="47B4EFCB" w14:textId="77777777" w:rsidR="008B7C44" w:rsidRDefault="008B7C44" w:rsidP="008E32B6">
      <w:pPr>
        <w:numPr>
          <w:ilvl w:val="0"/>
          <w:numId w:val="14"/>
        </w:numPr>
        <w:rPr>
          <w:rFonts w:cs="Arial"/>
        </w:rPr>
      </w:pPr>
      <w:r w:rsidRPr="008A256D">
        <w:rPr>
          <w:rFonts w:cs="Arial"/>
          <w:b/>
        </w:rPr>
        <w:t>Job Costs</w:t>
      </w:r>
      <w:r w:rsidRPr="008A256D">
        <w:rPr>
          <w:rFonts w:cs="Arial"/>
        </w:rPr>
        <w:t xml:space="preserve"> – Will </w:t>
      </w:r>
      <w:r>
        <w:rPr>
          <w:rFonts w:cs="Arial"/>
        </w:rPr>
        <w:t>the client</w:t>
      </w:r>
      <w:r w:rsidRPr="008A256D">
        <w:rPr>
          <w:rFonts w:cs="Arial"/>
        </w:rPr>
        <w:t xml:space="preserve"> be looking to report on cost</w:t>
      </w:r>
      <w:r>
        <w:rPr>
          <w:rFonts w:cs="Arial"/>
        </w:rPr>
        <w:t xml:space="preserve"> of recruitment</w:t>
      </w:r>
      <w:r w:rsidRPr="008A256D">
        <w:rPr>
          <w:rFonts w:cs="Arial"/>
        </w:rPr>
        <w:t>? If so, they need to remember to record all job costs against all jobs in order for the job cost report to be accurate.</w:t>
      </w:r>
      <w:r>
        <w:rPr>
          <w:rFonts w:cs="Arial"/>
        </w:rPr>
        <w:t xml:space="preserve">  Job costs are added via the dollar sign symbol in the system - </w:t>
      </w:r>
      <w:r>
        <w:rPr>
          <w:noProof/>
          <w:lang w:eastAsia="en-AU"/>
        </w:rPr>
        <w:drawing>
          <wp:inline distT="0" distB="0" distL="0" distR="0" wp14:anchorId="47B4F2BA" wp14:editId="47B4F2BB">
            <wp:extent cx="180975" cy="1809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noProof/>
          <w:lang w:eastAsia="en-AU"/>
        </w:rPr>
        <w:t xml:space="preserve"> - </w:t>
      </w:r>
      <w:r w:rsidRPr="008A256D">
        <w:rPr>
          <w:i/>
          <w:noProof/>
          <w:u w:val="single"/>
          <w:lang w:eastAsia="en-AU"/>
        </w:rPr>
        <w:t>“Reports are only as good as the data you enter into the system – if you want to report on it, we need to capture it in some way”</w:t>
      </w:r>
      <w:r w:rsidRPr="008A256D">
        <w:rPr>
          <w:rFonts w:cs="Arial"/>
        </w:rPr>
        <w:t xml:space="preserve"> </w:t>
      </w:r>
    </w:p>
    <w:p w14:paraId="47B4EFCC" w14:textId="77777777" w:rsidR="008B7C44" w:rsidRDefault="008B7C44" w:rsidP="008E32B6">
      <w:pPr>
        <w:numPr>
          <w:ilvl w:val="0"/>
          <w:numId w:val="14"/>
        </w:numPr>
        <w:rPr>
          <w:rFonts w:cs="Arial"/>
        </w:rPr>
      </w:pPr>
      <w:r w:rsidRPr="008A256D">
        <w:rPr>
          <w:rFonts w:cs="Arial"/>
          <w:b/>
        </w:rPr>
        <w:t>Job card / offer card data –</w:t>
      </w:r>
      <w:r>
        <w:rPr>
          <w:rFonts w:cs="Arial"/>
        </w:rPr>
        <w:t xml:space="preserve"> if the client does not capture information like cost centre, site, organisational structure, etc., this information cannot be reported on.  When talking about the job or offer card, it’s good to remind clients that if information needs to be reported on, you need to ensure it’s being asked on the job or offer card.</w:t>
      </w:r>
    </w:p>
    <w:p w14:paraId="47B4EFCD" w14:textId="77777777" w:rsidR="008B7C44" w:rsidRPr="008A256D" w:rsidRDefault="008B7C44" w:rsidP="008E32B6">
      <w:pPr>
        <w:numPr>
          <w:ilvl w:val="0"/>
          <w:numId w:val="14"/>
        </w:numPr>
        <w:rPr>
          <w:rFonts w:cs="Arial"/>
        </w:rPr>
      </w:pPr>
      <w:r w:rsidRPr="008A256D">
        <w:rPr>
          <w:rFonts w:cs="Arial"/>
          <w:b/>
        </w:rPr>
        <w:t xml:space="preserve">Offers / Time to fill </w:t>
      </w:r>
      <w:r w:rsidRPr="008A256D">
        <w:rPr>
          <w:rFonts w:cs="Arial"/>
        </w:rPr>
        <w:t>– If the</w:t>
      </w:r>
      <w:r>
        <w:rPr>
          <w:rFonts w:cs="Arial"/>
        </w:rPr>
        <w:t xml:space="preserve"> client</w:t>
      </w:r>
      <w:r w:rsidRPr="008A256D">
        <w:rPr>
          <w:rFonts w:cs="Arial"/>
        </w:rPr>
        <w:t xml:space="preserve"> do</w:t>
      </w:r>
      <w:r>
        <w:rPr>
          <w:rFonts w:cs="Arial"/>
        </w:rPr>
        <w:t>es</w:t>
      </w:r>
      <w:r w:rsidRPr="008A256D">
        <w:rPr>
          <w:rFonts w:cs="Arial"/>
        </w:rPr>
        <w:t xml:space="preserve"> not record the accepting of job offers and filling/closing of jobs accurately, the suite of offer and job filled related reports will not be accurate.</w:t>
      </w:r>
      <w:r>
        <w:rPr>
          <w:rFonts w:cs="Arial"/>
        </w:rPr>
        <w:t xml:space="preserve">  It’s very important that users close jobs correctly so that date reporting is accurate.</w:t>
      </w:r>
    </w:p>
    <w:p w14:paraId="47B4EFCE" w14:textId="77777777" w:rsidR="008B7C44" w:rsidRPr="008A256D" w:rsidRDefault="008B7C44" w:rsidP="008B7C44">
      <w:pPr>
        <w:spacing w:after="0"/>
        <w:ind w:left="360"/>
        <w:rPr>
          <w:rFonts w:cs="Arial"/>
        </w:rPr>
      </w:pPr>
    </w:p>
    <w:p w14:paraId="47B4EFCF" w14:textId="77777777" w:rsidR="008B7C44" w:rsidRPr="001C0616" w:rsidRDefault="008B7C44" w:rsidP="008B7C44">
      <w:pPr>
        <w:rPr>
          <w:rFonts w:cs="Arial"/>
          <w:b/>
          <w:sz w:val="22"/>
          <w:szCs w:val="22"/>
        </w:rPr>
      </w:pPr>
      <w:r w:rsidRPr="001C0616">
        <w:rPr>
          <w:rFonts w:cs="Arial"/>
          <w:b/>
          <w:sz w:val="22"/>
          <w:szCs w:val="22"/>
        </w:rPr>
        <w:t>How do I create a ‘build your own’ report?</w:t>
      </w:r>
    </w:p>
    <w:p w14:paraId="47B4EFD0" w14:textId="77777777" w:rsidR="008B7C44" w:rsidRPr="00D326F8" w:rsidRDefault="008B7C44" w:rsidP="008B7C44">
      <w:pPr>
        <w:rPr>
          <w:rFonts w:cs="Arial"/>
        </w:rPr>
      </w:pPr>
      <w:r>
        <w:rPr>
          <w:rFonts w:cs="Arial"/>
        </w:rPr>
        <w:t xml:space="preserve">Click </w:t>
      </w:r>
      <w:r w:rsidRPr="00D326F8">
        <w:rPr>
          <w:rFonts w:cs="Arial"/>
          <w:b/>
        </w:rPr>
        <w:t>View reports</w:t>
      </w:r>
      <w:r>
        <w:rPr>
          <w:rFonts w:cs="Arial"/>
        </w:rPr>
        <w:t xml:space="preserve"> from the right side menu and click </w:t>
      </w:r>
      <w:r>
        <w:rPr>
          <w:rFonts w:cs="Arial"/>
          <w:b/>
        </w:rPr>
        <w:t xml:space="preserve"> Manage:  Report Builder.  </w:t>
      </w:r>
      <w:r w:rsidRPr="00D326F8">
        <w:rPr>
          <w:rFonts w:cs="Arial"/>
        </w:rPr>
        <w:t>From here, click</w:t>
      </w:r>
      <w:r>
        <w:rPr>
          <w:rFonts w:cs="Arial"/>
          <w:b/>
        </w:rPr>
        <w:t xml:space="preserve"> New</w:t>
      </w:r>
      <w:r>
        <w:rPr>
          <w:rFonts w:cs="Arial"/>
        </w:rPr>
        <w:t xml:space="preserve"> to create a new report.</w:t>
      </w:r>
    </w:p>
    <w:p w14:paraId="47B4EFD1" w14:textId="77777777" w:rsidR="008B7C44" w:rsidRDefault="008B7C44" w:rsidP="008B7C44">
      <w:pPr>
        <w:jc w:val="center"/>
        <w:rPr>
          <w:rFonts w:cs="Arial"/>
          <w:b/>
        </w:rPr>
      </w:pPr>
      <w:r>
        <w:rPr>
          <w:noProof/>
          <w:lang w:eastAsia="en-AU"/>
        </w:rPr>
        <w:drawing>
          <wp:inline distT="0" distB="0" distL="0" distR="0" wp14:anchorId="47B4F2BC" wp14:editId="47B4F2BD">
            <wp:extent cx="3543300" cy="609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43300" cy="609600"/>
                    </a:xfrm>
                    <a:prstGeom prst="rect">
                      <a:avLst/>
                    </a:prstGeom>
                    <a:noFill/>
                    <a:ln>
                      <a:noFill/>
                    </a:ln>
                  </pic:spPr>
                </pic:pic>
              </a:graphicData>
            </a:graphic>
          </wp:inline>
        </w:drawing>
      </w:r>
    </w:p>
    <w:p w14:paraId="47B4EFD2" w14:textId="77777777" w:rsidR="008B7C44" w:rsidRDefault="008B7C44" w:rsidP="008B7C44">
      <w:pPr>
        <w:rPr>
          <w:rFonts w:cs="Arial"/>
        </w:rPr>
      </w:pPr>
      <w:r>
        <w:rPr>
          <w:rFonts w:cs="Arial"/>
        </w:rPr>
        <w:t xml:space="preserve">A pop up will display.  Give your report a title and select a dataview to report on.  The system contains a lot of data to report on and the system manager this by sorting the information into dataviews.  </w:t>
      </w:r>
    </w:p>
    <w:p w14:paraId="47B4EFD3" w14:textId="77777777" w:rsidR="008B7C44" w:rsidRDefault="008B7C44" w:rsidP="008B7C44">
      <w:pPr>
        <w:jc w:val="center"/>
        <w:rPr>
          <w:noProof/>
          <w:lang w:eastAsia="en-AU"/>
        </w:rPr>
      </w:pPr>
      <w:r>
        <w:rPr>
          <w:noProof/>
          <w:lang w:eastAsia="en-AU"/>
        </w:rPr>
        <w:drawing>
          <wp:inline distT="0" distB="0" distL="0" distR="0" wp14:anchorId="47B4F2BE" wp14:editId="47B4F2BF">
            <wp:extent cx="2543175" cy="8763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43175" cy="876300"/>
                    </a:xfrm>
                    <a:prstGeom prst="rect">
                      <a:avLst/>
                    </a:prstGeom>
                    <a:noFill/>
                    <a:ln>
                      <a:noFill/>
                    </a:ln>
                  </pic:spPr>
                </pic:pic>
              </a:graphicData>
            </a:graphic>
          </wp:inline>
        </w:drawing>
      </w:r>
    </w:p>
    <w:p w14:paraId="47B4EFD4" w14:textId="77777777" w:rsidR="008B7C44" w:rsidRPr="001C0616" w:rsidRDefault="008B7C44" w:rsidP="008B7C44">
      <w:pPr>
        <w:rPr>
          <w:b/>
          <w:noProof/>
          <w:sz w:val="22"/>
          <w:szCs w:val="22"/>
          <w:lang w:eastAsia="en-AU"/>
        </w:rPr>
      </w:pPr>
      <w:r w:rsidRPr="001C0616">
        <w:rPr>
          <w:b/>
          <w:noProof/>
          <w:sz w:val="22"/>
          <w:szCs w:val="22"/>
          <w:lang w:eastAsia="en-AU"/>
        </w:rPr>
        <w:t>What are dataviews?</w:t>
      </w:r>
    </w:p>
    <w:p w14:paraId="47B4EFD5" w14:textId="77777777" w:rsidR="008B7C44" w:rsidRPr="00865E4C" w:rsidRDefault="008B7C44" w:rsidP="008B7C44">
      <w:pPr>
        <w:rPr>
          <w:noProof/>
          <w:lang w:eastAsia="en-AU"/>
        </w:rPr>
      </w:pPr>
      <w:r w:rsidRPr="00865E4C">
        <w:rPr>
          <w:noProof/>
          <w:lang w:eastAsia="en-AU"/>
        </w:rPr>
        <w:t xml:space="preserve">Dataviews are a way to group different types of data for reporting.  We have 2 different types of data views.  </w:t>
      </w:r>
    </w:p>
    <w:p w14:paraId="47B4EFD6" w14:textId="77777777" w:rsidR="008B7C44" w:rsidRDefault="008B7C44" w:rsidP="008E32B6">
      <w:pPr>
        <w:numPr>
          <w:ilvl w:val="1"/>
          <w:numId w:val="8"/>
        </w:numPr>
        <w:rPr>
          <w:rFonts w:cs="Arial"/>
        </w:rPr>
      </w:pPr>
      <w:r w:rsidRPr="00865E4C">
        <w:rPr>
          <w:rFonts w:cs="Arial"/>
        </w:rPr>
        <w:t>LIVE data views -  Data is updated instantly.  If you create a job, it will appear in reports</w:t>
      </w:r>
      <w:r>
        <w:rPr>
          <w:rFonts w:cs="Arial"/>
        </w:rPr>
        <w:t xml:space="preserve"> immediately. </w:t>
      </w:r>
    </w:p>
    <w:p w14:paraId="47B4EFD7" w14:textId="77777777" w:rsidR="008B7C44" w:rsidRDefault="008B7C44" w:rsidP="008E32B6">
      <w:pPr>
        <w:numPr>
          <w:ilvl w:val="1"/>
          <w:numId w:val="8"/>
        </w:numPr>
        <w:rPr>
          <w:rFonts w:cs="Arial"/>
        </w:rPr>
      </w:pPr>
      <w:r>
        <w:rPr>
          <w:rFonts w:cs="Arial"/>
        </w:rPr>
        <w:t>MASHER data views -  Data needs to be processed through the ‘masher’ overnight so there is up to a 24 hour delay on this information appearing in reports.</w:t>
      </w:r>
    </w:p>
    <w:p w14:paraId="47B4EFD8" w14:textId="77777777" w:rsidR="008B7C44" w:rsidRDefault="008B7C44" w:rsidP="008B7C44">
      <w:pPr>
        <w:rPr>
          <w:rFonts w:cs="Arial"/>
        </w:rPr>
      </w:pPr>
      <w:r>
        <w:rPr>
          <w:rFonts w:cs="Arial"/>
        </w:rPr>
        <w:t>There is no easy way to determine which reports use which data views in the system (you need to go into Feature Manager) but as a rule, advise clients that reports will have data available within 24 hours, some faster if using a LIVE data view</w:t>
      </w:r>
      <w:r>
        <w:rPr>
          <w:rFonts w:cs="Arial"/>
        </w:rPr>
        <w:br/>
      </w:r>
    </w:p>
    <w:p w14:paraId="47B4EFD9" w14:textId="77777777" w:rsidR="008B7C44" w:rsidRPr="001C0616" w:rsidRDefault="008B7C44" w:rsidP="008B7C44">
      <w:pPr>
        <w:rPr>
          <w:rFonts w:cs="Arial"/>
          <w:b/>
          <w:sz w:val="22"/>
          <w:szCs w:val="22"/>
        </w:rPr>
      </w:pPr>
      <w:r w:rsidRPr="001C0616">
        <w:rPr>
          <w:rFonts w:cs="Arial"/>
          <w:b/>
          <w:sz w:val="22"/>
          <w:szCs w:val="22"/>
        </w:rPr>
        <w:t xml:space="preserve">What do I do if a client needs to report on something that is NOT available in any of the data views? </w:t>
      </w:r>
    </w:p>
    <w:p w14:paraId="47B4EFDA" w14:textId="77777777" w:rsidR="008B7C44" w:rsidRDefault="008B7C44" w:rsidP="008B7C44">
      <w:pPr>
        <w:rPr>
          <w:rFonts w:cs="Arial"/>
        </w:rPr>
      </w:pPr>
      <w:r>
        <w:rPr>
          <w:rFonts w:cs="Arial"/>
        </w:rPr>
        <w:lastRenderedPageBreak/>
        <w:t>Sometimes clients might capture data in the system (e.g. on the job card, on the offer card, etc.) that is not shown as an available column in any of the data views.  These items should be raised as a TD to have additional columns added to a particular data view.</w:t>
      </w:r>
    </w:p>
    <w:p w14:paraId="47B4EFDB" w14:textId="77777777" w:rsidR="008B7C44" w:rsidRPr="001C0616" w:rsidRDefault="008B7C44" w:rsidP="008B7C44">
      <w:pPr>
        <w:rPr>
          <w:rFonts w:cs="Arial"/>
          <w:sz w:val="22"/>
          <w:szCs w:val="22"/>
        </w:rPr>
      </w:pPr>
    </w:p>
    <w:p w14:paraId="47B4EFDC" w14:textId="77777777" w:rsidR="008B7C44" w:rsidRPr="001C0616" w:rsidRDefault="008B7C44" w:rsidP="008B7C44">
      <w:pPr>
        <w:rPr>
          <w:rFonts w:cs="Arial"/>
          <w:b/>
          <w:sz w:val="22"/>
          <w:szCs w:val="22"/>
        </w:rPr>
      </w:pPr>
      <w:r w:rsidRPr="001C0616">
        <w:rPr>
          <w:rFonts w:cs="Arial"/>
          <w:b/>
          <w:sz w:val="22"/>
          <w:szCs w:val="22"/>
        </w:rPr>
        <w:t>Setting permissions on your report</w:t>
      </w:r>
    </w:p>
    <w:p w14:paraId="47B4EFDD" w14:textId="77777777" w:rsidR="008B7C44" w:rsidRDefault="008B7C44" w:rsidP="008B7C44">
      <w:pPr>
        <w:rPr>
          <w:rFonts w:cs="Arial"/>
        </w:rPr>
      </w:pPr>
      <w:r w:rsidRPr="00D326F8">
        <w:rPr>
          <w:rFonts w:cs="Arial"/>
        </w:rPr>
        <w:t>All ‘build your own’</w:t>
      </w:r>
      <w:r>
        <w:rPr>
          <w:rFonts w:cs="Arial"/>
        </w:rPr>
        <w:t xml:space="preserve"> r</w:t>
      </w:r>
      <w:r w:rsidRPr="00D326F8">
        <w:rPr>
          <w:rFonts w:cs="Arial"/>
        </w:rPr>
        <w:t>ep</w:t>
      </w:r>
      <w:r>
        <w:rPr>
          <w:rFonts w:cs="Arial"/>
        </w:rPr>
        <w:t>orts can be set to restrict viewing and editing by other users.  If there are no restrictions on this report, tick the following boxes.</w:t>
      </w:r>
    </w:p>
    <w:p w14:paraId="47B4EFDE" w14:textId="77777777" w:rsidR="008B7C44" w:rsidRDefault="008B7C44" w:rsidP="008B7C44">
      <w:pPr>
        <w:jc w:val="center"/>
        <w:rPr>
          <w:rFonts w:cs="Arial"/>
        </w:rPr>
      </w:pPr>
      <w:r>
        <w:rPr>
          <w:noProof/>
          <w:lang w:eastAsia="en-AU"/>
        </w:rPr>
        <w:drawing>
          <wp:inline distT="0" distB="0" distL="0" distR="0" wp14:anchorId="47B4F2C0" wp14:editId="47B4F2C1">
            <wp:extent cx="1219200" cy="7334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inline>
        </w:drawing>
      </w:r>
    </w:p>
    <w:p w14:paraId="47B4EFDF" w14:textId="77777777" w:rsidR="008B7C44" w:rsidRPr="00D326F8" w:rsidRDefault="008B7C44" w:rsidP="008B7C44">
      <w:pPr>
        <w:rPr>
          <w:rFonts w:cs="Arial"/>
          <w:u w:val="single"/>
        </w:rPr>
      </w:pPr>
      <w:r>
        <w:rPr>
          <w:rFonts w:cs="Arial"/>
        </w:rPr>
        <w:t xml:space="preserve">If you want to restrict the report, you can do this on a </w:t>
      </w:r>
      <w:r>
        <w:rPr>
          <w:rFonts w:cs="Arial"/>
          <w:u w:val="single"/>
        </w:rPr>
        <w:t>user by user</w:t>
      </w:r>
      <w:r>
        <w:rPr>
          <w:rFonts w:cs="Arial"/>
        </w:rPr>
        <w:t xml:space="preserve"> basis OR on a </w:t>
      </w:r>
      <w:r>
        <w:rPr>
          <w:rFonts w:cs="Arial"/>
          <w:u w:val="single"/>
        </w:rPr>
        <w:t>permission by permission</w:t>
      </w:r>
      <w:r w:rsidRPr="00D326F8">
        <w:rPr>
          <w:noProof/>
          <w:lang w:eastAsia="en-AU"/>
        </w:rPr>
        <w:t xml:space="preserve"> </w:t>
      </w:r>
      <w:r>
        <w:rPr>
          <w:noProof/>
          <w:lang w:eastAsia="en-AU"/>
        </w:rPr>
        <w:t>basis.</w:t>
      </w:r>
      <w:r>
        <w:rPr>
          <w:noProof/>
          <w:lang w:eastAsia="en-AU"/>
        </w:rPr>
        <w:br/>
      </w:r>
    </w:p>
    <w:p w14:paraId="47B4EFE0" w14:textId="77777777" w:rsidR="008B7C44" w:rsidRPr="001C0616" w:rsidRDefault="008B7C44" w:rsidP="008B7C44">
      <w:pPr>
        <w:rPr>
          <w:rFonts w:cs="Arial"/>
          <w:b/>
          <w:sz w:val="22"/>
          <w:szCs w:val="22"/>
        </w:rPr>
      </w:pPr>
      <w:r w:rsidRPr="001C0616">
        <w:rPr>
          <w:rFonts w:cs="Arial"/>
          <w:b/>
          <w:sz w:val="22"/>
          <w:szCs w:val="22"/>
        </w:rPr>
        <w:t>Build your own report features:</w:t>
      </w:r>
    </w:p>
    <w:p w14:paraId="47B4EFE1" w14:textId="77777777" w:rsidR="008B7C44" w:rsidRPr="0043336A" w:rsidRDefault="008B7C44" w:rsidP="008E32B6">
      <w:pPr>
        <w:numPr>
          <w:ilvl w:val="1"/>
          <w:numId w:val="8"/>
        </w:numPr>
        <w:tabs>
          <w:tab w:val="left" w:pos="1134"/>
        </w:tabs>
        <w:ind w:left="1134" w:hanging="567"/>
        <w:rPr>
          <w:rFonts w:cs="Arial"/>
          <w:b/>
        </w:rPr>
      </w:pPr>
      <w:r>
        <w:rPr>
          <w:rFonts w:cs="Arial"/>
          <w:b/>
        </w:rPr>
        <w:t xml:space="preserve">Sorting – </w:t>
      </w:r>
      <w:r>
        <w:rPr>
          <w:rFonts w:cs="Arial"/>
        </w:rPr>
        <w:t>drag and drop criteria to add sorting to the data (e.g. sort by Business Unit 1 displayed in ascending alphabetical order)</w:t>
      </w:r>
    </w:p>
    <w:p w14:paraId="47B4EFE2" w14:textId="77777777" w:rsidR="008B7C44" w:rsidRPr="0043336A" w:rsidRDefault="008B7C44" w:rsidP="008B7C44">
      <w:pPr>
        <w:tabs>
          <w:tab w:val="left" w:pos="1134"/>
        </w:tabs>
        <w:ind w:left="1134"/>
        <w:jc w:val="center"/>
        <w:rPr>
          <w:rFonts w:cs="Arial"/>
          <w:b/>
        </w:rPr>
      </w:pPr>
      <w:r>
        <w:rPr>
          <w:noProof/>
          <w:lang w:eastAsia="en-AU"/>
        </w:rPr>
        <w:drawing>
          <wp:inline distT="0" distB="0" distL="0" distR="0" wp14:anchorId="47B4F2C2" wp14:editId="47B4F2C3">
            <wp:extent cx="3476625" cy="6381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76625" cy="638175"/>
                    </a:xfrm>
                    <a:prstGeom prst="rect">
                      <a:avLst/>
                    </a:prstGeom>
                    <a:noFill/>
                    <a:ln>
                      <a:noFill/>
                    </a:ln>
                  </pic:spPr>
                </pic:pic>
              </a:graphicData>
            </a:graphic>
          </wp:inline>
        </w:drawing>
      </w:r>
    </w:p>
    <w:p w14:paraId="47B4EFE3" w14:textId="77777777" w:rsidR="008B7C44" w:rsidRPr="0043336A" w:rsidRDefault="008B7C44" w:rsidP="008E32B6">
      <w:pPr>
        <w:numPr>
          <w:ilvl w:val="1"/>
          <w:numId w:val="8"/>
        </w:numPr>
        <w:tabs>
          <w:tab w:val="left" w:pos="1134"/>
        </w:tabs>
        <w:ind w:left="1134" w:hanging="567"/>
        <w:rPr>
          <w:rFonts w:cs="Arial"/>
          <w:b/>
        </w:rPr>
      </w:pPr>
      <w:r>
        <w:rPr>
          <w:rFonts w:cs="Arial"/>
          <w:b/>
        </w:rPr>
        <w:t xml:space="preserve">Filters </w:t>
      </w:r>
      <w:r w:rsidRPr="0043336A">
        <w:rPr>
          <w:rFonts w:cs="Arial"/>
        </w:rPr>
        <w:t>– drag and drop criteria to add filters to the data (e.g. Only show jobs where Business Unit 1 = Head office)</w:t>
      </w:r>
    </w:p>
    <w:p w14:paraId="47B4EFE4" w14:textId="77777777" w:rsidR="008B7C44" w:rsidRPr="0043336A" w:rsidRDefault="008B7C44" w:rsidP="008B7C44">
      <w:pPr>
        <w:tabs>
          <w:tab w:val="left" w:pos="1134"/>
        </w:tabs>
        <w:ind w:left="1134"/>
        <w:jc w:val="center"/>
        <w:rPr>
          <w:rFonts w:cs="Arial"/>
          <w:b/>
        </w:rPr>
      </w:pPr>
      <w:r>
        <w:rPr>
          <w:noProof/>
          <w:lang w:eastAsia="en-AU"/>
        </w:rPr>
        <w:drawing>
          <wp:inline distT="0" distB="0" distL="0" distR="0" wp14:anchorId="47B4F2C4" wp14:editId="47B4F2C5">
            <wp:extent cx="4152900" cy="6000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52900" cy="600075"/>
                    </a:xfrm>
                    <a:prstGeom prst="rect">
                      <a:avLst/>
                    </a:prstGeom>
                    <a:noFill/>
                    <a:ln>
                      <a:noFill/>
                    </a:ln>
                  </pic:spPr>
                </pic:pic>
              </a:graphicData>
            </a:graphic>
          </wp:inline>
        </w:drawing>
      </w:r>
    </w:p>
    <w:p w14:paraId="47B4EFE5" w14:textId="77777777" w:rsidR="008B7C44" w:rsidRDefault="008B7C44" w:rsidP="008E32B6">
      <w:pPr>
        <w:numPr>
          <w:ilvl w:val="1"/>
          <w:numId w:val="8"/>
        </w:numPr>
        <w:tabs>
          <w:tab w:val="left" w:pos="1134"/>
        </w:tabs>
        <w:ind w:left="1134" w:hanging="567"/>
        <w:rPr>
          <w:rFonts w:cs="Arial"/>
        </w:rPr>
      </w:pPr>
      <w:r>
        <w:rPr>
          <w:rFonts w:cs="Arial"/>
          <w:b/>
        </w:rPr>
        <w:t xml:space="preserve">Grouping/Charts </w:t>
      </w:r>
      <w:r w:rsidRPr="0043336A">
        <w:rPr>
          <w:rFonts w:cs="Arial"/>
        </w:rPr>
        <w:t>– drag and drop criteria to group data and create graphs/charts based on this grouping (e.g. Group data by Business unit 1 and create a pie graph)</w:t>
      </w:r>
      <w:r>
        <w:rPr>
          <w:rFonts w:cs="Arial"/>
        </w:rPr>
        <w:t>.</w:t>
      </w:r>
    </w:p>
    <w:p w14:paraId="47B4EFE6" w14:textId="77777777" w:rsidR="008B7C44" w:rsidRPr="0043336A" w:rsidRDefault="008B7C44" w:rsidP="008B7C44">
      <w:pPr>
        <w:tabs>
          <w:tab w:val="left" w:pos="1134"/>
        </w:tabs>
        <w:ind w:left="1134"/>
        <w:rPr>
          <w:rFonts w:cs="Arial"/>
        </w:rPr>
      </w:pPr>
      <w:r>
        <w:rPr>
          <w:rFonts w:cs="Arial"/>
        </w:rPr>
        <w:t>When you add a graph, a picture will display in the report columns section (depending on the graph type) – examples below</w:t>
      </w:r>
    </w:p>
    <w:p w14:paraId="47B4EFE7" w14:textId="77777777" w:rsidR="008B7C44" w:rsidRDefault="008B7C44" w:rsidP="008B7C44">
      <w:pPr>
        <w:tabs>
          <w:tab w:val="left" w:pos="1134"/>
        </w:tabs>
        <w:jc w:val="center"/>
        <w:rPr>
          <w:noProof/>
          <w:lang w:eastAsia="en-AU"/>
        </w:rPr>
      </w:pPr>
      <w:r>
        <w:rPr>
          <w:noProof/>
          <w:lang w:eastAsia="en-AU"/>
        </w:rPr>
        <w:drawing>
          <wp:inline distT="0" distB="0" distL="0" distR="0" wp14:anchorId="47B4F2C6" wp14:editId="47B4F2C7">
            <wp:extent cx="4438650" cy="8096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38650" cy="809625"/>
                    </a:xfrm>
                    <a:prstGeom prst="rect">
                      <a:avLst/>
                    </a:prstGeom>
                    <a:noFill/>
                    <a:ln>
                      <a:noFill/>
                    </a:ln>
                  </pic:spPr>
                </pic:pic>
              </a:graphicData>
            </a:graphic>
          </wp:inline>
        </w:drawing>
      </w:r>
    </w:p>
    <w:p w14:paraId="47B4EFE8" w14:textId="77777777" w:rsidR="008B7C44" w:rsidRDefault="008B7C44" w:rsidP="008B7C44">
      <w:pPr>
        <w:tabs>
          <w:tab w:val="left" w:pos="1134"/>
        </w:tabs>
        <w:jc w:val="center"/>
        <w:rPr>
          <w:rFonts w:cs="Arial"/>
          <w:b/>
        </w:rPr>
      </w:pPr>
      <w:r>
        <w:rPr>
          <w:rFonts w:cs="Arial"/>
          <w:b/>
        </w:rPr>
        <w:t>Pie graph</w:t>
      </w:r>
      <w:r>
        <w:rPr>
          <w:rFonts w:cs="Arial"/>
          <w:b/>
        </w:rPr>
        <w:tab/>
      </w:r>
      <w:r>
        <w:rPr>
          <w:rFonts w:cs="Arial"/>
          <w:b/>
        </w:rPr>
        <w:tab/>
      </w:r>
      <w:r>
        <w:rPr>
          <w:rFonts w:cs="Arial"/>
          <w:b/>
        </w:rPr>
        <w:tab/>
      </w:r>
      <w:r>
        <w:rPr>
          <w:rFonts w:cs="Arial"/>
          <w:b/>
        </w:rPr>
        <w:tab/>
      </w:r>
      <w:r>
        <w:rPr>
          <w:rFonts w:cs="Arial"/>
          <w:b/>
        </w:rPr>
        <w:tab/>
        <w:t>Bar Graph</w:t>
      </w:r>
      <w:r>
        <w:rPr>
          <w:rFonts w:cs="Arial"/>
          <w:b/>
        </w:rPr>
        <w:tab/>
      </w:r>
      <w:r>
        <w:rPr>
          <w:rFonts w:cs="Arial"/>
          <w:b/>
        </w:rPr>
        <w:tab/>
      </w:r>
      <w:r>
        <w:rPr>
          <w:rFonts w:cs="Arial"/>
          <w:b/>
        </w:rPr>
        <w:tab/>
      </w:r>
      <w:r>
        <w:rPr>
          <w:rFonts w:cs="Arial"/>
          <w:b/>
        </w:rPr>
        <w:tab/>
        <w:t>Column Graph (etc.)</w:t>
      </w:r>
    </w:p>
    <w:p w14:paraId="47B4EFE9" w14:textId="77777777" w:rsidR="008B7C44" w:rsidRDefault="008B7C44" w:rsidP="008B7C44">
      <w:pPr>
        <w:tabs>
          <w:tab w:val="left" w:pos="1134"/>
        </w:tabs>
        <w:jc w:val="center"/>
        <w:rPr>
          <w:rFonts w:cs="Arial"/>
          <w:b/>
        </w:rPr>
      </w:pPr>
      <w:r>
        <w:rPr>
          <w:noProof/>
          <w:lang w:eastAsia="en-AU"/>
        </w:rPr>
        <w:drawing>
          <wp:inline distT="0" distB="0" distL="0" distR="0" wp14:anchorId="47B4F2C8" wp14:editId="47B4F2C9">
            <wp:extent cx="1066800" cy="12382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66800" cy="1238250"/>
                    </a:xfrm>
                    <a:prstGeom prst="rect">
                      <a:avLst/>
                    </a:prstGeom>
                    <a:noFill/>
                    <a:ln>
                      <a:noFill/>
                    </a:ln>
                  </pic:spPr>
                </pic:pic>
              </a:graphicData>
            </a:graphic>
          </wp:inline>
        </w:drawing>
      </w:r>
      <w:r>
        <w:rPr>
          <w:noProof/>
          <w:lang w:eastAsia="en-AU"/>
        </w:rPr>
        <w:tab/>
      </w:r>
      <w:r>
        <w:rPr>
          <w:noProof/>
          <w:lang w:eastAsia="en-AU"/>
        </w:rPr>
        <w:tab/>
      </w:r>
      <w:r>
        <w:rPr>
          <w:noProof/>
          <w:lang w:eastAsia="en-AU"/>
        </w:rPr>
        <w:drawing>
          <wp:inline distT="0" distB="0" distL="0" distR="0" wp14:anchorId="47B4F2CA" wp14:editId="47B4F2CB">
            <wp:extent cx="1038225" cy="11620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inline>
        </w:drawing>
      </w:r>
      <w:r>
        <w:rPr>
          <w:noProof/>
          <w:lang w:eastAsia="en-AU"/>
        </w:rPr>
        <w:tab/>
      </w:r>
      <w:r>
        <w:rPr>
          <w:noProof/>
          <w:lang w:eastAsia="en-AU"/>
        </w:rPr>
        <w:tab/>
      </w:r>
      <w:r>
        <w:rPr>
          <w:noProof/>
          <w:lang w:eastAsia="en-AU"/>
        </w:rPr>
        <w:drawing>
          <wp:inline distT="0" distB="0" distL="0" distR="0" wp14:anchorId="47B4F2CC" wp14:editId="47B4F2CD">
            <wp:extent cx="1019175" cy="12287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19175" cy="1228725"/>
                    </a:xfrm>
                    <a:prstGeom prst="rect">
                      <a:avLst/>
                    </a:prstGeom>
                    <a:noFill/>
                    <a:ln>
                      <a:noFill/>
                    </a:ln>
                  </pic:spPr>
                </pic:pic>
              </a:graphicData>
            </a:graphic>
          </wp:inline>
        </w:drawing>
      </w:r>
    </w:p>
    <w:p w14:paraId="47B4EFEA" w14:textId="77777777" w:rsidR="008B7C44" w:rsidRDefault="008B7C44" w:rsidP="008B7C44">
      <w:pPr>
        <w:tabs>
          <w:tab w:val="left" w:pos="1134"/>
        </w:tabs>
        <w:rPr>
          <w:rFonts w:cs="Arial"/>
          <w:b/>
          <w:sz w:val="22"/>
          <w:szCs w:val="22"/>
        </w:rPr>
      </w:pPr>
      <w:r>
        <w:rPr>
          <w:rFonts w:cs="Arial"/>
          <w:b/>
        </w:rPr>
        <w:lastRenderedPageBreak/>
        <w:br/>
      </w:r>
      <w:r w:rsidRPr="001C0616">
        <w:rPr>
          <w:rFonts w:cs="Arial"/>
          <w:b/>
          <w:sz w:val="22"/>
          <w:szCs w:val="22"/>
        </w:rPr>
        <w:t>Report Templates</w:t>
      </w:r>
      <w:r w:rsidR="00C202BC">
        <w:rPr>
          <w:rFonts w:cs="Arial"/>
          <w:b/>
          <w:sz w:val="22"/>
          <w:szCs w:val="22"/>
        </w:rPr>
        <w:t xml:space="preserve"> (information taken from release notes)</w:t>
      </w:r>
    </w:p>
    <w:p w14:paraId="47B4EFEB" w14:textId="77777777" w:rsidR="00C202BC" w:rsidRPr="00C202BC" w:rsidRDefault="009807B9" w:rsidP="008B7C44">
      <w:pPr>
        <w:tabs>
          <w:tab w:val="left" w:pos="1134"/>
        </w:tabs>
        <w:rPr>
          <w:rFonts w:cs="Arial"/>
          <w:color w:val="FF0000"/>
          <w:szCs w:val="22"/>
        </w:rPr>
      </w:pPr>
      <w:r>
        <w:rPr>
          <w:b/>
          <w:color w:val="FF0000"/>
        </w:rPr>
        <w:t xml:space="preserve">NOTE:  </w:t>
      </w:r>
      <w:r w:rsidR="00C202BC" w:rsidRPr="009807B9">
        <w:rPr>
          <w:rFonts w:cs="Arial"/>
          <w:color w:val="auto"/>
          <w:szCs w:val="22"/>
        </w:rPr>
        <w:t>PageUp People provide the technology to allow use of report templates.  It is the responsibility of the client to create macro excel sheets based on the look and feel that require</w:t>
      </w:r>
    </w:p>
    <w:p w14:paraId="47B4EFEC" w14:textId="77777777" w:rsidR="00C202BC" w:rsidRPr="00C202BC" w:rsidRDefault="00C202BC" w:rsidP="00C202BC">
      <w:pPr>
        <w:tabs>
          <w:tab w:val="left" w:pos="1134"/>
        </w:tabs>
        <w:rPr>
          <w:rFonts w:cs="Arial"/>
        </w:rPr>
      </w:pPr>
      <w:r>
        <w:rPr>
          <w:rFonts w:cs="Arial"/>
        </w:rPr>
        <w:t xml:space="preserve">Clients have the ability to create report </w:t>
      </w:r>
      <w:r>
        <w:t>templates to produce custom formatted reports. The report template must be an Excel file, and can include macros to format the information that is output by Report builder.</w:t>
      </w:r>
    </w:p>
    <w:p w14:paraId="47B4EFED" w14:textId="77777777" w:rsidR="00C202BC" w:rsidRDefault="00C202BC" w:rsidP="00C202BC">
      <w:r>
        <w:rPr>
          <w:noProof/>
          <w:lang w:eastAsia="en-AU"/>
        </w:rPr>
        <w:drawing>
          <wp:inline distT="0" distB="0" distL="0" distR="0" wp14:anchorId="47B4F2CE" wp14:editId="47B4F2CF">
            <wp:extent cx="6219825" cy="2705100"/>
            <wp:effectExtent l="0" t="0" r="9525" b="0"/>
            <wp:docPr id="292" name="Picture 292" descr="Competency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etency reporti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19825" cy="2705100"/>
                    </a:xfrm>
                    <a:prstGeom prst="rect">
                      <a:avLst/>
                    </a:prstGeom>
                    <a:noFill/>
                    <a:ln>
                      <a:noFill/>
                    </a:ln>
                  </pic:spPr>
                </pic:pic>
              </a:graphicData>
            </a:graphic>
          </wp:inline>
        </w:drawing>
      </w:r>
    </w:p>
    <w:p w14:paraId="47B4EFEE" w14:textId="77777777" w:rsidR="00C202BC" w:rsidRDefault="00C202BC" w:rsidP="00C202BC"/>
    <w:p w14:paraId="47B4EFEF" w14:textId="77777777" w:rsidR="00C202BC" w:rsidRPr="00FE1CE8" w:rsidRDefault="00C202BC" w:rsidP="00FE1CE8">
      <w:pPr>
        <w:rPr>
          <w:b/>
        </w:rPr>
      </w:pPr>
      <w:bookmarkStart w:id="37" w:name="_Toc261449567"/>
      <w:r w:rsidRPr="00FE1CE8">
        <w:rPr>
          <w:b/>
        </w:rPr>
        <w:t>Uploading report templates for use in Report builder</w:t>
      </w:r>
      <w:bookmarkEnd w:id="37"/>
    </w:p>
    <w:p w14:paraId="47B4EFF0" w14:textId="77777777" w:rsidR="00C202BC" w:rsidRDefault="00C202BC" w:rsidP="00C202BC">
      <w:pPr>
        <w:keepNext/>
      </w:pPr>
      <w:r>
        <w:t xml:space="preserve">If you want to use a report template, you must upload the template to allow it to be used by a Report builder report. In </w:t>
      </w:r>
      <w:r w:rsidRPr="00C1655C">
        <w:rPr>
          <w:b/>
        </w:rPr>
        <w:t>Manage documents</w:t>
      </w:r>
      <w:r>
        <w:t>, when you upload a new document, you now have the option to select a Document category of “Report builder template”:</w:t>
      </w:r>
    </w:p>
    <w:p w14:paraId="47B4EFF1" w14:textId="77777777" w:rsidR="00C202BC" w:rsidRDefault="00C202BC" w:rsidP="00C202BC">
      <w:r>
        <w:rPr>
          <w:noProof/>
          <w:lang w:eastAsia="en-AU"/>
        </w:rPr>
        <w:drawing>
          <wp:inline distT="0" distB="0" distL="0" distR="0" wp14:anchorId="47B4F2D0" wp14:editId="47B4F2D1">
            <wp:extent cx="6286500" cy="1971675"/>
            <wp:effectExtent l="19050" t="19050" r="19050" b="28575"/>
            <wp:docPr id="288" name="Picture 288" descr="Upload repor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load report templat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86500" cy="1971675"/>
                    </a:xfrm>
                    <a:prstGeom prst="rect">
                      <a:avLst/>
                    </a:prstGeom>
                    <a:noFill/>
                    <a:ln w="6350" cmpd="sng">
                      <a:solidFill>
                        <a:srgbClr val="000000"/>
                      </a:solidFill>
                      <a:miter lim="800000"/>
                      <a:headEnd/>
                      <a:tailEnd/>
                    </a:ln>
                    <a:effectLst/>
                  </pic:spPr>
                </pic:pic>
              </a:graphicData>
            </a:graphic>
          </wp:inline>
        </w:drawing>
      </w:r>
    </w:p>
    <w:p w14:paraId="47B4EFF2" w14:textId="77777777" w:rsidR="00C202BC" w:rsidRPr="00FE1CE8" w:rsidRDefault="00C202BC" w:rsidP="00FE1CE8">
      <w:pPr>
        <w:rPr>
          <w:b/>
        </w:rPr>
      </w:pPr>
      <w:bookmarkStart w:id="38" w:name="_Toc261449568"/>
      <w:r w:rsidRPr="00FE1CE8">
        <w:rPr>
          <w:b/>
        </w:rPr>
        <w:t>Attaching a template to a Report builder report</w:t>
      </w:r>
      <w:bookmarkEnd w:id="38"/>
    </w:p>
    <w:p w14:paraId="47B4EFF3" w14:textId="77777777" w:rsidR="00C202BC" w:rsidRDefault="00C202BC" w:rsidP="00C202BC">
      <w:r>
        <w:t>After you upload a report template, you can assign it as a template for any Report builder report. When editing a Report builder report, you can select the report template to use:</w:t>
      </w:r>
    </w:p>
    <w:p w14:paraId="47B4EFF4" w14:textId="77777777" w:rsidR="00C202BC" w:rsidRDefault="00C202BC" w:rsidP="00C202BC">
      <w:r>
        <w:rPr>
          <w:noProof/>
          <w:lang w:eastAsia="en-AU"/>
        </w:rPr>
        <w:lastRenderedPageBreak/>
        <w:drawing>
          <wp:inline distT="0" distB="0" distL="0" distR="0" wp14:anchorId="47B4F2D2" wp14:editId="47B4F2D3">
            <wp:extent cx="6296025" cy="4286250"/>
            <wp:effectExtent l="19050" t="19050" r="28575" b="19050"/>
            <wp:docPr id="210" name="Picture 210" descr="Assign repor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 report templat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96025" cy="4286250"/>
                    </a:xfrm>
                    <a:prstGeom prst="rect">
                      <a:avLst/>
                    </a:prstGeom>
                    <a:noFill/>
                    <a:ln w="6350" cmpd="sng">
                      <a:solidFill>
                        <a:srgbClr val="000000"/>
                      </a:solidFill>
                      <a:miter lim="800000"/>
                      <a:headEnd/>
                      <a:tailEnd/>
                    </a:ln>
                    <a:effectLst/>
                  </pic:spPr>
                </pic:pic>
              </a:graphicData>
            </a:graphic>
          </wp:inline>
        </w:drawing>
      </w:r>
    </w:p>
    <w:p w14:paraId="47B4EFF5" w14:textId="77777777" w:rsidR="00C202BC" w:rsidRDefault="00C202BC" w:rsidP="00C202BC">
      <w:r>
        <w:t>When exporting to Excel, if the report has a template to export to, the resulting Excel file will be based on the template. If no template is assigned, the report will export to a plain Excel file.</w:t>
      </w:r>
    </w:p>
    <w:p w14:paraId="47B4EFF6" w14:textId="77777777" w:rsidR="00C202BC" w:rsidRPr="00FE1CE8" w:rsidRDefault="00C202BC" w:rsidP="00FE1CE8">
      <w:pPr>
        <w:rPr>
          <w:b/>
        </w:rPr>
      </w:pPr>
      <w:bookmarkStart w:id="39" w:name="_Toc261449569"/>
      <w:r w:rsidRPr="00FE1CE8">
        <w:rPr>
          <w:b/>
        </w:rPr>
        <w:t>Setting up a custom report using a report template</w:t>
      </w:r>
      <w:bookmarkEnd w:id="39"/>
    </w:p>
    <w:p w14:paraId="47B4EFF7" w14:textId="77777777" w:rsidR="00C202BC" w:rsidRDefault="00C202BC" w:rsidP="00C202BC">
      <w:pPr>
        <w:keepNext/>
      </w:pPr>
      <w:r>
        <w:t>To use a template to format your report builder reports:</w:t>
      </w:r>
    </w:p>
    <w:p w14:paraId="47B4EFF8" w14:textId="77777777" w:rsidR="00C202BC" w:rsidRDefault="00C202BC" w:rsidP="00BE203A">
      <w:pPr>
        <w:keepNext/>
        <w:numPr>
          <w:ilvl w:val="0"/>
          <w:numId w:val="27"/>
        </w:numPr>
      </w:pPr>
      <w:r>
        <w:t xml:space="preserve">In </w:t>
      </w:r>
      <w:r w:rsidRPr="00EF405C">
        <w:rPr>
          <w:b/>
        </w:rPr>
        <w:t>View reports &gt; Manage: Report builder</w:t>
      </w:r>
      <w:r>
        <w:t>, build a report that contains a worksheet with the source information for your formatted report</w:t>
      </w:r>
    </w:p>
    <w:p w14:paraId="47B4EFF9" w14:textId="77777777" w:rsidR="00C202BC" w:rsidRDefault="00C202BC" w:rsidP="00BE203A">
      <w:pPr>
        <w:numPr>
          <w:ilvl w:val="0"/>
          <w:numId w:val="27"/>
        </w:numPr>
      </w:pPr>
      <w:r>
        <w:t>Export the report to Excel</w:t>
      </w:r>
    </w:p>
    <w:p w14:paraId="47B4EFFA" w14:textId="77777777" w:rsidR="00C202BC" w:rsidRDefault="00C202BC" w:rsidP="00BE203A">
      <w:pPr>
        <w:numPr>
          <w:ilvl w:val="0"/>
          <w:numId w:val="27"/>
        </w:numPr>
      </w:pPr>
      <w:r>
        <w:t>Save the Excel file</w:t>
      </w:r>
    </w:p>
    <w:p w14:paraId="47B4EFFB" w14:textId="77777777" w:rsidR="00C202BC" w:rsidRDefault="00C202BC" w:rsidP="00BE203A">
      <w:pPr>
        <w:numPr>
          <w:ilvl w:val="0"/>
          <w:numId w:val="27"/>
        </w:numPr>
      </w:pPr>
      <w:r>
        <w:t>Add macro(s)/formatting to the Excel file</w:t>
      </w:r>
    </w:p>
    <w:p w14:paraId="47B4EFFC" w14:textId="77777777" w:rsidR="00C202BC" w:rsidRDefault="00C202BC" w:rsidP="00BE203A">
      <w:pPr>
        <w:numPr>
          <w:ilvl w:val="1"/>
          <w:numId w:val="27"/>
        </w:numPr>
      </w:pPr>
      <w:r>
        <w:t>Do not apply any formatting to the worksheet containing the source information for the report, as you must delete this worksheet before uploading it. You must add a new worksheet to contain the formatted report, and apply formatting to this new worksheet.</w:t>
      </w:r>
    </w:p>
    <w:p w14:paraId="47B4EFFD" w14:textId="77777777" w:rsidR="00C202BC" w:rsidRDefault="00C202BC" w:rsidP="00BE203A">
      <w:pPr>
        <w:numPr>
          <w:ilvl w:val="1"/>
          <w:numId w:val="27"/>
        </w:numPr>
      </w:pPr>
      <w:r>
        <w:t>When the report is exported using the template, the source data worksheet will be created as the second worksheet in the Excel file, named as the title of the Report builder report.</w:t>
      </w:r>
    </w:p>
    <w:p w14:paraId="47B4EFFE" w14:textId="77777777" w:rsidR="00C202BC" w:rsidRDefault="00C202BC" w:rsidP="00BE203A">
      <w:pPr>
        <w:numPr>
          <w:ilvl w:val="0"/>
          <w:numId w:val="27"/>
        </w:numPr>
      </w:pPr>
      <w:r>
        <w:t>Run your macro(s) to verify the formatted report is correct based on the sample source information</w:t>
      </w:r>
    </w:p>
    <w:p w14:paraId="47B4EFFF" w14:textId="77777777" w:rsidR="00C202BC" w:rsidRDefault="00C202BC" w:rsidP="00BE203A">
      <w:pPr>
        <w:numPr>
          <w:ilvl w:val="1"/>
          <w:numId w:val="27"/>
        </w:numPr>
      </w:pPr>
      <w:r>
        <w:t>You can assign a button or hotkey to macro(s) in Excel to make it easy to run them</w:t>
      </w:r>
    </w:p>
    <w:p w14:paraId="47B4F000" w14:textId="77777777" w:rsidR="00C202BC" w:rsidRDefault="00C202BC" w:rsidP="00BE203A">
      <w:pPr>
        <w:numPr>
          <w:ilvl w:val="0"/>
          <w:numId w:val="27"/>
        </w:numPr>
      </w:pPr>
      <w:r>
        <w:t>Clean up the template to ready it for upload</w:t>
      </w:r>
    </w:p>
    <w:p w14:paraId="47B4F001" w14:textId="77777777" w:rsidR="00C202BC" w:rsidRDefault="00C202BC" w:rsidP="00BE203A">
      <w:pPr>
        <w:numPr>
          <w:ilvl w:val="1"/>
          <w:numId w:val="27"/>
        </w:numPr>
      </w:pPr>
      <w:r>
        <w:t>Delete the worksheet containing the sample source information from the Excel file</w:t>
      </w:r>
    </w:p>
    <w:p w14:paraId="47B4F002" w14:textId="77777777" w:rsidR="00C202BC" w:rsidRDefault="00C202BC" w:rsidP="00BE203A">
      <w:pPr>
        <w:numPr>
          <w:ilvl w:val="1"/>
          <w:numId w:val="27"/>
        </w:numPr>
      </w:pPr>
      <w:r>
        <w:t>Remove all information added by your macro from the worksheet that contains the formatted report output</w:t>
      </w:r>
    </w:p>
    <w:p w14:paraId="47B4F003" w14:textId="77777777" w:rsidR="00C202BC" w:rsidRDefault="00C202BC" w:rsidP="00BE203A">
      <w:pPr>
        <w:numPr>
          <w:ilvl w:val="0"/>
          <w:numId w:val="27"/>
        </w:numPr>
      </w:pPr>
      <w:r>
        <w:lastRenderedPageBreak/>
        <w:t xml:space="preserve">Upload the Excel file using </w:t>
      </w:r>
      <w:r w:rsidRPr="00EF405C">
        <w:rPr>
          <w:b/>
        </w:rPr>
        <w:t>Manage documents</w:t>
      </w:r>
      <w:r>
        <w:t>. Set the document category as “Report builder template”.</w:t>
      </w:r>
    </w:p>
    <w:p w14:paraId="47B4F004" w14:textId="77777777" w:rsidR="00C202BC" w:rsidRDefault="00C202BC" w:rsidP="00BE203A">
      <w:pPr>
        <w:numPr>
          <w:ilvl w:val="0"/>
          <w:numId w:val="27"/>
        </w:numPr>
      </w:pPr>
      <w:r>
        <w:t xml:space="preserve">In </w:t>
      </w:r>
      <w:r w:rsidRPr="00EF405C">
        <w:rPr>
          <w:b/>
        </w:rPr>
        <w:t>View reports &gt; Manage: Report builder</w:t>
      </w:r>
      <w:r>
        <w:t>, edit the report you created initially, and attach the new report template to the report. Save the report.</w:t>
      </w:r>
    </w:p>
    <w:p w14:paraId="47B4F005" w14:textId="77777777" w:rsidR="00C202BC" w:rsidRDefault="00C202BC" w:rsidP="00BE203A">
      <w:pPr>
        <w:numPr>
          <w:ilvl w:val="0"/>
          <w:numId w:val="27"/>
        </w:numPr>
      </w:pPr>
      <w:r>
        <w:t xml:space="preserve">Test your report by exporting the Report builder report to Excel and </w:t>
      </w:r>
      <w:r w:rsidR="00127B12">
        <w:t>running</w:t>
      </w:r>
      <w:r>
        <w:t xml:space="preserve"> the macro(s) to verify the formatted report output is correct</w:t>
      </w:r>
    </w:p>
    <w:p w14:paraId="47B4F006" w14:textId="77777777" w:rsidR="008B7C44" w:rsidRPr="00C202BC" w:rsidRDefault="008B7C44" w:rsidP="008B7C44">
      <w:pPr>
        <w:rPr>
          <w:rFonts w:cs="Arial"/>
          <w:b/>
          <w:sz w:val="22"/>
          <w:szCs w:val="22"/>
        </w:rPr>
      </w:pPr>
      <w:r>
        <w:rPr>
          <w:rFonts w:cs="Arial"/>
          <w:b/>
        </w:rPr>
        <w:br/>
      </w:r>
      <w:r w:rsidRPr="00C202BC">
        <w:rPr>
          <w:rFonts w:cs="Arial"/>
          <w:b/>
          <w:sz w:val="22"/>
          <w:szCs w:val="22"/>
        </w:rPr>
        <w:t xml:space="preserve">How does </w:t>
      </w:r>
      <w:r w:rsidRPr="00C202BC">
        <w:rPr>
          <w:rFonts w:cs="Arial"/>
          <w:b/>
          <w:sz w:val="22"/>
          <w:szCs w:val="22"/>
          <w:u w:val="single"/>
        </w:rPr>
        <w:t>My Reports</w:t>
      </w:r>
      <w:r w:rsidRPr="00C202BC">
        <w:rPr>
          <w:rFonts w:cs="Arial"/>
          <w:b/>
          <w:sz w:val="22"/>
          <w:szCs w:val="22"/>
        </w:rPr>
        <w:t xml:space="preserve"> work?</w:t>
      </w:r>
    </w:p>
    <w:p w14:paraId="47B4F007" w14:textId="77777777" w:rsidR="008B7C44" w:rsidRDefault="008B7C44" w:rsidP="008B7C44">
      <w:pPr>
        <w:rPr>
          <w:rFonts w:cs="Arial"/>
        </w:rPr>
      </w:pPr>
      <w:r w:rsidRPr="00F37949">
        <w:rPr>
          <w:rFonts w:cs="Arial"/>
        </w:rPr>
        <w:t>My reports</w:t>
      </w:r>
      <w:r>
        <w:rPr>
          <w:rFonts w:cs="Arial"/>
        </w:rPr>
        <w:t xml:space="preserve"> is the area on the ‘view reports’ page that shows build your own reports.  Reports will be displayed here for a user if they have been given (1) Viewing or (2) Editing rights for a report.</w:t>
      </w:r>
    </w:p>
    <w:p w14:paraId="47B4F008" w14:textId="77777777" w:rsidR="008B7C44" w:rsidRDefault="008B7C44" w:rsidP="008B7C44">
      <w:pPr>
        <w:tabs>
          <w:tab w:val="left" w:pos="1134"/>
        </w:tabs>
        <w:rPr>
          <w:rFonts w:cs="Arial"/>
        </w:rPr>
      </w:pPr>
      <w:r>
        <w:rPr>
          <w:rFonts w:cs="Arial"/>
          <w:b/>
        </w:rPr>
        <w:br/>
      </w:r>
      <w:r w:rsidR="009807B9">
        <w:rPr>
          <w:b/>
          <w:color w:val="FF0000"/>
        </w:rPr>
        <w:t>NOTE</w:t>
      </w:r>
      <w:r w:rsidR="009807B9" w:rsidRPr="009823B6">
        <w:rPr>
          <w:b/>
          <w:color w:val="FF0000"/>
        </w:rPr>
        <w:t xml:space="preserve">:  </w:t>
      </w:r>
      <w:r>
        <w:rPr>
          <w:rFonts w:cs="Arial"/>
        </w:rPr>
        <w:t>Users in recruitment centre will have access to any reports that they have been given permission to view or edit, even if the permission settings have reports switched OFF.  If you create a report that is available to all users, the reports link will display in the recruitment centre right side menu so be careful of how permissions are set up for report.</w:t>
      </w:r>
    </w:p>
    <w:p w14:paraId="47B4F009" w14:textId="77777777" w:rsidR="008B7C44" w:rsidRPr="001C0616" w:rsidRDefault="008B7C44" w:rsidP="008B7C44">
      <w:pPr>
        <w:rPr>
          <w:rFonts w:cs="Arial"/>
          <w:b/>
          <w:sz w:val="22"/>
          <w:szCs w:val="22"/>
        </w:rPr>
      </w:pPr>
      <w:r w:rsidRPr="001C0616">
        <w:rPr>
          <w:rFonts w:cs="Arial"/>
          <w:b/>
          <w:sz w:val="22"/>
          <w:szCs w:val="22"/>
        </w:rPr>
        <w:br/>
        <w:t xml:space="preserve">How do I create </w:t>
      </w:r>
      <w:r w:rsidRPr="001C0616">
        <w:rPr>
          <w:rFonts w:cs="Arial"/>
          <w:b/>
          <w:sz w:val="22"/>
          <w:szCs w:val="22"/>
          <w:u w:val="single"/>
        </w:rPr>
        <w:t>report schedules</w:t>
      </w:r>
      <w:r w:rsidRPr="001C0616">
        <w:rPr>
          <w:rFonts w:cs="Arial"/>
          <w:b/>
          <w:sz w:val="22"/>
          <w:szCs w:val="22"/>
        </w:rPr>
        <w:t>?</w:t>
      </w:r>
    </w:p>
    <w:p w14:paraId="47B4F00A" w14:textId="77777777" w:rsidR="008B7C44" w:rsidRDefault="008B7C44" w:rsidP="008B7C44">
      <w:pPr>
        <w:rPr>
          <w:rFonts w:cs="Arial"/>
        </w:rPr>
      </w:pPr>
      <w:r>
        <w:rPr>
          <w:rFonts w:cs="Arial"/>
        </w:rPr>
        <w:t xml:space="preserve">Click </w:t>
      </w:r>
      <w:r w:rsidRPr="00D326F8">
        <w:rPr>
          <w:rFonts w:cs="Arial"/>
          <w:b/>
        </w:rPr>
        <w:t>View reports</w:t>
      </w:r>
      <w:r>
        <w:rPr>
          <w:rFonts w:cs="Arial"/>
        </w:rPr>
        <w:t xml:space="preserve"> from the right side menu and click </w:t>
      </w:r>
      <w:r>
        <w:rPr>
          <w:rFonts w:cs="Arial"/>
          <w:b/>
        </w:rPr>
        <w:t xml:space="preserve"> Manage:  Report Delivery.  </w:t>
      </w:r>
      <w:r w:rsidRPr="00D326F8">
        <w:rPr>
          <w:rFonts w:cs="Arial"/>
        </w:rPr>
        <w:t>From here, click</w:t>
      </w:r>
      <w:r>
        <w:rPr>
          <w:rFonts w:cs="Arial"/>
          <w:b/>
        </w:rPr>
        <w:t xml:space="preserve"> New</w:t>
      </w:r>
      <w:r>
        <w:rPr>
          <w:rFonts w:cs="Arial"/>
        </w:rPr>
        <w:t xml:space="preserve"> to create a new report delivery schedule.  </w:t>
      </w:r>
      <w:r w:rsidR="009807B9">
        <w:rPr>
          <w:b/>
          <w:color w:val="FF0000"/>
        </w:rPr>
        <w:t>NOTE</w:t>
      </w:r>
      <w:r w:rsidR="009807B9" w:rsidRPr="009823B6">
        <w:rPr>
          <w:b/>
          <w:color w:val="FF0000"/>
        </w:rPr>
        <w:t xml:space="preserve">:  </w:t>
      </w:r>
      <w:r w:rsidR="009807B9">
        <w:rPr>
          <w:rFonts w:cs="Arial"/>
        </w:rPr>
        <w:t>An</w:t>
      </w:r>
      <w:r>
        <w:rPr>
          <w:rFonts w:cs="Arial"/>
        </w:rPr>
        <w:t>alysis, raw and build your own reports can be sent via a report delivery schedule.  Cube reports are not supported to be emailed to users.</w:t>
      </w:r>
    </w:p>
    <w:p w14:paraId="47B4F00B" w14:textId="77777777" w:rsidR="008B7C44" w:rsidRDefault="008B7C44" w:rsidP="008B7C44">
      <w:pPr>
        <w:rPr>
          <w:rFonts w:cs="Arial"/>
          <w:b/>
        </w:rPr>
      </w:pPr>
      <w:r>
        <w:rPr>
          <w:rFonts w:cs="Arial"/>
        </w:rPr>
        <w:t xml:space="preserve">If you click on </w:t>
      </w:r>
      <w:r w:rsidRPr="00B95235">
        <w:rPr>
          <w:rFonts w:cs="Arial"/>
          <w:b/>
        </w:rPr>
        <w:t>V</w:t>
      </w:r>
      <w:r w:rsidRPr="00D326F8">
        <w:rPr>
          <w:rFonts w:cs="Arial"/>
          <w:b/>
        </w:rPr>
        <w:t>iew reports</w:t>
      </w:r>
      <w:r>
        <w:rPr>
          <w:rFonts w:cs="Arial"/>
        </w:rPr>
        <w:t xml:space="preserve"> from the right side menu and click </w:t>
      </w:r>
      <w:r>
        <w:rPr>
          <w:rFonts w:cs="Arial"/>
          <w:b/>
        </w:rPr>
        <w:t xml:space="preserve"> Manage:  Reports sent </w:t>
      </w:r>
      <w:r>
        <w:rPr>
          <w:rFonts w:cs="Arial"/>
        </w:rPr>
        <w:t>you can see a summary of previous reports sent and download a copy (very handy if you have reports with timeframe filters –i.e. show me all new jobs created last week).  This report will be updated every week but you can see the actual data sent in previous weeks though the ‘reports sent’ link.</w:t>
      </w:r>
      <w:r>
        <w:rPr>
          <w:rFonts w:cs="Arial"/>
          <w:b/>
        </w:rPr>
        <w:t xml:space="preserve"> </w:t>
      </w:r>
    </w:p>
    <w:p w14:paraId="47B4F00C" w14:textId="77777777" w:rsidR="008B7C44" w:rsidRDefault="008B7C44" w:rsidP="008B7C44">
      <w:pPr>
        <w:jc w:val="center"/>
        <w:rPr>
          <w:rFonts w:cs="Arial"/>
        </w:rPr>
      </w:pPr>
      <w:r>
        <w:rPr>
          <w:rFonts w:cs="Arial"/>
          <w:b/>
        </w:rPr>
        <w:lastRenderedPageBreak/>
        <w:br/>
      </w:r>
      <w:r>
        <w:rPr>
          <w:rFonts w:cs="Arial"/>
          <w:noProof/>
          <w:lang w:eastAsia="en-AU"/>
        </w:rPr>
        <w:drawing>
          <wp:inline distT="0" distB="0" distL="0" distR="0" wp14:anchorId="47B4F2D4" wp14:editId="47B4F2D5">
            <wp:extent cx="3524250" cy="44481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24250" cy="4448175"/>
                    </a:xfrm>
                    <a:prstGeom prst="rect">
                      <a:avLst/>
                    </a:prstGeom>
                    <a:noFill/>
                    <a:ln>
                      <a:noFill/>
                    </a:ln>
                  </pic:spPr>
                </pic:pic>
              </a:graphicData>
            </a:graphic>
          </wp:inline>
        </w:drawing>
      </w:r>
    </w:p>
    <w:p w14:paraId="47B4F00D" w14:textId="77777777" w:rsidR="008B7C44" w:rsidRPr="00030E11" w:rsidRDefault="008B7C44" w:rsidP="008B7C44">
      <w:pPr>
        <w:rPr>
          <w:rFonts w:cs="Arial"/>
        </w:rPr>
      </w:pPr>
    </w:p>
    <w:p w14:paraId="47B4F00E" w14:textId="77777777" w:rsidR="001C0616" w:rsidRDefault="008B7C44" w:rsidP="008B7C44">
      <w:pPr>
        <w:rPr>
          <w:rFonts w:cs="Arial"/>
          <w:b/>
          <w:color w:val="00B0F0"/>
          <w:sz w:val="22"/>
          <w:szCs w:val="22"/>
          <w:u w:val="single"/>
        </w:rPr>
      </w:pPr>
      <w:r w:rsidRPr="00AA61AA">
        <w:rPr>
          <w:rFonts w:cs="Arial"/>
          <w:b/>
          <w:color w:val="00B0F0"/>
          <w:sz w:val="22"/>
          <w:szCs w:val="22"/>
          <w:u w:val="single"/>
        </w:rPr>
        <w:t>Permissions</w:t>
      </w:r>
      <w:r w:rsidR="001C0616">
        <w:rPr>
          <w:rFonts w:cs="Arial"/>
          <w:b/>
          <w:color w:val="00B0F0"/>
          <w:sz w:val="22"/>
          <w:szCs w:val="22"/>
          <w:u w:val="single"/>
        </w:rPr>
        <w:br/>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1C0616" w:rsidRPr="00A44113" w14:paraId="47B4F012" w14:textId="77777777" w:rsidTr="001C0616">
        <w:trPr>
          <w:trHeight w:val="600"/>
        </w:trPr>
        <w:tc>
          <w:tcPr>
            <w:tcW w:w="2694" w:type="dxa"/>
            <w:shd w:val="clear" w:color="auto" w:fill="257BA0"/>
            <w:vAlign w:val="center"/>
          </w:tcPr>
          <w:p w14:paraId="47B4F00F" w14:textId="77777777" w:rsidR="001C0616" w:rsidRPr="00F422F8" w:rsidRDefault="001C0616" w:rsidP="001C0616">
            <w:pPr>
              <w:pStyle w:val="ModuleTableHeader12pt"/>
            </w:pPr>
            <w:r>
              <w:t>Permission</w:t>
            </w:r>
          </w:p>
        </w:tc>
        <w:tc>
          <w:tcPr>
            <w:tcW w:w="2409" w:type="dxa"/>
            <w:shd w:val="clear" w:color="auto" w:fill="257BA0"/>
            <w:vAlign w:val="center"/>
          </w:tcPr>
          <w:p w14:paraId="47B4F010" w14:textId="77777777" w:rsidR="001C0616" w:rsidRPr="00F422F8" w:rsidRDefault="001C0616" w:rsidP="001C0616">
            <w:pPr>
              <w:pStyle w:val="ModuleTableHeader12pt"/>
            </w:pPr>
            <w:r>
              <w:t>Path</w:t>
            </w:r>
          </w:p>
        </w:tc>
        <w:tc>
          <w:tcPr>
            <w:tcW w:w="5103" w:type="dxa"/>
            <w:shd w:val="clear" w:color="auto" w:fill="257BA0"/>
            <w:vAlign w:val="center"/>
          </w:tcPr>
          <w:p w14:paraId="47B4F011" w14:textId="77777777" w:rsidR="001C0616" w:rsidRPr="00F422F8" w:rsidRDefault="001C0616" w:rsidP="001C0616">
            <w:pPr>
              <w:pStyle w:val="ModuleTableHeader12pt"/>
            </w:pPr>
            <w:r>
              <w:t>Description</w:t>
            </w:r>
          </w:p>
        </w:tc>
      </w:tr>
      <w:tr w:rsidR="001C0616" w:rsidRPr="00A44113" w14:paraId="47B4F016" w14:textId="77777777" w:rsidTr="001C0616">
        <w:trPr>
          <w:trHeight w:val="284"/>
        </w:trPr>
        <w:tc>
          <w:tcPr>
            <w:tcW w:w="2694" w:type="dxa"/>
            <w:shd w:val="clear" w:color="auto" w:fill="D5E5EB"/>
          </w:tcPr>
          <w:p w14:paraId="47B4F013" w14:textId="77777777" w:rsidR="001C0616" w:rsidRPr="00C6471E" w:rsidRDefault="001C0616" w:rsidP="001C0616">
            <w:pPr>
              <w:pStyle w:val="TableBodyCopy10pt"/>
              <w:rPr>
                <w:color w:val="003366"/>
                <w:szCs w:val="20"/>
              </w:rPr>
            </w:pPr>
            <w:r>
              <w:rPr>
                <w:noProof/>
                <w:lang w:eastAsia="en-AU"/>
              </w:rPr>
              <w:drawing>
                <wp:inline distT="0" distB="0" distL="0" distR="0" wp14:anchorId="47B4F2D6" wp14:editId="47B4F2D7">
                  <wp:extent cx="1905000" cy="7715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c>
          <w:tcPr>
            <w:tcW w:w="2409" w:type="dxa"/>
            <w:shd w:val="clear" w:color="auto" w:fill="D5E5EB"/>
            <w:vAlign w:val="center"/>
          </w:tcPr>
          <w:p w14:paraId="47B4F014" w14:textId="77777777" w:rsidR="001C0616" w:rsidRPr="00D418E6" w:rsidRDefault="001C0616" w:rsidP="001C0616">
            <w:pPr>
              <w:pStyle w:val="TableBodyCopy10pt"/>
            </w:pPr>
            <w:r w:rsidRPr="00D418E6">
              <w:t>Reports section</w:t>
            </w:r>
          </w:p>
        </w:tc>
        <w:tc>
          <w:tcPr>
            <w:tcW w:w="5103" w:type="dxa"/>
            <w:shd w:val="clear" w:color="auto" w:fill="D5E5EB"/>
            <w:vAlign w:val="center"/>
          </w:tcPr>
          <w:p w14:paraId="47B4F015" w14:textId="77777777" w:rsidR="001C0616" w:rsidRPr="00D418E6" w:rsidRDefault="001C0616" w:rsidP="001C0616">
            <w:pPr>
              <w:pStyle w:val="TableBodyCopy10pt"/>
            </w:pPr>
            <w:r w:rsidRPr="00D418E6">
              <w:t>Provides access to the reports link in the right side menu – if all items are ticked you have full access to all reports.  This is a typical setup 99% of the time for users that should have report access (rare to restrict the types or reports</w:t>
            </w:r>
          </w:p>
        </w:tc>
      </w:tr>
      <w:tr w:rsidR="001C0616" w:rsidRPr="00A44113" w14:paraId="47B4F01A" w14:textId="77777777" w:rsidTr="001C0616">
        <w:trPr>
          <w:trHeight w:val="284"/>
        </w:trPr>
        <w:tc>
          <w:tcPr>
            <w:tcW w:w="2694" w:type="dxa"/>
            <w:shd w:val="clear" w:color="auto" w:fill="D5E5EB"/>
          </w:tcPr>
          <w:p w14:paraId="47B4F017" w14:textId="77777777" w:rsidR="001C0616" w:rsidRPr="00C6471E" w:rsidRDefault="001C0616" w:rsidP="001C0616">
            <w:pPr>
              <w:pStyle w:val="TableBodyCopy10pt"/>
              <w:rPr>
                <w:b/>
                <w:color w:val="003366"/>
                <w:szCs w:val="20"/>
              </w:rPr>
            </w:pPr>
            <w:r>
              <w:rPr>
                <w:noProof/>
                <w:lang w:eastAsia="en-AU"/>
              </w:rPr>
              <w:drawing>
                <wp:inline distT="0" distB="0" distL="0" distR="0" wp14:anchorId="47B4F2D8" wp14:editId="47B4F2D9">
                  <wp:extent cx="1447800" cy="2000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p>
        </w:tc>
        <w:tc>
          <w:tcPr>
            <w:tcW w:w="2409" w:type="dxa"/>
            <w:shd w:val="clear" w:color="auto" w:fill="D5E5EB"/>
            <w:vAlign w:val="center"/>
          </w:tcPr>
          <w:p w14:paraId="47B4F018" w14:textId="77777777" w:rsidR="001C0616" w:rsidRPr="00D418E6" w:rsidRDefault="001C0616" w:rsidP="001C0616">
            <w:pPr>
              <w:pStyle w:val="TableBodyCopy10pt"/>
            </w:pPr>
            <w:r w:rsidRPr="00D418E6">
              <w:t>Reports section</w:t>
            </w:r>
          </w:p>
        </w:tc>
        <w:tc>
          <w:tcPr>
            <w:tcW w:w="5103" w:type="dxa"/>
            <w:shd w:val="clear" w:color="auto" w:fill="D5E5EB"/>
            <w:vAlign w:val="center"/>
          </w:tcPr>
          <w:p w14:paraId="47B4F019" w14:textId="77777777" w:rsidR="001C0616" w:rsidRPr="00D418E6" w:rsidRDefault="001C0616" w:rsidP="001C0616">
            <w:pPr>
              <w:pStyle w:val="TableBodyCopy10pt"/>
            </w:pPr>
            <w:r w:rsidRPr="00D418E6">
              <w:t>Manager report delivery - if unticked, this will remove the ability to access ‘Manager:  Report delivery’  and ‘History:  Reports sent’</w:t>
            </w:r>
          </w:p>
        </w:tc>
      </w:tr>
      <w:tr w:rsidR="001C0616" w:rsidRPr="00A44113" w14:paraId="47B4F01E" w14:textId="77777777" w:rsidTr="001C0616">
        <w:trPr>
          <w:trHeight w:val="284"/>
        </w:trPr>
        <w:tc>
          <w:tcPr>
            <w:tcW w:w="2694" w:type="dxa"/>
            <w:shd w:val="clear" w:color="auto" w:fill="D5E5EB"/>
          </w:tcPr>
          <w:p w14:paraId="47B4F01B" w14:textId="77777777" w:rsidR="001C0616" w:rsidRPr="004A7028" w:rsidRDefault="001C0616" w:rsidP="001C0616">
            <w:pPr>
              <w:pStyle w:val="TableBodyCopy10pt"/>
              <w:rPr>
                <w:color w:val="003366"/>
                <w:szCs w:val="20"/>
              </w:rPr>
            </w:pPr>
            <w:r>
              <w:rPr>
                <w:noProof/>
                <w:lang w:eastAsia="en-AU"/>
              </w:rPr>
              <w:drawing>
                <wp:inline distT="0" distB="0" distL="0" distR="0" wp14:anchorId="47B4F2DA" wp14:editId="47B4F2DB">
                  <wp:extent cx="1038225" cy="1714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p>
        </w:tc>
        <w:tc>
          <w:tcPr>
            <w:tcW w:w="2409" w:type="dxa"/>
            <w:shd w:val="clear" w:color="auto" w:fill="D5E5EB"/>
            <w:vAlign w:val="center"/>
          </w:tcPr>
          <w:p w14:paraId="47B4F01C" w14:textId="77777777" w:rsidR="001C0616" w:rsidRPr="00D418E6" w:rsidRDefault="001C0616" w:rsidP="001C0616">
            <w:pPr>
              <w:pStyle w:val="TableBodyCopy10pt"/>
            </w:pPr>
            <w:r w:rsidRPr="00D418E6">
              <w:t>Reports section</w:t>
            </w:r>
          </w:p>
        </w:tc>
        <w:tc>
          <w:tcPr>
            <w:tcW w:w="5103" w:type="dxa"/>
            <w:shd w:val="clear" w:color="auto" w:fill="D5E5EB"/>
            <w:vAlign w:val="center"/>
          </w:tcPr>
          <w:p w14:paraId="47B4F01D" w14:textId="77777777" w:rsidR="001C0616" w:rsidRPr="00D418E6" w:rsidRDefault="001C0616" w:rsidP="001C0616">
            <w:pPr>
              <w:pStyle w:val="TableBodyCopy10pt"/>
            </w:pPr>
            <w:r w:rsidRPr="00D418E6">
              <w:t>Manage reports – if unticked, this will remove the ability to access ‘Manage: Report builder’ (i.e. Build your own reports)</w:t>
            </w:r>
          </w:p>
        </w:tc>
      </w:tr>
      <w:tr w:rsidR="001C0616" w:rsidRPr="00A44113" w14:paraId="47B4F022" w14:textId="77777777" w:rsidTr="001C0616">
        <w:trPr>
          <w:trHeight w:val="284"/>
        </w:trPr>
        <w:tc>
          <w:tcPr>
            <w:tcW w:w="2694" w:type="dxa"/>
            <w:shd w:val="clear" w:color="auto" w:fill="D5E5EB"/>
          </w:tcPr>
          <w:p w14:paraId="47B4F01F" w14:textId="77777777" w:rsidR="001C0616" w:rsidRPr="00C6471E" w:rsidRDefault="001C0616" w:rsidP="001C0616">
            <w:pPr>
              <w:pStyle w:val="TableBodyCopy10pt"/>
              <w:rPr>
                <w:color w:val="003366"/>
                <w:szCs w:val="20"/>
              </w:rPr>
            </w:pPr>
            <w:r>
              <w:rPr>
                <w:noProof/>
                <w:lang w:eastAsia="en-AU"/>
              </w:rPr>
              <w:drawing>
                <wp:inline distT="0" distB="0" distL="0" distR="0" wp14:anchorId="47B4F2DC" wp14:editId="47B4F2DD">
                  <wp:extent cx="1152525" cy="2095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p>
        </w:tc>
        <w:tc>
          <w:tcPr>
            <w:tcW w:w="2409" w:type="dxa"/>
            <w:shd w:val="clear" w:color="auto" w:fill="D5E5EB"/>
            <w:vAlign w:val="center"/>
          </w:tcPr>
          <w:p w14:paraId="47B4F020" w14:textId="77777777" w:rsidR="001C0616" w:rsidRPr="00D418E6" w:rsidRDefault="001C0616" w:rsidP="001C0616">
            <w:pPr>
              <w:pStyle w:val="TableBodyCopy10pt"/>
            </w:pPr>
            <w:r w:rsidRPr="00D418E6">
              <w:t>Reports section</w:t>
            </w:r>
          </w:p>
        </w:tc>
        <w:tc>
          <w:tcPr>
            <w:tcW w:w="5103" w:type="dxa"/>
            <w:shd w:val="clear" w:color="auto" w:fill="D5E5EB"/>
            <w:vAlign w:val="center"/>
          </w:tcPr>
          <w:p w14:paraId="47B4F021" w14:textId="77777777" w:rsidR="001C0616" w:rsidRPr="00D418E6" w:rsidRDefault="001C0616" w:rsidP="001C0616">
            <w:pPr>
              <w:pStyle w:val="TableBodyCopy10pt"/>
            </w:pPr>
            <w:r w:rsidRPr="00D418E6">
              <w:t>Statistical reports – if unticked, this will remove the ability to access analysis, cube, raw and additional reports (i.e. all the standard reports)</w:t>
            </w:r>
          </w:p>
        </w:tc>
      </w:tr>
    </w:tbl>
    <w:p w14:paraId="47B4F023" w14:textId="77777777" w:rsidR="001C0616" w:rsidRDefault="001C0616" w:rsidP="008B7C44">
      <w:pPr>
        <w:rPr>
          <w:rFonts w:cs="Arial"/>
          <w:b/>
          <w:color w:val="00B0F0"/>
          <w:sz w:val="22"/>
          <w:szCs w:val="22"/>
          <w:u w:val="single"/>
        </w:rPr>
      </w:pPr>
    </w:p>
    <w:p w14:paraId="47B4F024" w14:textId="77777777" w:rsidR="008B7C44" w:rsidRDefault="008B7C44" w:rsidP="008B7C44">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1"/>
        <w:gridCol w:w="5245"/>
        <w:gridCol w:w="2409"/>
        <w:gridCol w:w="1701"/>
      </w:tblGrid>
      <w:tr w:rsidR="001C0616" w:rsidRPr="00A44113" w14:paraId="47B4F029" w14:textId="77777777" w:rsidTr="001C0616">
        <w:trPr>
          <w:trHeight w:val="600"/>
        </w:trPr>
        <w:tc>
          <w:tcPr>
            <w:tcW w:w="851" w:type="dxa"/>
            <w:shd w:val="clear" w:color="auto" w:fill="257BA0"/>
            <w:vAlign w:val="center"/>
          </w:tcPr>
          <w:p w14:paraId="47B4F025" w14:textId="77777777" w:rsidR="001C0616" w:rsidRDefault="001C0616" w:rsidP="001C0616">
            <w:pPr>
              <w:pStyle w:val="ModuleTableHeader12pt"/>
              <w:jc w:val="center"/>
            </w:pPr>
            <w:r>
              <w:t>#</w:t>
            </w:r>
          </w:p>
        </w:tc>
        <w:tc>
          <w:tcPr>
            <w:tcW w:w="5245" w:type="dxa"/>
            <w:shd w:val="clear" w:color="auto" w:fill="257BA0"/>
            <w:vAlign w:val="center"/>
          </w:tcPr>
          <w:p w14:paraId="47B4F026" w14:textId="77777777" w:rsidR="001C0616" w:rsidRPr="00F422F8" w:rsidRDefault="001C0616" w:rsidP="001C0616">
            <w:pPr>
              <w:pStyle w:val="ModuleTableHeader12pt"/>
            </w:pPr>
            <w:r>
              <w:t>Task to Complete</w:t>
            </w:r>
          </w:p>
        </w:tc>
        <w:tc>
          <w:tcPr>
            <w:tcW w:w="2409" w:type="dxa"/>
            <w:shd w:val="clear" w:color="auto" w:fill="257BA0"/>
            <w:vAlign w:val="center"/>
          </w:tcPr>
          <w:p w14:paraId="47B4F027" w14:textId="77777777" w:rsidR="001C0616" w:rsidRPr="00F422F8" w:rsidRDefault="001C0616" w:rsidP="001C0616">
            <w:pPr>
              <w:pStyle w:val="ModuleTableHeader12pt"/>
              <w:jc w:val="center"/>
            </w:pPr>
            <w:r>
              <w:t>Owner</w:t>
            </w:r>
          </w:p>
        </w:tc>
        <w:tc>
          <w:tcPr>
            <w:tcW w:w="1701" w:type="dxa"/>
            <w:shd w:val="clear" w:color="auto" w:fill="257BA0"/>
            <w:vAlign w:val="center"/>
          </w:tcPr>
          <w:p w14:paraId="47B4F028" w14:textId="77777777" w:rsidR="001C0616" w:rsidRPr="00F422F8" w:rsidRDefault="001C0616" w:rsidP="001C0616">
            <w:pPr>
              <w:pStyle w:val="ModuleTableHeader12pt"/>
              <w:jc w:val="center"/>
            </w:pPr>
            <w:r>
              <w:t>Status</w:t>
            </w:r>
          </w:p>
        </w:tc>
      </w:tr>
      <w:tr w:rsidR="001C0616" w:rsidRPr="00A44113" w14:paraId="47B4F02E" w14:textId="77777777" w:rsidTr="001C0616">
        <w:trPr>
          <w:trHeight w:val="284"/>
        </w:trPr>
        <w:tc>
          <w:tcPr>
            <w:tcW w:w="851" w:type="dxa"/>
            <w:shd w:val="clear" w:color="auto" w:fill="D5E5EB"/>
          </w:tcPr>
          <w:p w14:paraId="47B4F02A" w14:textId="77777777" w:rsidR="001C0616" w:rsidRPr="007B0955" w:rsidRDefault="001C0616" w:rsidP="001C0616">
            <w:pPr>
              <w:pStyle w:val="TableBodyCopy10pt"/>
            </w:pPr>
            <w:r w:rsidRPr="007B0955">
              <w:t>1</w:t>
            </w:r>
          </w:p>
        </w:tc>
        <w:tc>
          <w:tcPr>
            <w:tcW w:w="5245" w:type="dxa"/>
            <w:shd w:val="clear" w:color="auto" w:fill="D5E5EB"/>
            <w:vAlign w:val="center"/>
          </w:tcPr>
          <w:p w14:paraId="47B4F02B" w14:textId="77777777" w:rsidR="001C0616" w:rsidRPr="00F422F8" w:rsidRDefault="001C0616" w:rsidP="001C0616">
            <w:pPr>
              <w:pStyle w:val="TableBodyCopy10pt"/>
            </w:pPr>
            <w:r>
              <w:t>Has a hammer key been setup?  Build your own reports will not work until this is complete</w:t>
            </w:r>
          </w:p>
        </w:tc>
        <w:tc>
          <w:tcPr>
            <w:tcW w:w="2409" w:type="dxa"/>
            <w:shd w:val="clear" w:color="auto" w:fill="D5E5EB"/>
            <w:vAlign w:val="center"/>
          </w:tcPr>
          <w:p w14:paraId="47B4F02C" w14:textId="77777777" w:rsidR="001C0616" w:rsidRPr="004A7028" w:rsidRDefault="001C0616" w:rsidP="001C0616">
            <w:pPr>
              <w:pStyle w:val="TableBodyCopy10pt"/>
              <w:rPr>
                <w:color w:val="003366"/>
                <w:szCs w:val="20"/>
              </w:rPr>
            </w:pPr>
          </w:p>
        </w:tc>
        <w:tc>
          <w:tcPr>
            <w:tcW w:w="1701" w:type="dxa"/>
            <w:shd w:val="clear" w:color="auto" w:fill="D5E5EB"/>
            <w:vAlign w:val="center"/>
          </w:tcPr>
          <w:p w14:paraId="47B4F02D" w14:textId="77777777" w:rsidR="001C0616" w:rsidRPr="004A7028" w:rsidRDefault="001C0616" w:rsidP="001C0616">
            <w:pPr>
              <w:pStyle w:val="TableBodyCopy10pt"/>
              <w:rPr>
                <w:color w:val="003366"/>
                <w:szCs w:val="20"/>
              </w:rPr>
            </w:pPr>
          </w:p>
        </w:tc>
      </w:tr>
      <w:tr w:rsidR="001C0616" w:rsidRPr="00A44113" w14:paraId="47B4F033" w14:textId="77777777" w:rsidTr="001C0616">
        <w:trPr>
          <w:trHeight w:val="284"/>
        </w:trPr>
        <w:tc>
          <w:tcPr>
            <w:tcW w:w="851" w:type="dxa"/>
            <w:shd w:val="clear" w:color="auto" w:fill="D5E5EB"/>
          </w:tcPr>
          <w:p w14:paraId="47B4F02F" w14:textId="77777777" w:rsidR="001C0616" w:rsidRPr="007B0955" w:rsidRDefault="001C0616" w:rsidP="001C0616">
            <w:pPr>
              <w:pStyle w:val="TableBodyCopy10pt"/>
            </w:pPr>
            <w:r w:rsidRPr="007B0955">
              <w:t>2</w:t>
            </w:r>
          </w:p>
        </w:tc>
        <w:tc>
          <w:tcPr>
            <w:tcW w:w="5245" w:type="dxa"/>
            <w:shd w:val="clear" w:color="auto" w:fill="D5E5EB"/>
            <w:vAlign w:val="center"/>
          </w:tcPr>
          <w:p w14:paraId="47B4F030" w14:textId="77777777" w:rsidR="001C0616" w:rsidRPr="00F422F8" w:rsidRDefault="001C0616" w:rsidP="001C0616">
            <w:pPr>
              <w:pStyle w:val="TableBodyCopy10pt"/>
            </w:pPr>
            <w:r>
              <w:t>Once features are activated, ensure that you can open each type of report (analysis, raw, cube, additional)</w:t>
            </w:r>
          </w:p>
        </w:tc>
        <w:tc>
          <w:tcPr>
            <w:tcW w:w="2409" w:type="dxa"/>
            <w:shd w:val="clear" w:color="auto" w:fill="D5E5EB"/>
          </w:tcPr>
          <w:p w14:paraId="47B4F031" w14:textId="77777777" w:rsidR="001C0616" w:rsidRPr="00F94455" w:rsidRDefault="001C0616" w:rsidP="001C0616">
            <w:pPr>
              <w:pStyle w:val="TableBodyCopy10pt"/>
              <w:keepNext/>
              <w:rPr>
                <w:highlight w:val="yellow"/>
              </w:rPr>
            </w:pPr>
          </w:p>
        </w:tc>
        <w:tc>
          <w:tcPr>
            <w:tcW w:w="1701" w:type="dxa"/>
            <w:shd w:val="clear" w:color="auto" w:fill="D5E5EB"/>
            <w:vAlign w:val="center"/>
          </w:tcPr>
          <w:p w14:paraId="47B4F032" w14:textId="77777777" w:rsidR="001C0616" w:rsidRPr="00F94455" w:rsidRDefault="001C0616" w:rsidP="001C0616">
            <w:pPr>
              <w:pStyle w:val="TableBodyCopy10pt"/>
              <w:keepNext/>
              <w:rPr>
                <w:highlight w:val="yellow"/>
              </w:rPr>
            </w:pPr>
          </w:p>
        </w:tc>
      </w:tr>
      <w:tr w:rsidR="001C0616" w:rsidRPr="00A44113" w14:paraId="47B4F038" w14:textId="77777777" w:rsidTr="001C0616">
        <w:trPr>
          <w:trHeight w:val="284"/>
        </w:trPr>
        <w:tc>
          <w:tcPr>
            <w:tcW w:w="851" w:type="dxa"/>
            <w:shd w:val="clear" w:color="auto" w:fill="D5E5EB"/>
          </w:tcPr>
          <w:p w14:paraId="47B4F034" w14:textId="77777777" w:rsidR="001C0616" w:rsidRPr="007B0955" w:rsidRDefault="001C0616" w:rsidP="001C0616">
            <w:pPr>
              <w:pStyle w:val="TableBodyCopy10pt"/>
            </w:pPr>
            <w:r w:rsidRPr="007B0955">
              <w:t>3</w:t>
            </w:r>
          </w:p>
        </w:tc>
        <w:tc>
          <w:tcPr>
            <w:tcW w:w="5245" w:type="dxa"/>
            <w:shd w:val="clear" w:color="auto" w:fill="D5E5EB"/>
            <w:vAlign w:val="center"/>
          </w:tcPr>
          <w:p w14:paraId="47B4F035" w14:textId="77777777" w:rsidR="001C0616" w:rsidRPr="00F422F8" w:rsidRDefault="001C0616" w:rsidP="001C0616">
            <w:pPr>
              <w:pStyle w:val="TableBodyCopy10pt"/>
            </w:pPr>
            <w:r>
              <w:t>Create a ‘build your own report’ – ensure you can create and save the report</w:t>
            </w:r>
          </w:p>
        </w:tc>
        <w:tc>
          <w:tcPr>
            <w:tcW w:w="2409" w:type="dxa"/>
            <w:shd w:val="clear" w:color="auto" w:fill="D5E5EB"/>
          </w:tcPr>
          <w:p w14:paraId="47B4F036" w14:textId="77777777" w:rsidR="001C0616" w:rsidRPr="00F94455" w:rsidRDefault="001C0616" w:rsidP="001C0616">
            <w:pPr>
              <w:pStyle w:val="TableBodyCopy10pt"/>
              <w:keepNext/>
              <w:rPr>
                <w:highlight w:val="yellow"/>
              </w:rPr>
            </w:pPr>
          </w:p>
        </w:tc>
        <w:tc>
          <w:tcPr>
            <w:tcW w:w="1701" w:type="dxa"/>
            <w:shd w:val="clear" w:color="auto" w:fill="D5E5EB"/>
            <w:vAlign w:val="center"/>
          </w:tcPr>
          <w:p w14:paraId="47B4F037" w14:textId="77777777" w:rsidR="001C0616" w:rsidRPr="00F94455" w:rsidRDefault="001C0616" w:rsidP="001C0616">
            <w:pPr>
              <w:pStyle w:val="TableBodyCopy10pt"/>
              <w:keepNext/>
              <w:rPr>
                <w:highlight w:val="yellow"/>
              </w:rPr>
            </w:pPr>
          </w:p>
        </w:tc>
      </w:tr>
      <w:tr w:rsidR="001C0616" w:rsidRPr="00A44113" w14:paraId="47B4F03D" w14:textId="77777777" w:rsidTr="001C0616">
        <w:trPr>
          <w:trHeight w:val="284"/>
        </w:trPr>
        <w:tc>
          <w:tcPr>
            <w:tcW w:w="851" w:type="dxa"/>
            <w:shd w:val="clear" w:color="auto" w:fill="D5E5EB"/>
          </w:tcPr>
          <w:p w14:paraId="47B4F039" w14:textId="77777777" w:rsidR="001C0616" w:rsidRPr="007B0955" w:rsidRDefault="001C0616" w:rsidP="001C0616">
            <w:pPr>
              <w:pStyle w:val="TableBodyCopy10pt"/>
            </w:pPr>
            <w:r w:rsidRPr="007B0955">
              <w:t>4</w:t>
            </w:r>
          </w:p>
        </w:tc>
        <w:tc>
          <w:tcPr>
            <w:tcW w:w="5245" w:type="dxa"/>
            <w:shd w:val="clear" w:color="auto" w:fill="D5E5EB"/>
            <w:vAlign w:val="center"/>
          </w:tcPr>
          <w:p w14:paraId="47B4F03A" w14:textId="77777777" w:rsidR="001C0616" w:rsidRDefault="001C0616" w:rsidP="001C0616">
            <w:pPr>
              <w:pStyle w:val="TableBodyCopy10pt"/>
            </w:pPr>
            <w:r>
              <w:t>Once you create a report, ensure you can export it out to excel, csv etc.</w:t>
            </w:r>
          </w:p>
        </w:tc>
        <w:tc>
          <w:tcPr>
            <w:tcW w:w="2409" w:type="dxa"/>
            <w:shd w:val="clear" w:color="auto" w:fill="D5E5EB"/>
          </w:tcPr>
          <w:p w14:paraId="47B4F03B" w14:textId="77777777" w:rsidR="001C0616" w:rsidRPr="00F94455" w:rsidRDefault="001C0616" w:rsidP="001C0616">
            <w:pPr>
              <w:pStyle w:val="TableBodyCopy10pt"/>
              <w:keepNext/>
              <w:rPr>
                <w:highlight w:val="yellow"/>
              </w:rPr>
            </w:pPr>
          </w:p>
        </w:tc>
        <w:tc>
          <w:tcPr>
            <w:tcW w:w="1701" w:type="dxa"/>
            <w:shd w:val="clear" w:color="auto" w:fill="D5E5EB"/>
            <w:vAlign w:val="center"/>
          </w:tcPr>
          <w:p w14:paraId="47B4F03C" w14:textId="77777777" w:rsidR="001C0616" w:rsidRPr="00F94455" w:rsidRDefault="001C0616" w:rsidP="001C0616">
            <w:pPr>
              <w:pStyle w:val="TableBodyCopy10pt"/>
              <w:keepNext/>
              <w:rPr>
                <w:highlight w:val="yellow"/>
              </w:rPr>
            </w:pPr>
          </w:p>
        </w:tc>
      </w:tr>
      <w:tr w:rsidR="001C0616" w:rsidRPr="00A44113" w14:paraId="47B4F042" w14:textId="77777777" w:rsidTr="001C0616">
        <w:trPr>
          <w:trHeight w:val="284"/>
        </w:trPr>
        <w:tc>
          <w:tcPr>
            <w:tcW w:w="851" w:type="dxa"/>
            <w:shd w:val="clear" w:color="auto" w:fill="D5E5EB"/>
          </w:tcPr>
          <w:p w14:paraId="47B4F03E" w14:textId="77777777" w:rsidR="001C0616" w:rsidRPr="007B0955" w:rsidRDefault="001C0616" w:rsidP="001C0616">
            <w:pPr>
              <w:pStyle w:val="TableBodyCopy10pt"/>
            </w:pPr>
            <w:r>
              <w:t>5</w:t>
            </w:r>
          </w:p>
        </w:tc>
        <w:tc>
          <w:tcPr>
            <w:tcW w:w="5245" w:type="dxa"/>
            <w:shd w:val="clear" w:color="auto" w:fill="D5E5EB"/>
            <w:vAlign w:val="center"/>
          </w:tcPr>
          <w:p w14:paraId="47B4F03F" w14:textId="77777777" w:rsidR="001C0616" w:rsidRPr="00F422F8" w:rsidRDefault="001C0616" w:rsidP="001C0616">
            <w:pPr>
              <w:pStyle w:val="TableBodyCopy10pt"/>
            </w:pPr>
            <w:r>
              <w:t>Gather client’s reporting requirements – build reports with the client to ensure they are confident in building reports in the future</w:t>
            </w:r>
          </w:p>
        </w:tc>
        <w:tc>
          <w:tcPr>
            <w:tcW w:w="2409" w:type="dxa"/>
            <w:shd w:val="clear" w:color="auto" w:fill="D5E5EB"/>
          </w:tcPr>
          <w:p w14:paraId="47B4F040" w14:textId="77777777" w:rsidR="001C0616" w:rsidRPr="00F94455" w:rsidRDefault="001C0616" w:rsidP="001C0616">
            <w:pPr>
              <w:pStyle w:val="TableBodyCopy10pt"/>
              <w:keepNext/>
              <w:rPr>
                <w:highlight w:val="yellow"/>
              </w:rPr>
            </w:pPr>
          </w:p>
        </w:tc>
        <w:tc>
          <w:tcPr>
            <w:tcW w:w="1701" w:type="dxa"/>
            <w:shd w:val="clear" w:color="auto" w:fill="D5E5EB"/>
            <w:vAlign w:val="center"/>
          </w:tcPr>
          <w:p w14:paraId="47B4F041" w14:textId="77777777" w:rsidR="001C0616" w:rsidRPr="00F94455" w:rsidRDefault="001C0616" w:rsidP="001C0616">
            <w:pPr>
              <w:pStyle w:val="TableBodyCopy10pt"/>
              <w:keepNext/>
              <w:rPr>
                <w:highlight w:val="yellow"/>
              </w:rPr>
            </w:pPr>
          </w:p>
        </w:tc>
      </w:tr>
      <w:tr w:rsidR="001C0616" w:rsidRPr="00A44113" w14:paraId="47B4F047" w14:textId="77777777" w:rsidTr="001C0616">
        <w:trPr>
          <w:trHeight w:val="284"/>
        </w:trPr>
        <w:tc>
          <w:tcPr>
            <w:tcW w:w="851" w:type="dxa"/>
            <w:shd w:val="clear" w:color="auto" w:fill="D5E5EB"/>
          </w:tcPr>
          <w:p w14:paraId="47B4F043" w14:textId="77777777" w:rsidR="001C0616" w:rsidRPr="007B0955" w:rsidRDefault="001C0616" w:rsidP="001C0616">
            <w:pPr>
              <w:pStyle w:val="TableBodyCopy10pt"/>
            </w:pPr>
            <w:r>
              <w:t>6</w:t>
            </w:r>
          </w:p>
        </w:tc>
        <w:tc>
          <w:tcPr>
            <w:tcW w:w="5245" w:type="dxa"/>
            <w:shd w:val="clear" w:color="auto" w:fill="D5E5EB"/>
            <w:vAlign w:val="center"/>
          </w:tcPr>
          <w:p w14:paraId="47B4F044" w14:textId="77777777" w:rsidR="001C0616" w:rsidRDefault="001C0616" w:rsidP="001C0616">
            <w:pPr>
              <w:pStyle w:val="TableBodyCopy10pt"/>
            </w:pPr>
            <w:r>
              <w:t>Submit TD’s for any ‘additional columns’</w:t>
            </w:r>
          </w:p>
        </w:tc>
        <w:tc>
          <w:tcPr>
            <w:tcW w:w="2409" w:type="dxa"/>
            <w:shd w:val="clear" w:color="auto" w:fill="D5E5EB"/>
          </w:tcPr>
          <w:p w14:paraId="47B4F045" w14:textId="77777777" w:rsidR="001C0616" w:rsidRPr="00F94455" w:rsidRDefault="001C0616" w:rsidP="001C0616">
            <w:pPr>
              <w:pStyle w:val="TableBodyCopy10pt"/>
              <w:keepNext/>
              <w:rPr>
                <w:highlight w:val="yellow"/>
              </w:rPr>
            </w:pPr>
          </w:p>
        </w:tc>
        <w:tc>
          <w:tcPr>
            <w:tcW w:w="1701" w:type="dxa"/>
            <w:shd w:val="clear" w:color="auto" w:fill="D5E5EB"/>
            <w:vAlign w:val="center"/>
          </w:tcPr>
          <w:p w14:paraId="47B4F046" w14:textId="77777777" w:rsidR="001C0616" w:rsidRPr="00F94455" w:rsidRDefault="001C0616" w:rsidP="001C0616">
            <w:pPr>
              <w:pStyle w:val="TableBodyCopy10pt"/>
              <w:keepNext/>
              <w:rPr>
                <w:highlight w:val="yellow"/>
              </w:rPr>
            </w:pPr>
          </w:p>
        </w:tc>
      </w:tr>
    </w:tbl>
    <w:p w14:paraId="47B4F048" w14:textId="77777777" w:rsidR="001C0616" w:rsidRDefault="001C0616" w:rsidP="008B7C44">
      <w:pPr>
        <w:rPr>
          <w:rFonts w:cs="Arial"/>
          <w:b/>
          <w:color w:val="00B0F0"/>
          <w:sz w:val="22"/>
          <w:szCs w:val="22"/>
          <w:u w:val="single"/>
        </w:rPr>
      </w:pPr>
    </w:p>
    <w:p w14:paraId="47B4F049"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Frequently asked question</w:t>
      </w:r>
    </w:p>
    <w:p w14:paraId="47B4F04A" w14:textId="77777777" w:rsidR="001C0616" w:rsidRDefault="001C0616" w:rsidP="001C0616">
      <w:pPr>
        <w:rPr>
          <w:i/>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p>
    <w:p w14:paraId="47B4F04B" w14:textId="77777777" w:rsidR="001C0616" w:rsidRDefault="001C0616" w:rsidP="001C0616">
      <w:pPr>
        <w:rPr>
          <w:rStyle w:val="Heading1Char"/>
          <w:bCs w:val="0"/>
        </w:rPr>
      </w:pPr>
      <w:r>
        <w:rPr>
          <w:b/>
        </w:rPr>
        <w:t>Q</w:t>
      </w:r>
      <w:r w:rsidRPr="001939D4">
        <w:rPr>
          <w:b/>
        </w:rPr>
        <w:t xml:space="preserve">:  </w:t>
      </w:r>
      <w:r>
        <w:rPr>
          <w:b/>
        </w:rPr>
        <w:t>ADD</w:t>
      </w:r>
      <w:r w:rsidRPr="001939D4">
        <w:rPr>
          <w:b/>
        </w:rPr>
        <w:br/>
      </w:r>
      <w:r w:rsidRPr="007B0955">
        <w:rPr>
          <w:b/>
          <w:i/>
        </w:rPr>
        <w:t>A:</w:t>
      </w:r>
      <w:r w:rsidRPr="00C074F7">
        <w:rPr>
          <w:i/>
        </w:rPr>
        <w:t xml:space="preserve">  </w:t>
      </w:r>
      <w:r>
        <w:rPr>
          <w:i/>
        </w:rPr>
        <w:t>ADD</w:t>
      </w:r>
      <w:bookmarkStart w:id="40" w:name="_Source_Management"/>
      <w:bookmarkStart w:id="41" w:name="_Toc313446051"/>
      <w:bookmarkEnd w:id="40"/>
      <w:r>
        <w:rPr>
          <w:rStyle w:val="Heading1Char"/>
        </w:rPr>
        <w:br w:type="page"/>
      </w:r>
    </w:p>
    <w:p w14:paraId="47B4F04C" w14:textId="77777777" w:rsidR="003D5E97" w:rsidRDefault="008B7C44" w:rsidP="008B7C44">
      <w:pPr>
        <w:pStyle w:val="Heading1"/>
      </w:pPr>
      <w:bookmarkStart w:id="42" w:name="_Toc314814261"/>
      <w:r w:rsidRPr="00B86585">
        <w:rPr>
          <w:rStyle w:val="Heading1Char"/>
        </w:rPr>
        <w:lastRenderedPageBreak/>
        <w:t>Sou</w:t>
      </w:r>
      <w:r w:rsidRPr="005F701C">
        <w:t>rce Management</w:t>
      </w:r>
      <w:bookmarkEnd w:id="41"/>
      <w:bookmarkEnd w:id="42"/>
    </w:p>
    <w:p w14:paraId="47B4F04D" w14:textId="77777777" w:rsidR="008B7C44" w:rsidRPr="003D5E97" w:rsidRDefault="003D5E97" w:rsidP="00A348A5">
      <w:pPr>
        <w:rPr>
          <w:sz w:val="22"/>
          <w:szCs w:val="22"/>
        </w:rPr>
      </w:pPr>
      <w:r>
        <w:rPr>
          <w:b/>
          <w:color w:val="00B0F0"/>
          <w:sz w:val="22"/>
          <w:szCs w:val="22"/>
          <w:u w:val="single"/>
        </w:rPr>
        <w:br/>
      </w:r>
      <w:r w:rsidR="008B7C44" w:rsidRPr="00A348A5">
        <w:rPr>
          <w:rFonts w:cs="Arial"/>
          <w:b/>
          <w:color w:val="00B0F0"/>
          <w:sz w:val="22"/>
          <w:szCs w:val="22"/>
          <w:u w:val="single"/>
        </w:rPr>
        <w:t>Description</w:t>
      </w:r>
    </w:p>
    <w:p w14:paraId="47B4F04E" w14:textId="77777777" w:rsidR="008B7C44" w:rsidRDefault="008B7C44" w:rsidP="008B7C44">
      <w:r w:rsidRPr="00065D62">
        <w:t>The Source Management Module provide</w:t>
      </w:r>
      <w:r>
        <w:t>s</w:t>
      </w:r>
      <w:r w:rsidRPr="00065D62">
        <w:t xml:space="preserve"> the ability to post jobs to multiple job boards or other advertising locations.</w:t>
      </w:r>
      <w:r>
        <w:t xml:space="preserve">  Some job boards have a direct integration with PageUp People (e.g. Seek, MyCareer, CareerOne) and others have RSS feeds setup (e.g. UniJobs).</w:t>
      </w:r>
    </w:p>
    <w:p w14:paraId="47B4F04F" w14:textId="77777777" w:rsidR="003D5E97" w:rsidRDefault="003D5E97" w:rsidP="003D5E97">
      <w:pPr>
        <w:rPr>
          <w:rFonts w:cs="Arial"/>
          <w:b/>
          <w:color w:val="00B0F0"/>
          <w:sz w:val="22"/>
          <w:szCs w:val="22"/>
          <w:u w:val="single"/>
        </w:rPr>
      </w:pPr>
      <w:r w:rsidRPr="008E0A4D">
        <w:rPr>
          <w:rFonts w:cs="Arial"/>
          <w:b/>
          <w:color w:val="00B0F0"/>
          <w:sz w:val="22"/>
          <w:szCs w:val="22"/>
          <w:u w:val="single"/>
        </w:rPr>
        <w:t>Related documents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3D5E97" w:rsidRPr="00A44113" w14:paraId="47B4F052" w14:textId="77777777" w:rsidTr="00EA0D5E">
        <w:trPr>
          <w:trHeight w:val="600"/>
        </w:trPr>
        <w:tc>
          <w:tcPr>
            <w:tcW w:w="2268" w:type="dxa"/>
            <w:shd w:val="clear" w:color="auto" w:fill="257BA0"/>
            <w:vAlign w:val="center"/>
          </w:tcPr>
          <w:p w14:paraId="47B4F050" w14:textId="77777777" w:rsidR="003D5E97" w:rsidRDefault="003D5E97" w:rsidP="00EA0D5E">
            <w:pPr>
              <w:pStyle w:val="ModuleTableHeader12pt"/>
            </w:pPr>
            <w:r>
              <w:t>Document</w:t>
            </w:r>
          </w:p>
        </w:tc>
        <w:tc>
          <w:tcPr>
            <w:tcW w:w="7938" w:type="dxa"/>
            <w:shd w:val="clear" w:color="auto" w:fill="257BA0"/>
            <w:vAlign w:val="center"/>
          </w:tcPr>
          <w:p w14:paraId="47B4F051" w14:textId="77777777" w:rsidR="003D5E97" w:rsidRDefault="003D5E97" w:rsidP="00EA0D5E">
            <w:pPr>
              <w:pStyle w:val="ModuleTableHeader12pt"/>
            </w:pPr>
            <w:r>
              <w:t>File location</w:t>
            </w:r>
          </w:p>
        </w:tc>
      </w:tr>
      <w:tr w:rsidR="003D5E97" w:rsidRPr="00A44113" w14:paraId="47B4F055" w14:textId="77777777" w:rsidTr="00EA0D5E">
        <w:trPr>
          <w:trHeight w:val="284"/>
        </w:trPr>
        <w:tc>
          <w:tcPr>
            <w:tcW w:w="2268" w:type="dxa"/>
            <w:shd w:val="clear" w:color="auto" w:fill="D5E5EB"/>
            <w:vAlign w:val="center"/>
          </w:tcPr>
          <w:p w14:paraId="47B4F053" w14:textId="77777777" w:rsidR="003D5E97" w:rsidRDefault="003D5E97" w:rsidP="00EA0D5E">
            <w:pPr>
              <w:pStyle w:val="ModuleTableBodyCopyBold10pt"/>
            </w:pPr>
          </w:p>
        </w:tc>
        <w:tc>
          <w:tcPr>
            <w:tcW w:w="7938" w:type="dxa"/>
            <w:shd w:val="clear" w:color="auto" w:fill="D5E5EB"/>
            <w:vAlign w:val="center"/>
          </w:tcPr>
          <w:p w14:paraId="47B4F054" w14:textId="77777777" w:rsidR="003D5E97" w:rsidRDefault="003D5E97" w:rsidP="00EA0D5E">
            <w:pPr>
              <w:pStyle w:val="ModuleTableBodyCopy10pt"/>
            </w:pPr>
          </w:p>
        </w:tc>
      </w:tr>
      <w:tr w:rsidR="003D5E97" w:rsidRPr="00A44113" w14:paraId="47B4F058" w14:textId="77777777" w:rsidTr="00EA0D5E">
        <w:trPr>
          <w:trHeight w:val="284"/>
        </w:trPr>
        <w:tc>
          <w:tcPr>
            <w:tcW w:w="2268" w:type="dxa"/>
            <w:shd w:val="clear" w:color="auto" w:fill="D5E5EB"/>
            <w:vAlign w:val="center"/>
          </w:tcPr>
          <w:p w14:paraId="47B4F056" w14:textId="77777777" w:rsidR="003D5E97" w:rsidRDefault="003D5E97" w:rsidP="00EA0D5E">
            <w:pPr>
              <w:pStyle w:val="ModuleTableBodyCopyBold10pt"/>
            </w:pPr>
          </w:p>
        </w:tc>
        <w:tc>
          <w:tcPr>
            <w:tcW w:w="7938" w:type="dxa"/>
            <w:shd w:val="clear" w:color="auto" w:fill="D5E5EB"/>
            <w:vAlign w:val="center"/>
          </w:tcPr>
          <w:p w14:paraId="47B4F057" w14:textId="77777777" w:rsidR="003D5E97" w:rsidRDefault="003D5E97" w:rsidP="00EA0D5E">
            <w:pPr>
              <w:pStyle w:val="ModuleTableBodyCopy10pt"/>
            </w:pPr>
          </w:p>
        </w:tc>
      </w:tr>
    </w:tbl>
    <w:p w14:paraId="47B4F059" w14:textId="77777777" w:rsidR="003D5E97" w:rsidRPr="00F422F8" w:rsidRDefault="003D5E97" w:rsidP="003D5E97">
      <w:pPr>
        <w:pStyle w:val="BodyCopy10pt"/>
        <w:rPr>
          <w:rFonts w:cs="Arial"/>
        </w:rPr>
      </w:pPr>
    </w:p>
    <w:p w14:paraId="47B4F05A" w14:textId="77777777" w:rsidR="003D5E97" w:rsidRDefault="003D5E97" w:rsidP="003D5E97">
      <w:pPr>
        <w:rPr>
          <w:rFonts w:cs="Arial"/>
          <w:b/>
          <w:color w:val="00B0F0"/>
          <w:sz w:val="22"/>
          <w:szCs w:val="22"/>
          <w:u w:val="single"/>
        </w:rPr>
      </w:pPr>
      <w:r w:rsidRPr="008E0A4D">
        <w:rPr>
          <w:rFonts w:cs="Arial"/>
          <w:b/>
          <w:color w:val="00B0F0"/>
          <w:sz w:val="22"/>
          <w:szCs w:val="22"/>
          <w:u w:val="single"/>
        </w:rPr>
        <w:t>Acronyms, Terms and Definitions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3D5E97" w:rsidRPr="00A44113" w14:paraId="47B4F05D" w14:textId="77777777" w:rsidTr="00EA0D5E">
        <w:trPr>
          <w:trHeight w:val="600"/>
        </w:trPr>
        <w:tc>
          <w:tcPr>
            <w:tcW w:w="2268" w:type="dxa"/>
            <w:shd w:val="clear" w:color="auto" w:fill="257BA0"/>
            <w:vAlign w:val="center"/>
          </w:tcPr>
          <w:p w14:paraId="47B4F05B" w14:textId="77777777" w:rsidR="003D5E97" w:rsidRPr="00F422F8" w:rsidRDefault="003D5E97" w:rsidP="00EA0D5E">
            <w:pPr>
              <w:pStyle w:val="ModuleTableHeader12pt"/>
            </w:pPr>
            <w:r w:rsidRPr="00F422F8">
              <w:t>Acronym/Term</w:t>
            </w:r>
          </w:p>
        </w:tc>
        <w:tc>
          <w:tcPr>
            <w:tcW w:w="7938" w:type="dxa"/>
            <w:shd w:val="clear" w:color="auto" w:fill="257BA0"/>
            <w:vAlign w:val="center"/>
          </w:tcPr>
          <w:p w14:paraId="47B4F05C" w14:textId="77777777" w:rsidR="003D5E97" w:rsidRPr="00F422F8" w:rsidRDefault="003D5E97" w:rsidP="00EA0D5E">
            <w:pPr>
              <w:pStyle w:val="ModuleTableHeader12pt"/>
            </w:pPr>
            <w:r w:rsidRPr="00F422F8">
              <w:t>Definition</w:t>
            </w:r>
          </w:p>
        </w:tc>
      </w:tr>
      <w:tr w:rsidR="003D5E97" w:rsidRPr="00A44113" w14:paraId="47B4F060" w14:textId="77777777" w:rsidTr="00EA0D5E">
        <w:trPr>
          <w:trHeight w:val="284"/>
        </w:trPr>
        <w:tc>
          <w:tcPr>
            <w:tcW w:w="2268" w:type="dxa"/>
            <w:shd w:val="clear" w:color="auto" w:fill="D5E5EB"/>
            <w:vAlign w:val="center"/>
          </w:tcPr>
          <w:p w14:paraId="47B4F05E" w14:textId="77777777" w:rsidR="003D5E97" w:rsidRDefault="003D5E97" w:rsidP="00EA0D5E">
            <w:pPr>
              <w:pStyle w:val="ModuleTableBodyCopyBold10pt"/>
            </w:pPr>
          </w:p>
        </w:tc>
        <w:tc>
          <w:tcPr>
            <w:tcW w:w="7938" w:type="dxa"/>
            <w:shd w:val="clear" w:color="auto" w:fill="D5E5EB"/>
            <w:vAlign w:val="center"/>
          </w:tcPr>
          <w:p w14:paraId="47B4F05F" w14:textId="77777777" w:rsidR="003D5E97" w:rsidRDefault="003D5E97" w:rsidP="00EA0D5E">
            <w:pPr>
              <w:pStyle w:val="ModuleTableBodyCopy10pt"/>
            </w:pPr>
          </w:p>
        </w:tc>
      </w:tr>
      <w:tr w:rsidR="003D5E97" w:rsidRPr="00A44113" w14:paraId="47B4F063" w14:textId="77777777" w:rsidTr="00EA0D5E">
        <w:trPr>
          <w:trHeight w:val="466"/>
        </w:trPr>
        <w:tc>
          <w:tcPr>
            <w:tcW w:w="2268" w:type="dxa"/>
            <w:shd w:val="clear" w:color="auto" w:fill="D5E5EB"/>
            <w:vAlign w:val="center"/>
          </w:tcPr>
          <w:p w14:paraId="47B4F061" w14:textId="77777777" w:rsidR="003D5E97" w:rsidRDefault="003D5E97" w:rsidP="00EA0D5E">
            <w:pPr>
              <w:pStyle w:val="ModuleTableBodyCopyBold10pt"/>
            </w:pPr>
          </w:p>
        </w:tc>
        <w:tc>
          <w:tcPr>
            <w:tcW w:w="7938" w:type="dxa"/>
            <w:shd w:val="clear" w:color="auto" w:fill="D5E5EB"/>
            <w:vAlign w:val="center"/>
          </w:tcPr>
          <w:p w14:paraId="47B4F062" w14:textId="77777777" w:rsidR="003D5E97" w:rsidRDefault="003D5E97" w:rsidP="00EA0D5E">
            <w:pPr>
              <w:pStyle w:val="ModuleTableBodyCopy10pt"/>
            </w:pPr>
          </w:p>
        </w:tc>
      </w:tr>
    </w:tbl>
    <w:p w14:paraId="47B4F064" w14:textId="77777777" w:rsidR="003D5E97" w:rsidRDefault="003D5E97" w:rsidP="008B7C44"/>
    <w:p w14:paraId="47B4F065" w14:textId="77777777" w:rsidR="008B7C44" w:rsidRDefault="008B7C44" w:rsidP="008B7C44">
      <w:pPr>
        <w:rPr>
          <w:rFonts w:cs="Arial"/>
          <w:b/>
          <w:color w:val="00B0F0"/>
          <w:sz w:val="22"/>
          <w:szCs w:val="22"/>
          <w:u w:val="single"/>
        </w:rPr>
      </w:pPr>
      <w:r w:rsidRPr="00AA61AA">
        <w:rPr>
          <w:rFonts w:cs="Arial"/>
          <w:b/>
          <w:color w:val="00B0F0"/>
          <w:sz w:val="22"/>
          <w:szCs w:val="22"/>
          <w:u w:val="single"/>
        </w:rPr>
        <w:t>Once-off features (mandatory)</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3D5E97" w:rsidRPr="00A44113" w14:paraId="47B4F069" w14:textId="77777777" w:rsidTr="00EA0D5E">
        <w:trPr>
          <w:trHeight w:val="600"/>
        </w:trPr>
        <w:tc>
          <w:tcPr>
            <w:tcW w:w="2694" w:type="dxa"/>
            <w:shd w:val="clear" w:color="auto" w:fill="257BA0"/>
            <w:vAlign w:val="center"/>
          </w:tcPr>
          <w:p w14:paraId="47B4F066" w14:textId="77777777" w:rsidR="003D5E97" w:rsidRPr="00F422F8" w:rsidRDefault="003D5E97" w:rsidP="00EA0D5E">
            <w:pPr>
              <w:pStyle w:val="ModuleTableHeader12pt"/>
            </w:pPr>
            <w:r>
              <w:t>Feature</w:t>
            </w:r>
          </w:p>
        </w:tc>
        <w:tc>
          <w:tcPr>
            <w:tcW w:w="2409" w:type="dxa"/>
            <w:shd w:val="clear" w:color="auto" w:fill="257BA0"/>
            <w:vAlign w:val="center"/>
          </w:tcPr>
          <w:p w14:paraId="47B4F067" w14:textId="77777777" w:rsidR="003D5E97" w:rsidRPr="00F422F8" w:rsidRDefault="003D5E97" w:rsidP="00EA0D5E">
            <w:pPr>
              <w:pStyle w:val="ModuleTableHeader12pt"/>
              <w:jc w:val="center"/>
            </w:pPr>
            <w:r>
              <w:t>Value</w:t>
            </w:r>
          </w:p>
        </w:tc>
        <w:tc>
          <w:tcPr>
            <w:tcW w:w="5103" w:type="dxa"/>
            <w:shd w:val="clear" w:color="auto" w:fill="257BA0"/>
            <w:vAlign w:val="center"/>
          </w:tcPr>
          <w:p w14:paraId="47B4F068" w14:textId="77777777" w:rsidR="003D5E97" w:rsidRPr="00F422F8" w:rsidRDefault="003D5E97" w:rsidP="00EA0D5E">
            <w:pPr>
              <w:pStyle w:val="ModuleTableHeader12pt"/>
            </w:pPr>
            <w:r>
              <w:t>Description</w:t>
            </w:r>
          </w:p>
        </w:tc>
      </w:tr>
      <w:tr w:rsidR="003D5E97" w:rsidRPr="00A44113" w14:paraId="47B4F06D" w14:textId="77777777" w:rsidTr="00EA0D5E">
        <w:trPr>
          <w:trHeight w:val="284"/>
        </w:trPr>
        <w:tc>
          <w:tcPr>
            <w:tcW w:w="2694" w:type="dxa"/>
            <w:shd w:val="clear" w:color="auto" w:fill="D5E5EB"/>
            <w:vAlign w:val="center"/>
          </w:tcPr>
          <w:p w14:paraId="47B4F06A" w14:textId="77777777" w:rsidR="003D5E97" w:rsidRPr="006A6921" w:rsidRDefault="003D5E97" w:rsidP="00EA0D5E">
            <w:pPr>
              <w:pStyle w:val="TableBodyCopy10pt"/>
            </w:pPr>
            <w:r>
              <w:rPr>
                <w:szCs w:val="20"/>
              </w:rPr>
              <w:t>bJobSources</w:t>
            </w:r>
          </w:p>
        </w:tc>
        <w:tc>
          <w:tcPr>
            <w:tcW w:w="2409" w:type="dxa"/>
            <w:shd w:val="clear" w:color="auto" w:fill="D5E5EB"/>
            <w:vAlign w:val="center"/>
          </w:tcPr>
          <w:p w14:paraId="47B4F06B" w14:textId="77777777" w:rsidR="003D5E97" w:rsidRPr="00F422F8" w:rsidRDefault="003D5E97" w:rsidP="00EA0D5E">
            <w:pPr>
              <w:pStyle w:val="TableBodyCopy10pt"/>
              <w:jc w:val="center"/>
            </w:pPr>
            <w:r>
              <w:t>True</w:t>
            </w:r>
          </w:p>
        </w:tc>
        <w:tc>
          <w:tcPr>
            <w:tcW w:w="5103" w:type="dxa"/>
            <w:shd w:val="clear" w:color="auto" w:fill="D5E5EB"/>
            <w:vAlign w:val="center"/>
          </w:tcPr>
          <w:p w14:paraId="47B4F06C" w14:textId="77777777" w:rsidR="003D5E97" w:rsidRPr="006A6921" w:rsidRDefault="003D5E97" w:rsidP="00EA0D5E">
            <w:pPr>
              <w:pStyle w:val="TableBodyCopy10pt"/>
            </w:pPr>
            <w:r>
              <w:t>Activates the sourcing module – also activates the sourcing tab from the job card</w:t>
            </w:r>
          </w:p>
        </w:tc>
      </w:tr>
      <w:tr w:rsidR="003D5E97" w:rsidRPr="00A44113" w14:paraId="47B4F074" w14:textId="77777777" w:rsidTr="00EA0D5E">
        <w:trPr>
          <w:trHeight w:val="284"/>
        </w:trPr>
        <w:tc>
          <w:tcPr>
            <w:tcW w:w="2694" w:type="dxa"/>
            <w:shd w:val="clear" w:color="auto" w:fill="D5E5EB"/>
            <w:vAlign w:val="center"/>
          </w:tcPr>
          <w:p w14:paraId="47B4F06E" w14:textId="77777777" w:rsidR="003D5E97" w:rsidRPr="00BD164D" w:rsidRDefault="003D5E97" w:rsidP="00EA0D5E">
            <w:pPr>
              <w:pStyle w:val="TableBodyCopy10pt"/>
              <w:rPr>
                <w:szCs w:val="20"/>
              </w:rPr>
            </w:pPr>
            <w:r w:rsidRPr="00BD164D">
              <w:rPr>
                <w:szCs w:val="20"/>
              </w:rPr>
              <w:t>sJobPreviewURL</w:t>
            </w:r>
          </w:p>
          <w:p w14:paraId="47B4F06F" w14:textId="77777777" w:rsidR="003D5E97" w:rsidRPr="006A6921" w:rsidRDefault="003D5E97" w:rsidP="00EA0D5E">
            <w:pPr>
              <w:pStyle w:val="TableBodyCopy10pt"/>
            </w:pPr>
          </w:p>
        </w:tc>
        <w:tc>
          <w:tcPr>
            <w:tcW w:w="2409" w:type="dxa"/>
            <w:shd w:val="clear" w:color="auto" w:fill="D5E5EB"/>
            <w:vAlign w:val="center"/>
          </w:tcPr>
          <w:p w14:paraId="47B4F070" w14:textId="77777777" w:rsidR="003D5E97" w:rsidRDefault="00000000" w:rsidP="00EA0D5E">
            <w:pPr>
              <w:pStyle w:val="TableBodyCopy10pt"/>
              <w:jc w:val="center"/>
            </w:pPr>
            <w:hyperlink r:id="rId181" w:history="1">
              <w:r w:rsidR="003D5E97" w:rsidRPr="00F731B2">
                <w:rPr>
                  <w:rStyle w:val="Hyperlink"/>
                </w:rPr>
                <w:t>http://</w:t>
              </w:r>
              <w:r w:rsidR="003D5E97" w:rsidRPr="00F731B2">
                <w:rPr>
                  <w:rStyle w:val="Hyperlink"/>
                  <w:highlight w:val="yellow"/>
                </w:rPr>
                <w:t>clientsCNAME</w:t>
              </w:r>
              <w:r w:rsidR="003D5E97" w:rsidRPr="00F731B2">
                <w:rPr>
                  <w:rStyle w:val="Hyperlink"/>
                </w:rPr>
                <w:t>/jobDetails.asp?sJobIDs</w:t>
              </w:r>
            </w:hyperlink>
            <w:r w:rsidR="003D5E97" w:rsidRPr="00BD164D">
              <w:t>=</w:t>
            </w:r>
          </w:p>
          <w:p w14:paraId="47B4F071" w14:textId="77777777" w:rsidR="003D5E97" w:rsidRDefault="003D5E97" w:rsidP="00EA0D5E">
            <w:pPr>
              <w:pStyle w:val="TableBodyCopy10pt"/>
              <w:jc w:val="center"/>
            </w:pPr>
            <w:r>
              <w:t>OR</w:t>
            </w:r>
          </w:p>
          <w:p w14:paraId="47B4F072" w14:textId="77777777" w:rsidR="003D5E97" w:rsidRPr="00F422F8" w:rsidRDefault="003D5E97" w:rsidP="00EA0D5E">
            <w:pPr>
              <w:pStyle w:val="TableBodyCopy10pt"/>
              <w:jc w:val="center"/>
            </w:pPr>
            <w:r w:rsidRPr="00BD164D">
              <w:t>http://</w:t>
            </w:r>
            <w:r>
              <w:rPr>
                <w:highlight w:val="yellow"/>
              </w:rPr>
              <w:t>clientsdns</w:t>
            </w:r>
            <w:r w:rsidRPr="00BD164D">
              <w:rPr>
                <w:highlight w:val="yellow"/>
              </w:rPr>
              <w:t>.clients.pageup.com.au</w:t>
            </w:r>
            <w:r w:rsidRPr="00BD164D">
              <w:t>/jobDetails.asp?sJobIDs=</w:t>
            </w:r>
          </w:p>
        </w:tc>
        <w:tc>
          <w:tcPr>
            <w:tcW w:w="5103" w:type="dxa"/>
            <w:shd w:val="clear" w:color="auto" w:fill="D5E5EB"/>
            <w:vAlign w:val="center"/>
          </w:tcPr>
          <w:p w14:paraId="47B4F073" w14:textId="77777777" w:rsidR="003D5E97" w:rsidRPr="006A6921" w:rsidRDefault="003D5E97" w:rsidP="00EA0D5E">
            <w:pPr>
              <w:pStyle w:val="TableBodyCopy10pt"/>
            </w:pPr>
            <w:r>
              <w:t xml:space="preserve">Allows used to hit this symbol </w:t>
            </w:r>
            <w:r>
              <w:rPr>
                <w:noProof/>
                <w:lang w:eastAsia="en-AU"/>
              </w:rPr>
              <w:drawing>
                <wp:inline distT="0" distB="0" distL="0" distR="0" wp14:anchorId="47B4F2DE" wp14:editId="47B4F2DF">
                  <wp:extent cx="180975" cy="2667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noProof/>
                <w:lang w:eastAsia="en-AU"/>
              </w:rPr>
              <w:t xml:space="preserve">  </w:t>
            </w:r>
            <w:r w:rsidRPr="00BD164D">
              <w:t>from the manage jobs page and other areas of the system to preview the job advertisement</w:t>
            </w:r>
          </w:p>
        </w:tc>
      </w:tr>
    </w:tbl>
    <w:p w14:paraId="47B4F075" w14:textId="77777777" w:rsidR="008B7C44" w:rsidRDefault="008B7C44" w:rsidP="008B7C44"/>
    <w:p w14:paraId="47B4F076" w14:textId="77777777" w:rsidR="008B7C44" w:rsidRDefault="008B7C44" w:rsidP="008B7C44">
      <w:pPr>
        <w:rPr>
          <w:rFonts w:cs="Arial"/>
          <w:b/>
          <w:color w:val="00B0F0"/>
          <w:sz w:val="22"/>
          <w:szCs w:val="22"/>
          <w:u w:val="single"/>
        </w:rPr>
      </w:pPr>
      <w:r w:rsidRPr="00AA61AA">
        <w:rPr>
          <w:rFonts w:cs="Arial"/>
          <w:b/>
          <w:color w:val="00B0F0"/>
          <w:sz w:val="22"/>
          <w:szCs w:val="22"/>
          <w:u w:val="single"/>
        </w:rPr>
        <w:t>Optional Features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694"/>
        <w:gridCol w:w="2409"/>
        <w:gridCol w:w="5103"/>
      </w:tblGrid>
      <w:tr w:rsidR="003D5E97" w:rsidRPr="00A44113" w14:paraId="47B4F07A" w14:textId="77777777" w:rsidTr="00EA0D5E">
        <w:trPr>
          <w:trHeight w:val="600"/>
        </w:trPr>
        <w:tc>
          <w:tcPr>
            <w:tcW w:w="2694" w:type="dxa"/>
            <w:shd w:val="clear" w:color="auto" w:fill="257BA0"/>
            <w:vAlign w:val="center"/>
          </w:tcPr>
          <w:p w14:paraId="47B4F077" w14:textId="77777777" w:rsidR="003D5E97" w:rsidRPr="00F422F8" w:rsidRDefault="003D5E97" w:rsidP="00EA0D5E">
            <w:pPr>
              <w:pStyle w:val="ModuleTableHeader12pt"/>
            </w:pPr>
            <w:r>
              <w:t>Feature</w:t>
            </w:r>
          </w:p>
        </w:tc>
        <w:tc>
          <w:tcPr>
            <w:tcW w:w="2409" w:type="dxa"/>
            <w:shd w:val="clear" w:color="auto" w:fill="257BA0"/>
            <w:vAlign w:val="center"/>
          </w:tcPr>
          <w:p w14:paraId="47B4F078" w14:textId="77777777" w:rsidR="003D5E97" w:rsidRPr="00F422F8" w:rsidRDefault="003D5E97" w:rsidP="00EA0D5E">
            <w:pPr>
              <w:pStyle w:val="ModuleTableHeader12pt"/>
              <w:jc w:val="center"/>
            </w:pPr>
            <w:r>
              <w:t>Value</w:t>
            </w:r>
          </w:p>
        </w:tc>
        <w:tc>
          <w:tcPr>
            <w:tcW w:w="5103" w:type="dxa"/>
            <w:shd w:val="clear" w:color="auto" w:fill="257BA0"/>
            <w:vAlign w:val="center"/>
          </w:tcPr>
          <w:p w14:paraId="47B4F079" w14:textId="77777777" w:rsidR="003D5E97" w:rsidRPr="00F422F8" w:rsidRDefault="003D5E97" w:rsidP="00EA0D5E">
            <w:pPr>
              <w:pStyle w:val="ModuleTableHeader12pt"/>
            </w:pPr>
            <w:r>
              <w:t>Description</w:t>
            </w:r>
          </w:p>
        </w:tc>
      </w:tr>
      <w:tr w:rsidR="003D5E97" w:rsidRPr="00A44113" w14:paraId="47B4F07E" w14:textId="77777777" w:rsidTr="00EA0D5E">
        <w:trPr>
          <w:trHeight w:val="284"/>
        </w:trPr>
        <w:tc>
          <w:tcPr>
            <w:tcW w:w="2694" w:type="dxa"/>
            <w:shd w:val="clear" w:color="auto" w:fill="D5E5EB"/>
            <w:vAlign w:val="center"/>
          </w:tcPr>
          <w:p w14:paraId="47B4F07B" w14:textId="77777777" w:rsidR="003D5E97" w:rsidRPr="006A6921" w:rsidRDefault="003D5E97" w:rsidP="00EA0D5E">
            <w:pPr>
              <w:pStyle w:val="TableBodyCopy10pt"/>
            </w:pPr>
            <w:r>
              <w:rPr>
                <w:szCs w:val="20"/>
              </w:rPr>
              <w:t>bJobSourceMultipleLocations</w:t>
            </w:r>
          </w:p>
        </w:tc>
        <w:tc>
          <w:tcPr>
            <w:tcW w:w="2409" w:type="dxa"/>
            <w:shd w:val="clear" w:color="auto" w:fill="D5E5EB"/>
            <w:vAlign w:val="center"/>
          </w:tcPr>
          <w:p w14:paraId="47B4F07C" w14:textId="77777777" w:rsidR="003D5E97" w:rsidRPr="006A6921" w:rsidRDefault="003D5E97" w:rsidP="00EA0D5E">
            <w:pPr>
              <w:pStyle w:val="TableBodyCopy10pt"/>
              <w:jc w:val="center"/>
            </w:pPr>
            <w:r>
              <w:t>True</w:t>
            </w:r>
          </w:p>
        </w:tc>
        <w:tc>
          <w:tcPr>
            <w:tcW w:w="5103" w:type="dxa"/>
            <w:shd w:val="clear" w:color="auto" w:fill="D5E5EB"/>
            <w:vAlign w:val="center"/>
          </w:tcPr>
          <w:p w14:paraId="47B4F07D" w14:textId="77777777" w:rsidR="003D5E97" w:rsidRPr="006A6921" w:rsidRDefault="003D5E97" w:rsidP="00EA0D5E">
            <w:pPr>
              <w:pStyle w:val="TableBodyCopy10pt"/>
            </w:pPr>
            <w:r>
              <w:t>Allows the sourcing of jobs to multiple locations from the website or intranet sourcing channel</w:t>
            </w:r>
          </w:p>
        </w:tc>
      </w:tr>
      <w:tr w:rsidR="003D5E97" w:rsidRPr="00A44113" w14:paraId="47B4F083" w14:textId="77777777" w:rsidTr="00EA0D5E">
        <w:trPr>
          <w:trHeight w:val="284"/>
        </w:trPr>
        <w:tc>
          <w:tcPr>
            <w:tcW w:w="2694" w:type="dxa"/>
            <w:shd w:val="clear" w:color="auto" w:fill="D5E5EB"/>
            <w:vAlign w:val="center"/>
          </w:tcPr>
          <w:p w14:paraId="47B4F07F" w14:textId="77777777" w:rsidR="003D5E97" w:rsidRPr="00B15F8A" w:rsidRDefault="003D5E97" w:rsidP="00EA0D5E">
            <w:pPr>
              <w:pStyle w:val="TableBodyCopy10pt"/>
              <w:rPr>
                <w:szCs w:val="20"/>
              </w:rPr>
            </w:pPr>
            <w:r w:rsidRPr="00B15F8A">
              <w:rPr>
                <w:szCs w:val="20"/>
              </w:rPr>
              <w:lastRenderedPageBreak/>
              <w:t>bJobLink</w:t>
            </w:r>
          </w:p>
          <w:p w14:paraId="47B4F080" w14:textId="77777777" w:rsidR="003D5E97" w:rsidRPr="006A6921" w:rsidRDefault="003D5E97" w:rsidP="00EA0D5E">
            <w:pPr>
              <w:pStyle w:val="TableBodyCopy10pt"/>
            </w:pPr>
          </w:p>
        </w:tc>
        <w:tc>
          <w:tcPr>
            <w:tcW w:w="2409" w:type="dxa"/>
            <w:shd w:val="clear" w:color="auto" w:fill="D5E5EB"/>
            <w:vAlign w:val="center"/>
          </w:tcPr>
          <w:p w14:paraId="47B4F081" w14:textId="77777777" w:rsidR="003D5E97" w:rsidRPr="006A6921" w:rsidRDefault="003D5E97" w:rsidP="00EA0D5E">
            <w:pPr>
              <w:pStyle w:val="TableBodyCopy10pt"/>
              <w:jc w:val="center"/>
            </w:pPr>
            <w:r>
              <w:t>True</w:t>
            </w:r>
          </w:p>
        </w:tc>
        <w:tc>
          <w:tcPr>
            <w:tcW w:w="5103" w:type="dxa"/>
            <w:shd w:val="clear" w:color="auto" w:fill="D5E5EB"/>
            <w:vAlign w:val="center"/>
          </w:tcPr>
          <w:p w14:paraId="47B4F082" w14:textId="77777777" w:rsidR="003D5E97" w:rsidRPr="006A6921" w:rsidRDefault="003D5E97" w:rsidP="00EA0D5E">
            <w:pPr>
              <w:pStyle w:val="TableBodyCopy10pt"/>
            </w:pPr>
            <w:r>
              <w:t>Activates ‘link builder’ from the actions drop down for your sourcing channels on the sourcing page.  If activated, users can copy the link directly to the apply page for that particular job</w:t>
            </w:r>
          </w:p>
        </w:tc>
      </w:tr>
      <w:tr w:rsidR="003D5E97" w:rsidRPr="00A44113" w14:paraId="47B4F087" w14:textId="77777777" w:rsidTr="00EA0D5E">
        <w:trPr>
          <w:trHeight w:val="284"/>
        </w:trPr>
        <w:tc>
          <w:tcPr>
            <w:tcW w:w="2694" w:type="dxa"/>
            <w:shd w:val="clear" w:color="auto" w:fill="D5E5EB"/>
            <w:vAlign w:val="center"/>
          </w:tcPr>
          <w:p w14:paraId="47B4F084" w14:textId="77777777" w:rsidR="003D5E97" w:rsidRPr="006A6921" w:rsidRDefault="003D5E97" w:rsidP="00EA0D5E">
            <w:pPr>
              <w:pStyle w:val="TableBodyCopy10pt"/>
            </w:pPr>
            <w:r w:rsidRPr="007F608A">
              <w:rPr>
                <w:szCs w:val="20"/>
              </w:rPr>
              <w:t>bJobSourceNotes</w:t>
            </w:r>
          </w:p>
        </w:tc>
        <w:tc>
          <w:tcPr>
            <w:tcW w:w="2409" w:type="dxa"/>
            <w:shd w:val="clear" w:color="auto" w:fill="D5E5EB"/>
            <w:vAlign w:val="center"/>
          </w:tcPr>
          <w:p w14:paraId="47B4F085" w14:textId="77777777" w:rsidR="003D5E97" w:rsidRPr="006A6921" w:rsidRDefault="003D5E97" w:rsidP="00EA0D5E">
            <w:pPr>
              <w:pStyle w:val="TableBodyCopy10pt"/>
              <w:jc w:val="center"/>
            </w:pPr>
            <w:r>
              <w:t>True</w:t>
            </w:r>
          </w:p>
        </w:tc>
        <w:tc>
          <w:tcPr>
            <w:tcW w:w="5103" w:type="dxa"/>
            <w:shd w:val="clear" w:color="auto" w:fill="D5E5EB"/>
            <w:vAlign w:val="center"/>
          </w:tcPr>
          <w:p w14:paraId="47B4F086" w14:textId="77777777" w:rsidR="003D5E97" w:rsidRPr="006A6921" w:rsidRDefault="003D5E97" w:rsidP="00EA0D5E">
            <w:pPr>
              <w:pStyle w:val="TableBodyCopy10pt"/>
            </w:pPr>
            <w:r>
              <w:t>Adds ‘notes’ to the sourcing tab.  These notes can be emailed to users.</w:t>
            </w:r>
          </w:p>
        </w:tc>
      </w:tr>
    </w:tbl>
    <w:p w14:paraId="47B4F088" w14:textId="77777777" w:rsidR="008B7C44" w:rsidRDefault="008B7C44" w:rsidP="008B7C44"/>
    <w:p w14:paraId="47B4F089" w14:textId="77777777" w:rsidR="008B7C44" w:rsidRDefault="008B7C44" w:rsidP="008B7C44">
      <w:pPr>
        <w:rPr>
          <w:rFonts w:cs="Arial"/>
          <w:b/>
          <w:color w:val="00B0F0"/>
          <w:sz w:val="22"/>
          <w:szCs w:val="22"/>
          <w:u w:val="single"/>
        </w:rPr>
      </w:pPr>
      <w:r w:rsidRPr="00AA61AA">
        <w:rPr>
          <w:rFonts w:cs="Arial"/>
          <w:b/>
          <w:color w:val="00B0F0"/>
          <w:sz w:val="22"/>
          <w:szCs w:val="22"/>
          <w:u w:val="single"/>
        </w:rPr>
        <w:t>System Scoping</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4962"/>
        <w:gridCol w:w="5244"/>
      </w:tblGrid>
      <w:tr w:rsidR="00A348A5" w:rsidRPr="00F422F8" w14:paraId="47B4F08C" w14:textId="77777777" w:rsidTr="0063411D">
        <w:trPr>
          <w:trHeight w:val="600"/>
        </w:trPr>
        <w:tc>
          <w:tcPr>
            <w:tcW w:w="4962" w:type="dxa"/>
            <w:shd w:val="clear" w:color="auto" w:fill="257BA0"/>
            <w:vAlign w:val="center"/>
          </w:tcPr>
          <w:p w14:paraId="47B4F08A" w14:textId="77777777" w:rsidR="00A348A5" w:rsidRPr="00F422F8" w:rsidRDefault="00A348A5" w:rsidP="0063411D">
            <w:pPr>
              <w:pStyle w:val="ModuleTableHeader12pt"/>
            </w:pPr>
            <w:r>
              <w:t>Scoping question</w:t>
            </w:r>
          </w:p>
        </w:tc>
        <w:tc>
          <w:tcPr>
            <w:tcW w:w="5244" w:type="dxa"/>
            <w:shd w:val="clear" w:color="auto" w:fill="257BA0"/>
            <w:vAlign w:val="center"/>
          </w:tcPr>
          <w:p w14:paraId="47B4F08B" w14:textId="77777777" w:rsidR="00A348A5" w:rsidRPr="00F422F8" w:rsidRDefault="00A348A5" w:rsidP="0063411D">
            <w:pPr>
              <w:pStyle w:val="ModuleTableHeader12pt"/>
              <w:jc w:val="center"/>
            </w:pPr>
            <w:r>
              <w:t>Possible Outcomes</w:t>
            </w:r>
          </w:p>
        </w:tc>
      </w:tr>
      <w:tr w:rsidR="00A348A5" w:rsidRPr="00F422F8" w14:paraId="47B4F08F" w14:textId="77777777" w:rsidTr="0063411D">
        <w:trPr>
          <w:trHeight w:val="284"/>
        </w:trPr>
        <w:tc>
          <w:tcPr>
            <w:tcW w:w="4962" w:type="dxa"/>
            <w:shd w:val="clear" w:color="auto" w:fill="D5E5EB"/>
            <w:vAlign w:val="center"/>
          </w:tcPr>
          <w:p w14:paraId="47B4F08D" w14:textId="77777777" w:rsidR="00A348A5" w:rsidRPr="00F422F8" w:rsidRDefault="00A348A5" w:rsidP="0063411D">
            <w:pPr>
              <w:pStyle w:val="TableBodyCopy10pt"/>
            </w:pPr>
            <w:r>
              <w:t>Which jobs boards do you currently use for advertising that you would like to continue using through PageUp People</w:t>
            </w:r>
          </w:p>
        </w:tc>
        <w:tc>
          <w:tcPr>
            <w:tcW w:w="5244" w:type="dxa"/>
            <w:shd w:val="clear" w:color="auto" w:fill="D5E5EB"/>
          </w:tcPr>
          <w:p w14:paraId="47B4F08E" w14:textId="77777777" w:rsidR="00A348A5" w:rsidRPr="00F422F8" w:rsidRDefault="00A348A5" w:rsidP="0063411D">
            <w:pPr>
              <w:pStyle w:val="TableBodyCopy10pt"/>
            </w:pPr>
            <w:r>
              <w:t>Job boards identified – ask for account manager name and email address</w:t>
            </w:r>
          </w:p>
        </w:tc>
      </w:tr>
      <w:tr w:rsidR="00A348A5" w:rsidRPr="00F422F8" w14:paraId="47B4F092" w14:textId="77777777" w:rsidTr="0063411D">
        <w:trPr>
          <w:trHeight w:val="284"/>
        </w:trPr>
        <w:tc>
          <w:tcPr>
            <w:tcW w:w="4962" w:type="dxa"/>
            <w:shd w:val="clear" w:color="auto" w:fill="D5E5EB"/>
            <w:vAlign w:val="center"/>
          </w:tcPr>
          <w:p w14:paraId="47B4F090" w14:textId="77777777" w:rsidR="00A348A5" w:rsidRPr="00F422F8" w:rsidRDefault="00A348A5" w:rsidP="0063411D">
            <w:pPr>
              <w:pStyle w:val="TableBodyCopy10pt"/>
            </w:pPr>
            <w:r>
              <w:t xml:space="preserve">If the client is not currently using the integration job boards (i.e. Seek, MyCareer, CareerOne) – Your source management imp fee covers integration with all job boards.  If you wish to integrate with these job boards after go LIVE, there may be a charge involved for the time it will take your System Consultant to set this up.  </w:t>
            </w:r>
          </w:p>
        </w:tc>
        <w:tc>
          <w:tcPr>
            <w:tcW w:w="5244" w:type="dxa"/>
            <w:shd w:val="clear" w:color="auto" w:fill="D5E5EB"/>
          </w:tcPr>
          <w:p w14:paraId="47B4F091" w14:textId="77777777" w:rsidR="00A348A5" w:rsidRPr="00F422F8" w:rsidRDefault="00A348A5" w:rsidP="0063411D">
            <w:pPr>
              <w:pStyle w:val="TableBodyCopy10pt"/>
            </w:pPr>
            <w:r>
              <w:t>Recommend that if you want to use these in the near future to contact each job board and see if they will set up an account free of charge that we can add into the system and deactivate temporarily.  When ready to use, your System Consultant just needs to activate the feed – no configuration required.</w:t>
            </w:r>
          </w:p>
        </w:tc>
      </w:tr>
      <w:tr w:rsidR="00A348A5" w:rsidRPr="00F422F8" w14:paraId="47B4F095"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93" w14:textId="77777777" w:rsidR="00A348A5" w:rsidRPr="00F422F8" w:rsidRDefault="00A348A5" w:rsidP="0063411D">
            <w:pPr>
              <w:pStyle w:val="TableBodyCopy10pt"/>
            </w:pPr>
            <w:r>
              <w:t>You have job boards that we do not directly integrate with BUT we can set up an RSS feed as they have an existing relationship with PUP</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F094" w14:textId="77777777" w:rsidR="00A348A5" w:rsidRPr="00F422F8" w:rsidRDefault="00A348A5" w:rsidP="0063411D">
            <w:pPr>
              <w:pStyle w:val="TableBodyCopy10pt"/>
            </w:pPr>
            <w:r>
              <w:t>If the client wants to source ads to a job board were we have an existing RSS, set this up as per the instructions in this document</w:t>
            </w:r>
          </w:p>
        </w:tc>
      </w:tr>
      <w:tr w:rsidR="00A348A5" w:rsidRPr="00F422F8" w14:paraId="47B4F098"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96" w14:textId="77777777" w:rsidR="00A348A5" w:rsidRPr="00F422F8" w:rsidRDefault="00A348A5" w:rsidP="0063411D">
            <w:pPr>
              <w:pStyle w:val="TableBodyCopy10pt"/>
            </w:pPr>
            <w:r>
              <w:t>You have job boards that we do not directly integrate with AND do not have an existing relationship with PUP</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F097" w14:textId="77777777" w:rsidR="00A348A5" w:rsidRPr="00F422F8" w:rsidRDefault="00A348A5" w:rsidP="0063411D">
            <w:pPr>
              <w:pStyle w:val="TableBodyCopy10pt"/>
            </w:pPr>
            <w:r>
              <w:t>Advise the client that sourcing to this provide is out of scope of what the module covers and additional charges will apply – if they want to proceed, contact Product Marketing to determine if a partnership is possible</w:t>
            </w:r>
          </w:p>
        </w:tc>
      </w:tr>
      <w:tr w:rsidR="00A348A5" w:rsidRPr="00F422F8" w14:paraId="47B4F09B" w14:textId="77777777" w:rsidTr="0063411D">
        <w:trPr>
          <w:trHeight w:val="284"/>
        </w:trPr>
        <w:tc>
          <w:tcPr>
            <w:tcW w:w="4962"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99" w14:textId="77777777" w:rsidR="00A348A5" w:rsidRPr="00F422F8" w:rsidRDefault="00A348A5" w:rsidP="0063411D">
            <w:pPr>
              <w:pStyle w:val="TableBodyCopy10pt"/>
            </w:pPr>
            <w:r>
              <w:t>Do we need to restrict the visibility of sourcing channels to particular users?</w:t>
            </w:r>
          </w:p>
        </w:tc>
        <w:tc>
          <w:tcPr>
            <w:tcW w:w="5244" w:type="dxa"/>
            <w:tcBorders>
              <w:top w:val="single" w:sz="8" w:space="0" w:color="FFFFFF"/>
              <w:left w:val="single" w:sz="8" w:space="0" w:color="FFFFFF"/>
              <w:bottom w:val="single" w:sz="8" w:space="0" w:color="FFFFFF"/>
              <w:right w:val="single" w:sz="8" w:space="0" w:color="FFFFFF"/>
            </w:tcBorders>
            <w:shd w:val="clear" w:color="auto" w:fill="D5E5EB"/>
          </w:tcPr>
          <w:p w14:paraId="47B4F09A" w14:textId="77777777" w:rsidR="00A348A5" w:rsidRPr="00F422F8" w:rsidRDefault="00A348A5" w:rsidP="0063411D">
            <w:pPr>
              <w:pStyle w:val="TableBodyCopy10pt"/>
            </w:pPr>
            <w:r>
              <w:t>Using permissions, you can show users the sourcing tab on the job card but show/hide individual sourcing channels</w:t>
            </w:r>
          </w:p>
        </w:tc>
      </w:tr>
    </w:tbl>
    <w:p w14:paraId="47B4F09C" w14:textId="77777777" w:rsidR="00A348A5" w:rsidRDefault="00A348A5" w:rsidP="008B7C44">
      <w:pPr>
        <w:rPr>
          <w:rFonts w:cs="Arial"/>
          <w:b/>
          <w:color w:val="00B0F0"/>
          <w:sz w:val="22"/>
          <w:szCs w:val="22"/>
          <w:u w:val="single"/>
        </w:rPr>
      </w:pPr>
    </w:p>
    <w:p w14:paraId="47B4F09D" w14:textId="77777777" w:rsidR="008B7C44" w:rsidRDefault="008B7C44" w:rsidP="008B7C44">
      <w:pPr>
        <w:rPr>
          <w:b/>
        </w:rPr>
      </w:pPr>
      <w:r w:rsidRPr="00AA61AA">
        <w:rPr>
          <w:rFonts w:cs="Arial"/>
          <w:b/>
          <w:color w:val="00B0F0"/>
          <w:sz w:val="22"/>
          <w:szCs w:val="22"/>
          <w:u w:val="single"/>
        </w:rPr>
        <w:t>Configuration guide</w:t>
      </w:r>
      <w:r w:rsidRPr="000B72E7">
        <w:rPr>
          <w:b/>
          <w:iCs/>
          <w:color w:val="0070C0"/>
          <w:szCs w:val="20"/>
          <w:u w:val="single"/>
        </w:rPr>
        <w:br/>
      </w:r>
    </w:p>
    <w:p w14:paraId="47B4F09E" w14:textId="77777777" w:rsidR="008B7C44" w:rsidRPr="006C17AD" w:rsidRDefault="008B7C44" w:rsidP="008B7C44">
      <w:pPr>
        <w:rPr>
          <w:rFonts w:cs="Arial"/>
          <w:b/>
        </w:rPr>
      </w:pPr>
      <w:r w:rsidRPr="006C17AD">
        <w:rPr>
          <w:rFonts w:cs="Arial"/>
          <w:b/>
          <w:sz w:val="22"/>
          <w:szCs w:val="22"/>
        </w:rPr>
        <w:t xml:space="preserve">How does the module </w:t>
      </w:r>
      <w:r w:rsidR="006C17AD" w:rsidRPr="006C17AD">
        <w:rPr>
          <w:rFonts w:cs="Arial"/>
          <w:b/>
          <w:sz w:val="22"/>
          <w:szCs w:val="22"/>
        </w:rPr>
        <w:t>work?</w:t>
      </w:r>
      <w:r w:rsidR="006C17AD">
        <w:rPr>
          <w:rFonts w:cs="Arial"/>
          <w:b/>
        </w:rPr>
        <w:br/>
      </w:r>
      <w:r w:rsidR="006C17AD">
        <w:rPr>
          <w:rFonts w:cs="Arial"/>
        </w:rPr>
        <w:t>PageUp People allows</w:t>
      </w:r>
      <w:r>
        <w:rPr>
          <w:rFonts w:cs="Arial"/>
        </w:rPr>
        <w:t xml:space="preserve"> users to source (i.e. advertise) jobs to multiple sourcing channels.  The channe</w:t>
      </w:r>
      <w:r w:rsidR="006C17AD">
        <w:rPr>
          <w:rFonts w:cs="Arial"/>
        </w:rPr>
        <w:t xml:space="preserve">ls you set up will be dependent </w:t>
      </w:r>
      <w:r>
        <w:rPr>
          <w:rFonts w:cs="Arial"/>
        </w:rPr>
        <w:t>on which job boards and websites the client uses.</w:t>
      </w:r>
      <w:r w:rsidR="00175D48">
        <w:rPr>
          <w:rFonts w:cs="Arial"/>
        </w:rPr>
        <w:t xml:space="preserve">  This module allows our clients to integrate directly with Seek, CareerOne and MyCareer.  Setting up another other feeds may incur and additional cost outside of the implementation fee for Source management.  Verify with Sales or CPM before proceeding.</w:t>
      </w:r>
    </w:p>
    <w:p w14:paraId="47B4F09F" w14:textId="77777777" w:rsidR="008B7C44" w:rsidRDefault="008B7C44" w:rsidP="008B7C44">
      <w:pPr>
        <w:rPr>
          <w:rFonts w:cs="Arial"/>
        </w:rPr>
      </w:pPr>
      <w:r w:rsidRPr="00E70496">
        <w:rPr>
          <w:rFonts w:cs="Arial"/>
          <w:b/>
        </w:rPr>
        <w:t>Which job boards ha</w:t>
      </w:r>
      <w:r>
        <w:rPr>
          <w:rFonts w:cs="Arial"/>
          <w:b/>
        </w:rPr>
        <w:t xml:space="preserve">ve </w:t>
      </w:r>
      <w:r w:rsidRPr="006C17AD">
        <w:rPr>
          <w:rFonts w:cs="Arial"/>
          <w:b/>
          <w:u w:val="single"/>
        </w:rPr>
        <w:t>direct integrations</w:t>
      </w:r>
      <w:r>
        <w:rPr>
          <w:rFonts w:cs="Arial"/>
          <w:b/>
        </w:rPr>
        <w:t xml:space="preserve"> with PUP?</w:t>
      </w:r>
      <w:r w:rsidR="006C17AD">
        <w:rPr>
          <w:rFonts w:cs="Arial"/>
          <w:b/>
        </w:rPr>
        <w:br/>
      </w:r>
      <w:r w:rsidRPr="00CE439F">
        <w:rPr>
          <w:rFonts w:cs="Arial"/>
        </w:rPr>
        <w:t>PUP has</w:t>
      </w:r>
      <w:r>
        <w:rPr>
          <w:rFonts w:cs="Arial"/>
        </w:rPr>
        <w:t xml:space="preserve"> direct integrations with the following job boards</w:t>
      </w:r>
    </w:p>
    <w:tbl>
      <w:tblPr>
        <w:tblW w:w="978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3261"/>
        <w:gridCol w:w="3261"/>
        <w:gridCol w:w="3261"/>
      </w:tblGrid>
      <w:tr w:rsidR="006C17AD" w:rsidRPr="00F422F8" w14:paraId="47B4F0A3" w14:textId="77777777" w:rsidTr="00EA0D5E">
        <w:trPr>
          <w:trHeight w:val="284"/>
        </w:trPr>
        <w:tc>
          <w:tcPr>
            <w:tcW w:w="326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A0" w14:textId="77777777" w:rsidR="006C17AD" w:rsidRPr="00F422F8" w:rsidRDefault="006C17AD" w:rsidP="00EA0D5E">
            <w:pPr>
              <w:pStyle w:val="TableBodyCopy10pt"/>
            </w:pPr>
            <w:r>
              <w:t>Seek</w:t>
            </w:r>
          </w:p>
        </w:tc>
        <w:tc>
          <w:tcPr>
            <w:tcW w:w="326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A1" w14:textId="77777777" w:rsidR="006C17AD" w:rsidRPr="00F422F8" w:rsidRDefault="006C17AD" w:rsidP="00EA0D5E">
            <w:pPr>
              <w:pStyle w:val="TableBodyCopy10pt"/>
            </w:pPr>
            <w:r>
              <w:t>CareerOne</w:t>
            </w:r>
          </w:p>
        </w:tc>
        <w:tc>
          <w:tcPr>
            <w:tcW w:w="326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A2" w14:textId="77777777" w:rsidR="006C17AD" w:rsidRPr="00F422F8" w:rsidRDefault="006C17AD" w:rsidP="00EA0D5E">
            <w:pPr>
              <w:pStyle w:val="TableBodyCopy10pt"/>
            </w:pPr>
            <w:r>
              <w:t>MyCareer</w:t>
            </w:r>
          </w:p>
        </w:tc>
      </w:tr>
      <w:tr w:rsidR="006C17AD" w:rsidRPr="00F422F8" w14:paraId="47B4F0A7" w14:textId="77777777" w:rsidTr="00EA0D5E">
        <w:trPr>
          <w:trHeight w:val="284"/>
        </w:trPr>
        <w:tc>
          <w:tcPr>
            <w:tcW w:w="326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A4" w14:textId="77777777" w:rsidR="006C17AD" w:rsidRPr="00F422F8" w:rsidRDefault="006C17AD" w:rsidP="00EA0D5E">
            <w:pPr>
              <w:pStyle w:val="TableBodyCopy10pt"/>
            </w:pPr>
            <w:r>
              <w:lastRenderedPageBreak/>
              <w:t>Monster</w:t>
            </w:r>
          </w:p>
        </w:tc>
        <w:tc>
          <w:tcPr>
            <w:tcW w:w="326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A5" w14:textId="77777777" w:rsidR="006C17AD" w:rsidRPr="00F422F8" w:rsidRDefault="006C17AD" w:rsidP="00EA0D5E">
            <w:pPr>
              <w:pStyle w:val="TableBodyCopy10pt"/>
            </w:pPr>
          </w:p>
        </w:tc>
        <w:tc>
          <w:tcPr>
            <w:tcW w:w="3261" w:type="dxa"/>
            <w:tcBorders>
              <w:top w:val="single" w:sz="8" w:space="0" w:color="FFFFFF"/>
              <w:left w:val="single" w:sz="8" w:space="0" w:color="FFFFFF"/>
              <w:bottom w:val="single" w:sz="8" w:space="0" w:color="FFFFFF"/>
              <w:right w:val="single" w:sz="8" w:space="0" w:color="FFFFFF"/>
            </w:tcBorders>
            <w:shd w:val="clear" w:color="auto" w:fill="D5E5EB"/>
            <w:vAlign w:val="center"/>
          </w:tcPr>
          <w:p w14:paraId="47B4F0A6" w14:textId="77777777" w:rsidR="006C17AD" w:rsidRPr="00F422F8" w:rsidRDefault="006C17AD" w:rsidP="00EA0D5E">
            <w:pPr>
              <w:pStyle w:val="TableBodyCopy10pt"/>
            </w:pPr>
          </w:p>
        </w:tc>
      </w:tr>
    </w:tbl>
    <w:p w14:paraId="47B4F0A8" w14:textId="77777777" w:rsidR="008B7C44" w:rsidRDefault="008B7C44" w:rsidP="008B7C44">
      <w:pPr>
        <w:rPr>
          <w:rFonts w:cs="Arial"/>
          <w:b/>
        </w:rPr>
      </w:pPr>
      <w:r>
        <w:rPr>
          <w:rFonts w:cs="Arial"/>
        </w:rPr>
        <w:br/>
      </w:r>
      <w:r w:rsidRPr="00E70496">
        <w:rPr>
          <w:rFonts w:cs="Arial"/>
          <w:b/>
        </w:rPr>
        <w:t xml:space="preserve">Which job boards have </w:t>
      </w:r>
      <w:r w:rsidRPr="006C17AD">
        <w:rPr>
          <w:rFonts w:cs="Arial"/>
          <w:b/>
          <w:u w:val="single"/>
        </w:rPr>
        <w:t>RSS feeds</w:t>
      </w:r>
      <w:r w:rsidRPr="00E70496">
        <w:rPr>
          <w:rFonts w:cs="Arial"/>
          <w:b/>
        </w:rPr>
        <w:t xml:space="preserve"> with PUP?</w:t>
      </w:r>
      <w:r w:rsidR="006C17AD">
        <w:rPr>
          <w:rFonts w:cs="Arial"/>
          <w:b/>
        </w:rPr>
        <w:br/>
      </w:r>
      <w:r w:rsidR="006C17AD">
        <w:rPr>
          <w:rFonts w:cs="Arial"/>
        </w:rPr>
        <w:t>This list is constantly changing so t</w:t>
      </w:r>
      <w:r w:rsidRPr="00F33D73">
        <w:rPr>
          <w:rFonts w:cs="Arial"/>
        </w:rPr>
        <w:t xml:space="preserve">he best way to see the most up to date list of RSS providers is to go to </w:t>
      </w:r>
      <w:r w:rsidRPr="00F33D73">
        <w:rPr>
          <w:rFonts w:cs="Arial"/>
          <w:u w:val="single"/>
        </w:rPr>
        <w:t>system settings &gt; source management &gt; sourcing channels &gt; new sourcing channel</w:t>
      </w:r>
      <w:r w:rsidRPr="00F33D73">
        <w:rPr>
          <w:rFonts w:cs="Arial"/>
        </w:rPr>
        <w:t xml:space="preserve"> and view the </w:t>
      </w:r>
      <w:r w:rsidRPr="00F33D73">
        <w:rPr>
          <w:rFonts w:cs="Arial"/>
          <w:u w:val="single"/>
        </w:rPr>
        <w:t>Type</w:t>
      </w:r>
      <w:r w:rsidRPr="00F33D73">
        <w:rPr>
          <w:rFonts w:cs="Arial"/>
        </w:rPr>
        <w:t xml:space="preserve"> drop down.  You will see a list of job boards with the majority being RSS setups</w:t>
      </w:r>
      <w:r w:rsidR="006C17AD">
        <w:rPr>
          <w:rFonts w:cs="Arial"/>
        </w:rPr>
        <w:t>.</w:t>
      </w:r>
      <w:r w:rsidR="006C17AD">
        <w:rPr>
          <w:rFonts w:cs="Arial"/>
        </w:rPr>
        <w:br/>
      </w:r>
    </w:p>
    <w:p w14:paraId="47B4F0A9" w14:textId="77777777" w:rsidR="008B7C44" w:rsidRPr="006C17AD" w:rsidRDefault="008B7C44" w:rsidP="008B7C44">
      <w:pPr>
        <w:rPr>
          <w:rFonts w:cs="Arial"/>
          <w:b/>
          <w:sz w:val="22"/>
          <w:szCs w:val="22"/>
        </w:rPr>
      </w:pPr>
      <w:r w:rsidRPr="006C17AD">
        <w:rPr>
          <w:rFonts w:cs="Arial"/>
          <w:b/>
          <w:sz w:val="22"/>
          <w:szCs w:val="22"/>
        </w:rPr>
        <w:t>How do I set up the integrations?</w:t>
      </w:r>
    </w:p>
    <w:p w14:paraId="47B4F0AA" w14:textId="77777777" w:rsidR="008B7C44" w:rsidRDefault="008B7C44" w:rsidP="008B7C44">
      <w:pPr>
        <w:rPr>
          <w:rFonts w:cs="Arial"/>
        </w:rPr>
      </w:pPr>
      <w:r w:rsidRPr="00202AE7">
        <w:rPr>
          <w:rFonts w:cs="Arial"/>
          <w:b/>
        </w:rPr>
        <w:t>Step 1:  Obtain job board account details for the client’s account manager</w:t>
      </w:r>
      <w:r w:rsidR="006C17AD">
        <w:rPr>
          <w:rFonts w:cs="Arial"/>
        </w:rPr>
        <w:br/>
      </w:r>
      <w:r>
        <w:rPr>
          <w:rFonts w:cs="Arial"/>
        </w:rPr>
        <w:t>To set these integrations up, your first step is to contact the account manager for each job board.  Your client should provide you with these details per job board.</w:t>
      </w:r>
    </w:p>
    <w:p w14:paraId="47B4F0AB" w14:textId="77777777" w:rsidR="008B7C44" w:rsidRPr="00CE439F" w:rsidRDefault="008B7C44" w:rsidP="008B7C44">
      <w:pPr>
        <w:rPr>
          <w:rFonts w:cs="Arial"/>
        </w:rPr>
      </w:pPr>
      <w:r>
        <w:rPr>
          <w:rFonts w:cs="Arial"/>
        </w:rPr>
        <w:t xml:space="preserve">Email templates for contacting each job board / RSS provider can be found here:  </w:t>
      </w:r>
      <w:hyperlink r:id="rId182" w:history="1">
        <w:r w:rsidRPr="00CE439F">
          <w:rPr>
            <w:rStyle w:val="Hyperlink"/>
            <w:rFonts w:cs="Arial"/>
          </w:rPr>
          <w:t>..\2.  Email templates</w:t>
        </w:r>
      </w:hyperlink>
    </w:p>
    <w:p w14:paraId="47B4F0AC" w14:textId="77777777" w:rsidR="008B7C44" w:rsidRDefault="008B7C44" w:rsidP="008B7C44">
      <w:pPr>
        <w:rPr>
          <w:rFonts w:cs="Arial"/>
        </w:rPr>
      </w:pPr>
      <w:r>
        <w:rPr>
          <w:rFonts w:cs="Arial"/>
        </w:rPr>
        <w:t xml:space="preserve">For the </w:t>
      </w:r>
      <w:r w:rsidR="006C17AD">
        <w:rPr>
          <w:rFonts w:cs="Arial"/>
        </w:rPr>
        <w:t>integrated</w:t>
      </w:r>
      <w:r>
        <w:rPr>
          <w:rFonts w:cs="Arial"/>
        </w:rPr>
        <w:t xml:space="preserve"> job boards, each </w:t>
      </w:r>
      <w:r w:rsidR="00127B12">
        <w:rPr>
          <w:rFonts w:cs="Arial"/>
        </w:rPr>
        <w:t>has</w:t>
      </w:r>
      <w:r>
        <w:rPr>
          <w:rFonts w:cs="Arial"/>
        </w:rPr>
        <w:t xml:space="preserve"> slightly different terminology and requirements but in general, you will need the clients (1) Account name and number and (2) Template names and numbers.  Please note, we can support multiple accounts per job board.  Templates are linked to accounts - selecting a design template when sourcing will identify to the job board which account to charge.</w:t>
      </w:r>
    </w:p>
    <w:p w14:paraId="47B4F0AD" w14:textId="77777777" w:rsidR="008B7C44" w:rsidRPr="006C17AD" w:rsidRDefault="008B7C44" w:rsidP="008B7C44">
      <w:pPr>
        <w:rPr>
          <w:rFonts w:cs="Arial"/>
        </w:rPr>
      </w:pPr>
      <w:r w:rsidRPr="00202AE7">
        <w:rPr>
          <w:rFonts w:cs="Arial"/>
          <w:b/>
        </w:rPr>
        <w:t>Step 2:</w:t>
      </w:r>
      <w:r>
        <w:rPr>
          <w:rFonts w:cs="Arial"/>
        </w:rPr>
        <w:t xml:space="preserve">  </w:t>
      </w:r>
      <w:r>
        <w:rPr>
          <w:rFonts w:cs="Arial"/>
          <w:b/>
        </w:rPr>
        <w:t>Add</w:t>
      </w:r>
      <w:r w:rsidRPr="00202AE7">
        <w:rPr>
          <w:rFonts w:cs="Arial"/>
          <w:b/>
        </w:rPr>
        <w:t xml:space="preserve"> new sourcing channels</w:t>
      </w:r>
      <w:r w:rsidR="006C17AD">
        <w:rPr>
          <w:rFonts w:cs="Arial"/>
          <w:b/>
        </w:rPr>
        <w:t xml:space="preserve"> per job board</w:t>
      </w:r>
      <w:r w:rsidR="006C17AD">
        <w:rPr>
          <w:rFonts w:cs="Arial"/>
        </w:rPr>
        <w:br/>
      </w:r>
      <w:r w:rsidRPr="00C10CF1">
        <w:rPr>
          <w:rFonts w:cs="Arial"/>
        </w:rPr>
        <w:t xml:space="preserve">To add </w:t>
      </w:r>
      <w:r>
        <w:rPr>
          <w:rFonts w:cs="Arial"/>
        </w:rPr>
        <w:t>Seek</w:t>
      </w:r>
      <w:r w:rsidR="00FE3BB8">
        <w:rPr>
          <w:rFonts w:cs="Arial"/>
        </w:rPr>
        <w:t xml:space="preserve"> (for example)</w:t>
      </w:r>
      <w:r>
        <w:rPr>
          <w:rFonts w:cs="Arial"/>
        </w:rPr>
        <w:t xml:space="preserve"> as a sourcing channel</w:t>
      </w:r>
      <w:r w:rsidRPr="00C10CF1">
        <w:rPr>
          <w:rFonts w:cs="Arial"/>
        </w:rPr>
        <w:t xml:space="preserve">, go into </w:t>
      </w:r>
      <w:r w:rsidRPr="00202AE7">
        <w:rPr>
          <w:rFonts w:cs="Arial"/>
          <w:i/>
        </w:rPr>
        <w:t xml:space="preserve">System Settings </w:t>
      </w:r>
      <w:r w:rsidRPr="00202AE7">
        <w:rPr>
          <w:rFonts w:cs="Arial"/>
          <w:i/>
        </w:rPr>
        <w:sym w:font="Wingdings" w:char="F0E0"/>
      </w:r>
      <w:r w:rsidRPr="00202AE7">
        <w:rPr>
          <w:rFonts w:cs="Arial"/>
          <w:i/>
        </w:rPr>
        <w:t xml:space="preserve"> Source Management </w:t>
      </w:r>
      <w:r w:rsidRPr="00202AE7">
        <w:rPr>
          <w:rFonts w:cs="Arial"/>
          <w:i/>
        </w:rPr>
        <w:sym w:font="Wingdings" w:char="F0E0"/>
      </w:r>
      <w:r w:rsidRPr="00202AE7">
        <w:rPr>
          <w:rFonts w:cs="Arial"/>
          <w:i/>
        </w:rPr>
        <w:t xml:space="preserve"> Sourcing Channels </w:t>
      </w:r>
      <w:r w:rsidRPr="00202AE7">
        <w:rPr>
          <w:rFonts w:cs="Arial"/>
          <w:i/>
        </w:rPr>
        <w:sym w:font="Wingdings" w:char="F0E0"/>
      </w:r>
      <w:r w:rsidRPr="00202AE7">
        <w:rPr>
          <w:rFonts w:cs="Arial"/>
          <w:i/>
        </w:rPr>
        <w:t xml:space="preserve"> New Scouring Channel</w:t>
      </w:r>
    </w:p>
    <w:p w14:paraId="47B4F0AE" w14:textId="77777777" w:rsidR="008B7C44" w:rsidRDefault="008B7C44" w:rsidP="008B7C44">
      <w:pPr>
        <w:rPr>
          <w:rFonts w:cs="Arial"/>
          <w:b/>
          <w:i/>
        </w:rPr>
      </w:pPr>
      <w:r>
        <w:rPr>
          <w:rFonts w:cs="Arial"/>
          <w:b/>
          <w:i/>
        </w:rPr>
        <w:t>S</w:t>
      </w:r>
      <w:r w:rsidRPr="00993BAB">
        <w:rPr>
          <w:rFonts w:cs="Arial"/>
          <w:b/>
          <w:i/>
        </w:rPr>
        <w:t>ourcing channel setup</w:t>
      </w:r>
    </w:p>
    <w:p w14:paraId="47B4F0AF" w14:textId="77777777" w:rsidR="008B7C44" w:rsidRPr="00993BAB" w:rsidRDefault="008B7C44" w:rsidP="008E32B6">
      <w:pPr>
        <w:numPr>
          <w:ilvl w:val="0"/>
          <w:numId w:val="11"/>
        </w:numPr>
        <w:rPr>
          <w:rFonts w:cs="Arial"/>
          <w:b/>
          <w:i/>
        </w:rPr>
      </w:pPr>
      <w:r>
        <w:rPr>
          <w:rFonts w:cs="Arial"/>
          <w:b/>
          <w:i/>
        </w:rPr>
        <w:t>Name:</w:t>
      </w:r>
      <w:r>
        <w:rPr>
          <w:rFonts w:cs="Arial"/>
          <w:b/>
          <w:i/>
        </w:rPr>
        <w:tab/>
      </w:r>
      <w:r w:rsidRPr="00D32C5A">
        <w:rPr>
          <w:rFonts w:cs="Arial"/>
        </w:rPr>
        <w:t>Name of the sourcing channel.  Can be called anything that makes sense to the client as this is the name that appears on the sourcing page.</w:t>
      </w:r>
    </w:p>
    <w:p w14:paraId="47B4F0B0" w14:textId="77777777" w:rsidR="008B7C44" w:rsidRPr="00993BAB" w:rsidRDefault="008B7C44" w:rsidP="008E32B6">
      <w:pPr>
        <w:numPr>
          <w:ilvl w:val="0"/>
          <w:numId w:val="11"/>
        </w:numPr>
        <w:rPr>
          <w:rFonts w:cs="Arial"/>
          <w:b/>
          <w:i/>
        </w:rPr>
      </w:pPr>
      <w:r w:rsidRPr="00993BAB">
        <w:rPr>
          <w:rFonts w:cs="Arial"/>
          <w:b/>
          <w:i/>
        </w:rPr>
        <w:t>Order</w:t>
      </w:r>
      <w:r>
        <w:rPr>
          <w:rFonts w:cs="Arial"/>
          <w:i/>
        </w:rPr>
        <w:t xml:space="preserve">:  </w:t>
      </w:r>
      <w:r w:rsidRPr="00D32C5A">
        <w:rPr>
          <w:rFonts w:cs="Arial"/>
        </w:rPr>
        <w:t>The order this sourcing channel should appear in on the sourcing page, 1 being the top and default selection</w:t>
      </w:r>
    </w:p>
    <w:p w14:paraId="47B4F0B1" w14:textId="77777777" w:rsidR="008B7C44" w:rsidRPr="00D32C5A" w:rsidRDefault="00EA0D5E" w:rsidP="008E32B6">
      <w:pPr>
        <w:numPr>
          <w:ilvl w:val="0"/>
          <w:numId w:val="11"/>
        </w:numPr>
        <w:rPr>
          <w:rFonts w:cs="Arial"/>
          <w:b/>
          <w:i/>
        </w:rPr>
      </w:pPr>
      <w:r>
        <w:rPr>
          <w:rFonts w:cs="Arial"/>
          <w:b/>
          <w:i/>
        </w:rPr>
        <w:t xml:space="preserve">Source pointer:  </w:t>
      </w:r>
      <w:r w:rsidR="008B7C44" w:rsidRPr="00D32C5A">
        <w:rPr>
          <w:rFonts w:cs="Arial"/>
        </w:rPr>
        <w:t xml:space="preserve">This is the pointer of the PUP website or intranet you are creating a channel for.  Website is typically </w:t>
      </w:r>
      <w:r w:rsidR="008B7C44" w:rsidRPr="00D32C5A">
        <w:rPr>
          <w:rFonts w:cs="Arial"/>
          <w:b/>
        </w:rPr>
        <w:t>aw</w:t>
      </w:r>
      <w:r w:rsidR="008B7C44" w:rsidRPr="00D32C5A">
        <w:rPr>
          <w:rFonts w:cs="Arial"/>
        </w:rPr>
        <w:t xml:space="preserve"> and Intranet is </w:t>
      </w:r>
      <w:r w:rsidR="008B7C44" w:rsidRPr="00D32C5A">
        <w:rPr>
          <w:rFonts w:cs="Arial"/>
          <w:b/>
        </w:rPr>
        <w:t>ai</w:t>
      </w:r>
      <w:r w:rsidR="008B7C44" w:rsidRPr="00D32C5A">
        <w:rPr>
          <w:rFonts w:cs="Arial"/>
        </w:rPr>
        <w:t xml:space="preserve">.  </w:t>
      </w:r>
      <w:r w:rsidR="00FE3BB8">
        <w:rPr>
          <w:rFonts w:cs="Arial"/>
        </w:rPr>
        <w:t xml:space="preserve">Integrated </w:t>
      </w:r>
      <w:r w:rsidR="008B7C44">
        <w:rPr>
          <w:rFonts w:cs="Arial"/>
        </w:rPr>
        <w:t>Job boards do not required s</w:t>
      </w:r>
      <w:r w:rsidR="008B7C44" w:rsidRPr="00D32C5A">
        <w:rPr>
          <w:rFonts w:cs="Arial"/>
        </w:rPr>
        <w:t>ource pointer (this will be pointed out to you when you select a type)</w:t>
      </w:r>
    </w:p>
    <w:p w14:paraId="47B4F0B2" w14:textId="77777777" w:rsidR="008B7C44" w:rsidRPr="00974A1E" w:rsidRDefault="00EA0D5E" w:rsidP="008E32B6">
      <w:pPr>
        <w:numPr>
          <w:ilvl w:val="0"/>
          <w:numId w:val="11"/>
        </w:numPr>
        <w:rPr>
          <w:rFonts w:cs="Arial"/>
          <w:b/>
          <w:i/>
        </w:rPr>
      </w:pPr>
      <w:r>
        <w:rPr>
          <w:rFonts w:cs="Arial"/>
          <w:b/>
          <w:i/>
        </w:rPr>
        <w:t xml:space="preserve">Application form prefix:  </w:t>
      </w:r>
      <w:r w:rsidR="008B7C44" w:rsidRPr="00D32C5A">
        <w:rPr>
          <w:rFonts w:cs="Arial"/>
        </w:rPr>
        <w:t xml:space="preserve">Sets the applicant services portal this source should point to.  Again, website is typically </w:t>
      </w:r>
      <w:r w:rsidR="008B7C44" w:rsidRPr="00D32C5A">
        <w:rPr>
          <w:rFonts w:cs="Arial"/>
          <w:b/>
        </w:rPr>
        <w:t>aw</w:t>
      </w:r>
      <w:r w:rsidR="008B7C44" w:rsidRPr="00D32C5A">
        <w:rPr>
          <w:rFonts w:cs="Arial"/>
        </w:rPr>
        <w:t xml:space="preserve"> and intranet is typically </w:t>
      </w:r>
      <w:r w:rsidR="008B7C44" w:rsidRPr="00D32C5A">
        <w:rPr>
          <w:rFonts w:cs="Arial"/>
          <w:b/>
        </w:rPr>
        <w:t>ai.</w:t>
      </w:r>
      <w:r w:rsidRPr="00EA0D5E">
        <w:rPr>
          <w:rFonts w:cs="Arial"/>
        </w:rPr>
        <w:t xml:space="preserve">  Job boards should point to the client’s website.</w:t>
      </w:r>
    </w:p>
    <w:p w14:paraId="47B4F0B3" w14:textId="77777777" w:rsidR="008B7C44" w:rsidRPr="00974A1E" w:rsidRDefault="008B7C44" w:rsidP="008E32B6">
      <w:pPr>
        <w:numPr>
          <w:ilvl w:val="0"/>
          <w:numId w:val="11"/>
        </w:numPr>
        <w:rPr>
          <w:rFonts w:cs="Arial"/>
          <w:b/>
          <w:i/>
        </w:rPr>
      </w:pPr>
      <w:r w:rsidRPr="00974A1E">
        <w:rPr>
          <w:rFonts w:cs="Arial"/>
          <w:b/>
          <w:i/>
        </w:rPr>
        <w:t>Visible:</w:t>
      </w:r>
      <w:r>
        <w:rPr>
          <w:rFonts w:cs="Arial"/>
          <w:b/>
        </w:rPr>
        <w:t xml:space="preserve">  </w:t>
      </w:r>
      <w:r w:rsidRPr="00974A1E">
        <w:rPr>
          <w:rFonts w:cs="Arial"/>
        </w:rPr>
        <w:t>Sets if the sourcing channel is available for selection on the sourcing page.  E.g.  CareerOne was set up but the client no longer uses them so we would make the source invisible.</w:t>
      </w:r>
    </w:p>
    <w:p w14:paraId="47B4F0B4" w14:textId="77777777" w:rsidR="008B7C44" w:rsidRPr="00974A1E" w:rsidRDefault="008B7C44" w:rsidP="008E32B6">
      <w:pPr>
        <w:numPr>
          <w:ilvl w:val="0"/>
          <w:numId w:val="11"/>
        </w:numPr>
        <w:rPr>
          <w:rFonts w:cs="Arial"/>
          <w:b/>
          <w:i/>
        </w:rPr>
      </w:pPr>
      <w:r w:rsidRPr="00974A1E">
        <w:rPr>
          <w:rFonts w:cs="Arial"/>
          <w:b/>
          <w:i/>
        </w:rPr>
        <w:t>Type:</w:t>
      </w:r>
      <w:r>
        <w:rPr>
          <w:rFonts w:cs="Arial"/>
        </w:rPr>
        <w:t xml:space="preserve">  Defines the sourcing channel you are setting up – select from a drop down list.</w:t>
      </w:r>
    </w:p>
    <w:p w14:paraId="47B4F0B5" w14:textId="77777777" w:rsidR="008B7C44" w:rsidRPr="00974A1E" w:rsidRDefault="008B7C44" w:rsidP="008E32B6">
      <w:pPr>
        <w:numPr>
          <w:ilvl w:val="0"/>
          <w:numId w:val="11"/>
        </w:numPr>
        <w:rPr>
          <w:rFonts w:cs="Arial"/>
          <w:b/>
          <w:i/>
        </w:rPr>
      </w:pPr>
      <w:r w:rsidRPr="00974A1E">
        <w:rPr>
          <w:rFonts w:cs="Arial"/>
          <w:b/>
          <w:i/>
        </w:rPr>
        <w:t>Sub-type:</w:t>
      </w:r>
      <w:r>
        <w:rPr>
          <w:rFonts w:cs="Arial"/>
          <w:b/>
          <w:i/>
        </w:rPr>
        <w:t xml:space="preserve">  </w:t>
      </w:r>
      <w:r w:rsidRPr="00BB6FAC">
        <w:rPr>
          <w:rFonts w:cs="Arial"/>
        </w:rPr>
        <w:t>Will only display if the TYPE you have selected supports a subtype – e.g. Website type could be (1) Website (2) Intranet (3) Alumni, etc.</w:t>
      </w:r>
    </w:p>
    <w:p w14:paraId="47B4F0B6" w14:textId="77777777" w:rsidR="008B7C44" w:rsidRPr="00974A1E" w:rsidRDefault="008B7C44" w:rsidP="008E32B6">
      <w:pPr>
        <w:numPr>
          <w:ilvl w:val="0"/>
          <w:numId w:val="11"/>
        </w:numPr>
        <w:rPr>
          <w:rFonts w:cs="Arial"/>
          <w:b/>
          <w:i/>
        </w:rPr>
      </w:pPr>
      <w:r w:rsidRPr="00974A1E">
        <w:rPr>
          <w:rFonts w:cs="Arial"/>
          <w:b/>
          <w:i/>
        </w:rPr>
        <w:t>Enable link builder:</w:t>
      </w:r>
      <w:r>
        <w:rPr>
          <w:rFonts w:cs="Arial"/>
          <w:b/>
          <w:i/>
        </w:rPr>
        <w:t xml:space="preserve">  </w:t>
      </w:r>
      <w:r w:rsidRPr="00BB6FAC">
        <w:rPr>
          <w:rFonts w:cs="Arial"/>
        </w:rPr>
        <w:t>Determines if the ‘link builder’ link will display in the actions drop down on the sourcing page summary for that particular sourcing channel</w:t>
      </w:r>
    </w:p>
    <w:p w14:paraId="47B4F0B7" w14:textId="77777777" w:rsidR="008B7C44" w:rsidRPr="00974A1E" w:rsidRDefault="008B7C44" w:rsidP="008E32B6">
      <w:pPr>
        <w:numPr>
          <w:ilvl w:val="0"/>
          <w:numId w:val="11"/>
        </w:numPr>
        <w:rPr>
          <w:rFonts w:cs="Arial"/>
          <w:b/>
          <w:i/>
        </w:rPr>
      </w:pPr>
      <w:r w:rsidRPr="00974A1E">
        <w:rPr>
          <w:rFonts w:cs="Arial"/>
          <w:b/>
          <w:i/>
        </w:rPr>
        <w:t>Guidance information:</w:t>
      </w:r>
      <w:r>
        <w:rPr>
          <w:rFonts w:cs="Arial"/>
          <w:b/>
          <w:i/>
        </w:rPr>
        <w:tab/>
      </w:r>
      <w:r w:rsidRPr="00CB34D3">
        <w:rPr>
          <w:rFonts w:cs="Arial"/>
        </w:rPr>
        <w:t>Adds a yellow information panel with the content of this field on the specified sourcing channel.  Very helpful if clients want to provide users information on approximate costs for advertisements</w:t>
      </w:r>
      <w:r>
        <w:rPr>
          <w:rFonts w:cs="Arial"/>
        </w:rPr>
        <w:t xml:space="preserve"> (refer to second screenshot below)</w:t>
      </w:r>
    </w:p>
    <w:p w14:paraId="47B4F0B8" w14:textId="77777777" w:rsidR="008B7C44" w:rsidRDefault="008B7C44" w:rsidP="008B7C44">
      <w:pPr>
        <w:rPr>
          <w:rFonts w:cs="Arial"/>
          <w:i/>
        </w:rPr>
      </w:pPr>
    </w:p>
    <w:p w14:paraId="47B4F0B9" w14:textId="77777777" w:rsidR="008B7C44" w:rsidRDefault="008B7C44" w:rsidP="008B7C44">
      <w:pPr>
        <w:rPr>
          <w:rFonts w:cs="Arial"/>
          <w:i/>
        </w:rPr>
      </w:pPr>
      <w:r>
        <w:rPr>
          <w:rFonts w:cs="Arial"/>
          <w:i/>
        </w:rPr>
        <w:t>Website setup example</w:t>
      </w:r>
    </w:p>
    <w:p w14:paraId="47B4F0BA" w14:textId="77777777" w:rsidR="008B7C44" w:rsidRPr="00C10CF1" w:rsidRDefault="008B7C44" w:rsidP="008B7C44">
      <w:pPr>
        <w:jc w:val="center"/>
        <w:rPr>
          <w:rFonts w:cs="Arial"/>
        </w:rPr>
      </w:pPr>
      <w:r>
        <w:rPr>
          <w:noProof/>
          <w:lang w:eastAsia="en-AU"/>
        </w:rPr>
        <w:lastRenderedPageBreak/>
        <w:drawing>
          <wp:inline distT="0" distB="0" distL="0" distR="0" wp14:anchorId="47B4F2E0" wp14:editId="47B4F2E1">
            <wp:extent cx="3943350" cy="29908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43350" cy="2990850"/>
                    </a:xfrm>
                    <a:prstGeom prst="rect">
                      <a:avLst/>
                    </a:prstGeom>
                    <a:noFill/>
                    <a:ln>
                      <a:noFill/>
                    </a:ln>
                  </pic:spPr>
                </pic:pic>
              </a:graphicData>
            </a:graphic>
          </wp:inline>
        </w:drawing>
      </w:r>
    </w:p>
    <w:p w14:paraId="47B4F0BB" w14:textId="77777777" w:rsidR="008B7C44" w:rsidRPr="00C10CF1" w:rsidRDefault="008B7C44" w:rsidP="008B7C44">
      <w:pPr>
        <w:jc w:val="center"/>
        <w:rPr>
          <w:rFonts w:cs="Arial"/>
        </w:rPr>
      </w:pPr>
      <w:r>
        <w:rPr>
          <w:noProof/>
          <w:lang w:eastAsia="en-AU"/>
        </w:rPr>
        <w:drawing>
          <wp:inline distT="0" distB="0" distL="0" distR="0" wp14:anchorId="47B4F2E2" wp14:editId="47B4F2E3">
            <wp:extent cx="3800475" cy="1266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00475" cy="1266825"/>
                    </a:xfrm>
                    <a:prstGeom prst="rect">
                      <a:avLst/>
                    </a:prstGeom>
                    <a:noFill/>
                    <a:ln>
                      <a:noFill/>
                    </a:ln>
                  </pic:spPr>
                </pic:pic>
              </a:graphicData>
            </a:graphic>
          </wp:inline>
        </w:drawing>
      </w:r>
    </w:p>
    <w:p w14:paraId="47B4F0BC" w14:textId="77777777" w:rsidR="008B7C44" w:rsidRPr="00CB34D3" w:rsidRDefault="008B7C44" w:rsidP="008B7C44">
      <w:pPr>
        <w:rPr>
          <w:rFonts w:cs="Arial"/>
          <w:i/>
        </w:rPr>
      </w:pPr>
      <w:r w:rsidRPr="00CB34D3">
        <w:rPr>
          <w:rFonts w:cs="Arial"/>
          <w:i/>
        </w:rPr>
        <w:t>Seek setup example</w:t>
      </w:r>
    </w:p>
    <w:p w14:paraId="47B4F0BD" w14:textId="77777777" w:rsidR="008B7C44" w:rsidRPr="00C10CF1" w:rsidRDefault="008B7C44" w:rsidP="008B7C44">
      <w:pPr>
        <w:jc w:val="center"/>
        <w:rPr>
          <w:rFonts w:cs="Arial"/>
        </w:rPr>
      </w:pPr>
      <w:r>
        <w:rPr>
          <w:noProof/>
          <w:lang w:eastAsia="en-AU"/>
        </w:rPr>
        <w:drawing>
          <wp:inline distT="0" distB="0" distL="0" distR="0" wp14:anchorId="47B4F2E4" wp14:editId="47B4F2E5">
            <wp:extent cx="3486150" cy="23622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86150" cy="2362200"/>
                    </a:xfrm>
                    <a:prstGeom prst="rect">
                      <a:avLst/>
                    </a:prstGeom>
                    <a:noFill/>
                    <a:ln>
                      <a:noFill/>
                    </a:ln>
                  </pic:spPr>
                </pic:pic>
              </a:graphicData>
            </a:graphic>
          </wp:inline>
        </w:drawing>
      </w:r>
    </w:p>
    <w:p w14:paraId="47B4F0BE" w14:textId="77777777" w:rsidR="008B7C44" w:rsidRDefault="008B7C44" w:rsidP="008B7C44">
      <w:pPr>
        <w:rPr>
          <w:rFonts w:cs="Arial"/>
        </w:rPr>
      </w:pPr>
    </w:p>
    <w:p w14:paraId="47B4F0BF" w14:textId="77777777" w:rsidR="008B7C44" w:rsidRPr="00C10CF1" w:rsidRDefault="008B7C44" w:rsidP="008B7C44">
      <w:pPr>
        <w:rPr>
          <w:rFonts w:cs="Arial"/>
        </w:rPr>
      </w:pPr>
      <w:r>
        <w:rPr>
          <w:rFonts w:cs="Arial"/>
        </w:rPr>
        <w:t xml:space="preserve">On the sourcing tab of a job card, you will see a list of all visible sourcing channels when you click </w:t>
      </w:r>
      <w:r>
        <w:rPr>
          <w:noProof/>
          <w:lang w:eastAsia="en-AU"/>
        </w:rPr>
        <w:drawing>
          <wp:inline distT="0" distB="0" distL="0" distR="0" wp14:anchorId="47B4F2E6" wp14:editId="47B4F2E7">
            <wp:extent cx="1609725" cy="3048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p>
    <w:p w14:paraId="47B4F0C0" w14:textId="77777777" w:rsidR="008B7C44" w:rsidRPr="00C10CF1" w:rsidRDefault="008B7C44" w:rsidP="008B7C44">
      <w:pPr>
        <w:jc w:val="center"/>
        <w:rPr>
          <w:rFonts w:cs="Arial"/>
        </w:rPr>
      </w:pPr>
      <w:r>
        <w:rPr>
          <w:rFonts w:cs="Arial"/>
          <w:noProof/>
          <w:lang w:eastAsia="en-AU"/>
        </w:rPr>
        <w:lastRenderedPageBreak/>
        <w:drawing>
          <wp:inline distT="0" distB="0" distL="0" distR="0" wp14:anchorId="47B4F2E8" wp14:editId="47B4F2E9">
            <wp:extent cx="1790700" cy="1428750"/>
            <wp:effectExtent l="19050" t="19050" r="19050" b="190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90700" cy="1428750"/>
                    </a:xfrm>
                    <a:prstGeom prst="rect">
                      <a:avLst/>
                    </a:prstGeom>
                    <a:noFill/>
                    <a:ln w="6350" cmpd="sng">
                      <a:solidFill>
                        <a:srgbClr val="000000"/>
                      </a:solidFill>
                      <a:miter lim="800000"/>
                      <a:headEnd/>
                      <a:tailEnd/>
                    </a:ln>
                    <a:effectLst/>
                  </pic:spPr>
                </pic:pic>
              </a:graphicData>
            </a:graphic>
          </wp:inline>
        </w:drawing>
      </w:r>
    </w:p>
    <w:p w14:paraId="47B4F0C1" w14:textId="77777777" w:rsidR="008B7C44" w:rsidRDefault="008B7C44" w:rsidP="008B7C44">
      <w:pPr>
        <w:rPr>
          <w:rFonts w:cs="Arial"/>
        </w:rPr>
      </w:pPr>
    </w:p>
    <w:p w14:paraId="47B4F0C2" w14:textId="77777777" w:rsidR="008B7C44" w:rsidRPr="00EA0D5E" w:rsidRDefault="008B7C44" w:rsidP="008B7C44">
      <w:pPr>
        <w:rPr>
          <w:rFonts w:cs="Arial"/>
          <w:b/>
        </w:rPr>
      </w:pPr>
      <w:r>
        <w:rPr>
          <w:rFonts w:cs="Arial"/>
          <w:b/>
        </w:rPr>
        <w:t>Step 3:  Configure job board account and design template details</w:t>
      </w:r>
      <w:r w:rsidR="00EA0D5E">
        <w:rPr>
          <w:rFonts w:cs="Arial"/>
          <w:b/>
        </w:rPr>
        <w:br/>
      </w:r>
      <w:r w:rsidRPr="00C10CF1">
        <w:rPr>
          <w:rFonts w:cs="Arial"/>
        </w:rPr>
        <w:t xml:space="preserve">To add </w:t>
      </w:r>
      <w:r>
        <w:rPr>
          <w:rFonts w:cs="Arial"/>
        </w:rPr>
        <w:t xml:space="preserve">job board account details provided by your client’s account manager, </w:t>
      </w:r>
      <w:r w:rsidRPr="00C10CF1">
        <w:rPr>
          <w:rFonts w:cs="Arial"/>
        </w:rPr>
        <w:t xml:space="preserve">go into </w:t>
      </w:r>
      <w:r w:rsidRPr="00202AE7">
        <w:rPr>
          <w:rFonts w:cs="Arial"/>
          <w:i/>
        </w:rPr>
        <w:t xml:space="preserve">System Settings </w:t>
      </w:r>
      <w:r w:rsidRPr="00202AE7">
        <w:rPr>
          <w:rFonts w:cs="Arial"/>
          <w:i/>
        </w:rPr>
        <w:sym w:font="Wingdings" w:char="F0E0"/>
      </w:r>
      <w:r w:rsidRPr="00202AE7">
        <w:rPr>
          <w:rFonts w:cs="Arial"/>
          <w:i/>
        </w:rPr>
        <w:t xml:space="preserve"> Source Management </w:t>
      </w:r>
      <w:r w:rsidRPr="00202AE7">
        <w:rPr>
          <w:rFonts w:cs="Arial"/>
          <w:i/>
        </w:rPr>
        <w:sym w:font="Wingdings" w:char="F0E0"/>
      </w:r>
      <w:r w:rsidRPr="00202AE7">
        <w:rPr>
          <w:rFonts w:cs="Arial"/>
          <w:i/>
        </w:rPr>
        <w:t xml:space="preserve"> </w:t>
      </w:r>
      <w:r>
        <w:rPr>
          <w:rFonts w:cs="Arial"/>
          <w:i/>
        </w:rPr>
        <w:t xml:space="preserve">Job boards.  </w:t>
      </w:r>
      <w:r w:rsidR="00503AC2">
        <w:rPr>
          <w:b/>
          <w:color w:val="FF0000"/>
        </w:rPr>
        <w:t>NOTE</w:t>
      </w:r>
      <w:r w:rsidR="00503AC2" w:rsidRPr="009823B6">
        <w:rPr>
          <w:b/>
          <w:color w:val="FF0000"/>
        </w:rPr>
        <w:t xml:space="preserve">:  </w:t>
      </w:r>
      <w:r w:rsidR="00503AC2">
        <w:rPr>
          <w:rFonts w:cs="Arial"/>
        </w:rPr>
        <w:t>J</w:t>
      </w:r>
      <w:r w:rsidRPr="00BB6FAC">
        <w:rPr>
          <w:rFonts w:cs="Arial"/>
        </w:rPr>
        <w:t>ob boards will automatically appear in this list once the sourcing channels for each job board have been created as per step 2.</w:t>
      </w:r>
    </w:p>
    <w:p w14:paraId="47B4F0C3" w14:textId="77777777" w:rsidR="008B7C44" w:rsidRDefault="008B7C44" w:rsidP="008B7C44">
      <w:pPr>
        <w:jc w:val="center"/>
        <w:rPr>
          <w:rFonts w:cs="Arial"/>
          <w:i/>
        </w:rPr>
      </w:pPr>
      <w:r>
        <w:rPr>
          <w:noProof/>
          <w:lang w:eastAsia="en-AU"/>
        </w:rPr>
        <w:drawing>
          <wp:inline distT="0" distB="0" distL="0" distR="0" wp14:anchorId="47B4F2EA" wp14:editId="47B4F2EB">
            <wp:extent cx="5943600" cy="10382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pic:spPr>
                </pic:pic>
              </a:graphicData>
            </a:graphic>
          </wp:inline>
        </w:drawing>
      </w:r>
    </w:p>
    <w:p w14:paraId="47B4F0C4" w14:textId="77777777" w:rsidR="008B7C44" w:rsidRPr="00F62CBA" w:rsidRDefault="00EA0D5E" w:rsidP="008E32B6">
      <w:pPr>
        <w:numPr>
          <w:ilvl w:val="0"/>
          <w:numId w:val="11"/>
        </w:numPr>
        <w:rPr>
          <w:rFonts w:cs="Arial"/>
          <w:b/>
        </w:rPr>
      </w:pPr>
      <w:r>
        <w:rPr>
          <w:rFonts w:cs="Arial"/>
          <w:b/>
          <w:i/>
        </w:rPr>
        <w:t xml:space="preserve">Change job board status:  </w:t>
      </w:r>
      <w:r w:rsidRPr="00EA0D5E">
        <w:rPr>
          <w:rFonts w:cs="Arial"/>
        </w:rPr>
        <w:t>T</w:t>
      </w:r>
      <w:r w:rsidR="008B7C44">
        <w:rPr>
          <w:rFonts w:cs="Arial"/>
        </w:rPr>
        <w:t>his should be set to inactive if the client is not LIVE.  Clicking this link will change the status to active and open the feed between job boards.</w:t>
      </w:r>
    </w:p>
    <w:p w14:paraId="47B4F0C5" w14:textId="77777777" w:rsidR="008B7C44" w:rsidRDefault="008B7C44" w:rsidP="008E32B6">
      <w:pPr>
        <w:numPr>
          <w:ilvl w:val="0"/>
          <w:numId w:val="11"/>
        </w:numPr>
        <w:rPr>
          <w:rFonts w:cs="Arial"/>
          <w:b/>
        </w:rPr>
      </w:pPr>
      <w:r w:rsidRPr="00145010">
        <w:rPr>
          <w:rFonts w:cs="Arial"/>
          <w:b/>
          <w:i/>
        </w:rPr>
        <w:t>Manage account:</w:t>
      </w:r>
      <w:r>
        <w:rPr>
          <w:rFonts w:cs="Arial"/>
        </w:rPr>
        <w:t xml:space="preserve">  This is where you add the job boards account details.  Click </w:t>
      </w:r>
      <w:r w:rsidRPr="00BB6FAC">
        <w:rPr>
          <w:rFonts w:cs="Arial"/>
          <w:u w:val="single"/>
        </w:rPr>
        <w:t>New Job Board account</w:t>
      </w:r>
      <w:r>
        <w:rPr>
          <w:rFonts w:cs="Arial"/>
        </w:rPr>
        <w:t xml:space="preserve"> to add your account details (multiple accounts are supported)</w:t>
      </w:r>
    </w:p>
    <w:p w14:paraId="47B4F0C6" w14:textId="77777777" w:rsidR="008B7C44" w:rsidRDefault="008B7C44" w:rsidP="008B7C44">
      <w:pPr>
        <w:jc w:val="center"/>
        <w:rPr>
          <w:noProof/>
          <w:lang w:eastAsia="en-AU"/>
        </w:rPr>
      </w:pPr>
      <w:r>
        <w:rPr>
          <w:noProof/>
          <w:lang w:eastAsia="en-AU"/>
        </w:rPr>
        <w:drawing>
          <wp:inline distT="0" distB="0" distL="0" distR="0" wp14:anchorId="47B4F2EC" wp14:editId="47B4F2ED">
            <wp:extent cx="2800350" cy="8667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00350" cy="866775"/>
                    </a:xfrm>
                    <a:prstGeom prst="rect">
                      <a:avLst/>
                    </a:prstGeom>
                    <a:noFill/>
                    <a:ln>
                      <a:noFill/>
                    </a:ln>
                  </pic:spPr>
                </pic:pic>
              </a:graphicData>
            </a:graphic>
          </wp:inline>
        </w:drawing>
      </w:r>
    </w:p>
    <w:p w14:paraId="47B4F0C7" w14:textId="77777777" w:rsidR="008B7C44" w:rsidRPr="00BB6FAC" w:rsidRDefault="008B7C44" w:rsidP="008E32B6">
      <w:pPr>
        <w:numPr>
          <w:ilvl w:val="0"/>
          <w:numId w:val="11"/>
        </w:numPr>
        <w:rPr>
          <w:rFonts w:cs="Arial"/>
          <w:b/>
        </w:rPr>
      </w:pPr>
      <w:r w:rsidRPr="00145010">
        <w:rPr>
          <w:rFonts w:cs="Arial"/>
          <w:b/>
          <w:i/>
        </w:rPr>
        <w:t>Manage templates:</w:t>
      </w:r>
      <w:r>
        <w:rPr>
          <w:rFonts w:cs="Arial"/>
          <w:b/>
        </w:rPr>
        <w:tab/>
      </w:r>
      <w:r>
        <w:rPr>
          <w:rFonts w:cs="Arial"/>
        </w:rPr>
        <w:t xml:space="preserve">This field is not available when a job board is set to inactive.  To set up template information prior to go LIVE, set the job board to active temporarily.  </w:t>
      </w:r>
      <w:r w:rsidR="00503AC2">
        <w:rPr>
          <w:b/>
          <w:color w:val="FF0000"/>
        </w:rPr>
        <w:t>NOTE</w:t>
      </w:r>
      <w:r w:rsidR="00503AC2" w:rsidRPr="009823B6">
        <w:rPr>
          <w:b/>
          <w:color w:val="FF0000"/>
        </w:rPr>
        <w:t xml:space="preserve">:  </w:t>
      </w:r>
      <w:r w:rsidR="00503AC2">
        <w:rPr>
          <w:rFonts w:cs="Arial"/>
        </w:rPr>
        <w:t>Mo</w:t>
      </w:r>
      <w:r>
        <w:rPr>
          <w:rFonts w:cs="Arial"/>
        </w:rPr>
        <w:t>st job boards have the same template information required except that Seek also has the ability to source ‘stand out’ ads</w:t>
      </w:r>
      <w:r w:rsidR="00EA0D5E">
        <w:rPr>
          <w:rFonts w:cs="Arial"/>
        </w:rPr>
        <w:t xml:space="preserve"> (this is optional)</w:t>
      </w:r>
      <w:r>
        <w:rPr>
          <w:rFonts w:cs="Arial"/>
        </w:rPr>
        <w:t>.  This is what the LOGO ID is for in the image below.  The target source for SEEK is not a mandatory field and can be left blank.</w:t>
      </w:r>
    </w:p>
    <w:p w14:paraId="47B4F0C8" w14:textId="77777777" w:rsidR="008B7C44" w:rsidRDefault="008B7C44" w:rsidP="008B7C44">
      <w:pPr>
        <w:ind w:left="720"/>
        <w:rPr>
          <w:rFonts w:cs="Arial"/>
        </w:rPr>
      </w:pPr>
    </w:p>
    <w:tbl>
      <w:tblPr>
        <w:tblW w:w="9720" w:type="dxa"/>
        <w:tblInd w:w="85" w:type="dxa"/>
        <w:tblBorders>
          <w:top w:val="single" w:sz="8" w:space="0" w:color="005395"/>
          <w:left w:val="single" w:sz="8" w:space="0" w:color="005395"/>
          <w:bottom w:val="single" w:sz="8" w:space="0" w:color="005395"/>
          <w:right w:val="single" w:sz="8" w:space="0" w:color="005395"/>
          <w:insideH w:val="single" w:sz="8" w:space="0" w:color="005395"/>
          <w:insideV w:val="single" w:sz="8" w:space="0" w:color="005395"/>
        </w:tblBorders>
        <w:tblLayout w:type="fixed"/>
        <w:tblCellMar>
          <w:top w:w="85" w:type="dxa"/>
          <w:left w:w="85" w:type="dxa"/>
          <w:bottom w:w="85" w:type="dxa"/>
          <w:right w:w="85" w:type="dxa"/>
        </w:tblCellMar>
        <w:tblLook w:val="01E0" w:firstRow="1" w:lastRow="1" w:firstColumn="1" w:lastColumn="1" w:noHBand="0" w:noVBand="0"/>
      </w:tblPr>
      <w:tblGrid>
        <w:gridCol w:w="3240"/>
        <w:gridCol w:w="3240"/>
        <w:gridCol w:w="3240"/>
      </w:tblGrid>
      <w:tr w:rsidR="008B7C44" w:rsidRPr="00F422F8" w14:paraId="47B4F0CC" w14:textId="77777777" w:rsidTr="005334D3">
        <w:tc>
          <w:tcPr>
            <w:tcW w:w="3240" w:type="dxa"/>
            <w:shd w:val="clear" w:color="auto" w:fill="FFFFFF"/>
            <w:vAlign w:val="center"/>
          </w:tcPr>
          <w:p w14:paraId="47B4F0C9" w14:textId="77777777" w:rsidR="008B7C44" w:rsidRPr="00F422F8" w:rsidRDefault="008B7C44" w:rsidP="005334D3">
            <w:pPr>
              <w:pStyle w:val="TableBodyCopyBold10pt"/>
            </w:pPr>
            <w:r>
              <w:t>Seek example template</w:t>
            </w:r>
          </w:p>
        </w:tc>
        <w:tc>
          <w:tcPr>
            <w:tcW w:w="3240" w:type="dxa"/>
            <w:shd w:val="clear" w:color="auto" w:fill="FFFFFF"/>
            <w:vAlign w:val="center"/>
          </w:tcPr>
          <w:p w14:paraId="47B4F0CA" w14:textId="77777777" w:rsidR="008B7C44" w:rsidRPr="00F422F8" w:rsidRDefault="008B7C44" w:rsidP="005334D3">
            <w:pPr>
              <w:pStyle w:val="TableBodyCopyBold10pt"/>
            </w:pPr>
            <w:r>
              <w:t>CareerOne example template</w:t>
            </w:r>
          </w:p>
        </w:tc>
        <w:tc>
          <w:tcPr>
            <w:tcW w:w="3240" w:type="dxa"/>
            <w:shd w:val="clear" w:color="auto" w:fill="FFFFFF"/>
            <w:vAlign w:val="center"/>
          </w:tcPr>
          <w:p w14:paraId="47B4F0CB" w14:textId="77777777" w:rsidR="008B7C44" w:rsidRPr="00F422F8" w:rsidRDefault="008B7C44" w:rsidP="005334D3">
            <w:pPr>
              <w:pStyle w:val="TableBodyCopyBold10pt"/>
            </w:pPr>
            <w:r>
              <w:t>MyCareer example template</w:t>
            </w:r>
          </w:p>
        </w:tc>
      </w:tr>
      <w:tr w:rsidR="008B7C44" w:rsidRPr="00F422F8" w14:paraId="47B4F0D0" w14:textId="77777777" w:rsidTr="005334D3">
        <w:tc>
          <w:tcPr>
            <w:tcW w:w="3240" w:type="dxa"/>
            <w:shd w:val="clear" w:color="auto" w:fill="FFFFFF"/>
            <w:vAlign w:val="center"/>
          </w:tcPr>
          <w:p w14:paraId="47B4F0CD" w14:textId="77777777" w:rsidR="008B7C44" w:rsidRPr="00F422F8" w:rsidRDefault="008B7C44" w:rsidP="005334D3">
            <w:pPr>
              <w:pStyle w:val="TableBodyCopyBold10pt"/>
              <w:rPr>
                <w:lang w:val="en-US"/>
              </w:rPr>
            </w:pPr>
            <w:r>
              <w:rPr>
                <w:noProof/>
                <w:lang w:eastAsia="en-AU"/>
              </w:rPr>
              <w:drawing>
                <wp:inline distT="0" distB="0" distL="0" distR="0" wp14:anchorId="47B4F2EE" wp14:editId="47B4F2EF">
                  <wp:extent cx="1895475" cy="12192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95475" cy="1219200"/>
                          </a:xfrm>
                          <a:prstGeom prst="rect">
                            <a:avLst/>
                          </a:prstGeom>
                          <a:noFill/>
                          <a:ln>
                            <a:noFill/>
                          </a:ln>
                        </pic:spPr>
                      </pic:pic>
                    </a:graphicData>
                  </a:graphic>
                </wp:inline>
              </w:drawing>
            </w:r>
          </w:p>
        </w:tc>
        <w:tc>
          <w:tcPr>
            <w:tcW w:w="3240" w:type="dxa"/>
            <w:shd w:val="clear" w:color="auto" w:fill="FFFFFF"/>
            <w:vAlign w:val="center"/>
          </w:tcPr>
          <w:p w14:paraId="47B4F0CE" w14:textId="77777777" w:rsidR="008B7C44" w:rsidRPr="00F422F8" w:rsidRDefault="008B7C44" w:rsidP="005334D3">
            <w:pPr>
              <w:pStyle w:val="TableBodyCopyBold10pt"/>
              <w:rPr>
                <w:lang w:val="en-US"/>
              </w:rPr>
            </w:pPr>
            <w:r>
              <w:rPr>
                <w:noProof/>
                <w:lang w:eastAsia="en-AU"/>
              </w:rPr>
              <w:drawing>
                <wp:inline distT="0" distB="0" distL="0" distR="0" wp14:anchorId="47B4F2F0" wp14:editId="47B4F2F1">
                  <wp:extent cx="1895475" cy="9525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inline>
              </w:drawing>
            </w:r>
          </w:p>
        </w:tc>
        <w:tc>
          <w:tcPr>
            <w:tcW w:w="3240" w:type="dxa"/>
            <w:shd w:val="clear" w:color="auto" w:fill="FFFFFF"/>
            <w:vAlign w:val="center"/>
          </w:tcPr>
          <w:p w14:paraId="47B4F0CF" w14:textId="77777777" w:rsidR="008B7C44" w:rsidRPr="00F422F8" w:rsidRDefault="008B7C44" w:rsidP="005334D3">
            <w:pPr>
              <w:pStyle w:val="TableBodyCopyBold10pt"/>
              <w:rPr>
                <w:lang w:val="en-US"/>
              </w:rPr>
            </w:pPr>
            <w:r>
              <w:rPr>
                <w:noProof/>
                <w:lang w:eastAsia="en-AU"/>
              </w:rPr>
              <w:drawing>
                <wp:inline distT="0" distB="0" distL="0" distR="0" wp14:anchorId="47B4F2F2" wp14:editId="47B4F2F3">
                  <wp:extent cx="1895475" cy="9239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95475" cy="923925"/>
                          </a:xfrm>
                          <a:prstGeom prst="rect">
                            <a:avLst/>
                          </a:prstGeom>
                          <a:noFill/>
                          <a:ln>
                            <a:noFill/>
                          </a:ln>
                        </pic:spPr>
                      </pic:pic>
                    </a:graphicData>
                  </a:graphic>
                </wp:inline>
              </w:drawing>
            </w:r>
          </w:p>
        </w:tc>
      </w:tr>
    </w:tbl>
    <w:p w14:paraId="47B4F0D1" w14:textId="77777777" w:rsidR="008B7C44" w:rsidRDefault="008B7C44" w:rsidP="008B7C44">
      <w:pPr>
        <w:rPr>
          <w:noProof/>
          <w:lang w:eastAsia="en-AU"/>
        </w:rPr>
      </w:pPr>
      <w:r>
        <w:rPr>
          <w:noProof/>
          <w:lang w:eastAsia="en-AU"/>
        </w:rPr>
        <w:t xml:space="preserve">  </w:t>
      </w:r>
    </w:p>
    <w:p w14:paraId="47B4F0D2" w14:textId="77777777" w:rsidR="008B7C44" w:rsidRPr="00BB6FAC" w:rsidRDefault="008B7C44" w:rsidP="008B7C44">
      <w:pPr>
        <w:ind w:firstLine="397"/>
        <w:rPr>
          <w:i/>
          <w:noProof/>
          <w:lang w:eastAsia="en-AU"/>
        </w:rPr>
      </w:pPr>
      <w:r w:rsidRPr="00BB6FAC">
        <w:rPr>
          <w:i/>
          <w:noProof/>
          <w:lang w:eastAsia="en-AU"/>
        </w:rPr>
        <w:t>Example of what a Stand Out ad looks like</w:t>
      </w:r>
      <w:r>
        <w:rPr>
          <w:i/>
          <w:noProof/>
          <w:lang w:eastAsia="en-AU"/>
        </w:rPr>
        <w:t xml:space="preserve"> on Seek (i.e. client logo on the search results page)</w:t>
      </w:r>
      <w:r w:rsidRPr="00BB6FAC">
        <w:rPr>
          <w:i/>
          <w:noProof/>
          <w:lang w:eastAsia="en-AU"/>
        </w:rPr>
        <w:t>:</w:t>
      </w:r>
    </w:p>
    <w:p w14:paraId="47B4F0D3" w14:textId="77777777" w:rsidR="008B7C44" w:rsidRDefault="008B7C44" w:rsidP="008B7C44">
      <w:pPr>
        <w:jc w:val="center"/>
        <w:rPr>
          <w:rFonts w:cs="Arial"/>
          <w:b/>
        </w:rPr>
      </w:pPr>
      <w:r>
        <w:rPr>
          <w:noProof/>
          <w:lang w:eastAsia="en-AU"/>
        </w:rPr>
        <w:lastRenderedPageBreak/>
        <w:drawing>
          <wp:inline distT="0" distB="0" distL="0" distR="0" wp14:anchorId="47B4F2F4" wp14:editId="47B4F2F5">
            <wp:extent cx="3152775" cy="13049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52775" cy="1304925"/>
                    </a:xfrm>
                    <a:prstGeom prst="rect">
                      <a:avLst/>
                    </a:prstGeom>
                    <a:noFill/>
                    <a:ln>
                      <a:noFill/>
                    </a:ln>
                  </pic:spPr>
                </pic:pic>
              </a:graphicData>
            </a:graphic>
          </wp:inline>
        </w:drawing>
      </w:r>
    </w:p>
    <w:p w14:paraId="47B4F0D4" w14:textId="77777777" w:rsidR="008B7C44" w:rsidRPr="00EA0D5E" w:rsidRDefault="008B7C44" w:rsidP="008B7C44">
      <w:pPr>
        <w:rPr>
          <w:rFonts w:cs="Arial"/>
          <w:b/>
        </w:rPr>
      </w:pPr>
      <w:r>
        <w:rPr>
          <w:rFonts w:cs="Arial"/>
          <w:b/>
        </w:rPr>
        <w:t xml:space="preserve">Step 4:  </w:t>
      </w:r>
      <w:r w:rsidR="00EA0D5E">
        <w:rPr>
          <w:rFonts w:cs="Arial"/>
          <w:b/>
        </w:rPr>
        <w:t>Activate job boards on go LIVE.</w:t>
      </w:r>
      <w:r w:rsidR="00EA0D5E">
        <w:rPr>
          <w:rFonts w:cs="Arial"/>
          <w:b/>
        </w:rPr>
        <w:br/>
      </w:r>
      <w:r w:rsidRPr="00145010">
        <w:rPr>
          <w:rFonts w:cs="Arial"/>
        </w:rPr>
        <w:t>A few days before go LIVE, contact your job board contacts and confirm the go LIVE date is proceeding as planned to ensure a resource is available on the day.  On go LIVE, activate the sourcing channel as explained in step 3.  Open each job board website and ensure that the next feed includes jobs from your client.  Click the ‘apply’ link and this should take you to the ‘applicant services’ page hosted by PageUp People.  If this is occurring, the feed is working as expected.</w:t>
      </w:r>
    </w:p>
    <w:p w14:paraId="47B4F0D5" w14:textId="77777777" w:rsidR="008B7C44" w:rsidRPr="00145010" w:rsidRDefault="008B7C44" w:rsidP="008B7C44">
      <w:pPr>
        <w:rPr>
          <w:rFonts w:cs="Arial"/>
        </w:rPr>
      </w:pPr>
    </w:p>
    <w:p w14:paraId="47B4F0D6" w14:textId="77777777" w:rsidR="008B7C44" w:rsidRDefault="008B7C44" w:rsidP="008B7C44">
      <w:pPr>
        <w:rPr>
          <w:rFonts w:cs="Arial"/>
          <w:b/>
        </w:rPr>
      </w:pPr>
      <w:r>
        <w:rPr>
          <w:rFonts w:cs="Arial"/>
          <w:b/>
        </w:rPr>
        <w:t>How often do feeds get sent from each job board:</w:t>
      </w:r>
    </w:p>
    <w:tbl>
      <w:tblPr>
        <w:tblW w:w="9720" w:type="dxa"/>
        <w:tblInd w:w="85" w:type="dxa"/>
        <w:tblBorders>
          <w:top w:val="single" w:sz="8" w:space="0" w:color="005395"/>
          <w:left w:val="single" w:sz="8" w:space="0" w:color="005395"/>
          <w:bottom w:val="single" w:sz="8" w:space="0" w:color="005395"/>
          <w:right w:val="single" w:sz="8" w:space="0" w:color="005395"/>
          <w:insideH w:val="single" w:sz="8" w:space="0" w:color="005395"/>
          <w:insideV w:val="single" w:sz="8" w:space="0" w:color="005395"/>
        </w:tblBorders>
        <w:tblLayout w:type="fixed"/>
        <w:tblCellMar>
          <w:top w:w="85" w:type="dxa"/>
          <w:left w:w="85" w:type="dxa"/>
          <w:bottom w:w="85" w:type="dxa"/>
          <w:right w:w="85" w:type="dxa"/>
        </w:tblCellMar>
        <w:tblLook w:val="01E0" w:firstRow="1" w:lastRow="1" w:firstColumn="1" w:lastColumn="1" w:noHBand="0" w:noVBand="0"/>
      </w:tblPr>
      <w:tblGrid>
        <w:gridCol w:w="3240"/>
        <w:gridCol w:w="3240"/>
        <w:gridCol w:w="3240"/>
      </w:tblGrid>
      <w:tr w:rsidR="008B7C44" w:rsidRPr="00F422F8" w14:paraId="47B4F0DA" w14:textId="77777777" w:rsidTr="005334D3">
        <w:tc>
          <w:tcPr>
            <w:tcW w:w="3240" w:type="dxa"/>
            <w:shd w:val="clear" w:color="auto" w:fill="FFFFFF"/>
            <w:vAlign w:val="center"/>
          </w:tcPr>
          <w:p w14:paraId="47B4F0D7" w14:textId="77777777" w:rsidR="008B7C44" w:rsidRPr="00F422F8" w:rsidRDefault="008B7C44" w:rsidP="005334D3">
            <w:pPr>
              <w:pStyle w:val="TableBodyCopyBold10pt"/>
            </w:pPr>
            <w:r>
              <w:t>Seek</w:t>
            </w:r>
          </w:p>
        </w:tc>
        <w:tc>
          <w:tcPr>
            <w:tcW w:w="3240" w:type="dxa"/>
            <w:shd w:val="clear" w:color="auto" w:fill="FFFFFF"/>
            <w:vAlign w:val="center"/>
          </w:tcPr>
          <w:p w14:paraId="47B4F0D8" w14:textId="77777777" w:rsidR="008B7C44" w:rsidRPr="00F422F8" w:rsidRDefault="008B7C44" w:rsidP="005334D3">
            <w:pPr>
              <w:pStyle w:val="TableBodyCopyBold10pt"/>
            </w:pPr>
            <w:r>
              <w:t>CareerOne</w:t>
            </w:r>
          </w:p>
        </w:tc>
        <w:tc>
          <w:tcPr>
            <w:tcW w:w="3240" w:type="dxa"/>
            <w:shd w:val="clear" w:color="auto" w:fill="FFFFFF"/>
            <w:vAlign w:val="center"/>
          </w:tcPr>
          <w:p w14:paraId="47B4F0D9" w14:textId="77777777" w:rsidR="008B7C44" w:rsidRPr="00F422F8" w:rsidRDefault="008B7C44" w:rsidP="005334D3">
            <w:pPr>
              <w:pStyle w:val="TableBodyCopyBold10pt"/>
            </w:pPr>
            <w:r>
              <w:t>MyCareer</w:t>
            </w:r>
          </w:p>
        </w:tc>
      </w:tr>
      <w:tr w:rsidR="008B7C44" w:rsidRPr="00F422F8" w14:paraId="47B4F0DE" w14:textId="77777777" w:rsidTr="005334D3">
        <w:tc>
          <w:tcPr>
            <w:tcW w:w="3240" w:type="dxa"/>
            <w:shd w:val="clear" w:color="auto" w:fill="FFFFFF"/>
            <w:vAlign w:val="center"/>
          </w:tcPr>
          <w:p w14:paraId="47B4F0DB" w14:textId="77777777" w:rsidR="008B7C44" w:rsidRPr="00DF58D8" w:rsidRDefault="008B7C44" w:rsidP="005334D3">
            <w:pPr>
              <w:pStyle w:val="TableBodyCopyBold10pt"/>
              <w:rPr>
                <w:lang w:val="en-US"/>
              </w:rPr>
            </w:pPr>
            <w:r w:rsidRPr="00DF58D8">
              <w:rPr>
                <w:lang w:val="en-US"/>
              </w:rPr>
              <w:t>Every hour</w:t>
            </w:r>
          </w:p>
        </w:tc>
        <w:tc>
          <w:tcPr>
            <w:tcW w:w="3240" w:type="dxa"/>
            <w:shd w:val="clear" w:color="auto" w:fill="FFFFFF"/>
            <w:vAlign w:val="center"/>
          </w:tcPr>
          <w:p w14:paraId="47B4F0DC" w14:textId="77777777" w:rsidR="008B7C44" w:rsidRPr="00DF58D8" w:rsidRDefault="008B7C44" w:rsidP="005334D3">
            <w:pPr>
              <w:pStyle w:val="TableBodyCopyBold10pt"/>
              <w:rPr>
                <w:lang w:val="en-US"/>
              </w:rPr>
            </w:pPr>
            <w:r w:rsidRPr="00DF58D8">
              <w:rPr>
                <w:lang w:val="en-US"/>
              </w:rPr>
              <w:t>Every 2 hours</w:t>
            </w:r>
          </w:p>
        </w:tc>
        <w:tc>
          <w:tcPr>
            <w:tcW w:w="3240" w:type="dxa"/>
            <w:shd w:val="clear" w:color="auto" w:fill="FFFFFF"/>
            <w:vAlign w:val="center"/>
          </w:tcPr>
          <w:p w14:paraId="47B4F0DD" w14:textId="77777777" w:rsidR="008B7C44" w:rsidRPr="00DF58D8" w:rsidRDefault="008B7C44" w:rsidP="005334D3">
            <w:pPr>
              <w:pStyle w:val="TableBodyCopyBold10pt"/>
              <w:rPr>
                <w:lang w:val="en-US"/>
              </w:rPr>
            </w:pPr>
            <w:r w:rsidRPr="00DF58D8">
              <w:rPr>
                <w:lang w:val="en-US"/>
              </w:rPr>
              <w:t>Every 3 hours</w:t>
            </w:r>
          </w:p>
        </w:tc>
      </w:tr>
    </w:tbl>
    <w:p w14:paraId="47B4F0DF" w14:textId="77777777" w:rsidR="008B7C44" w:rsidRDefault="008B7C44" w:rsidP="008B7C44">
      <w:pPr>
        <w:rPr>
          <w:rFonts w:cs="Arial"/>
          <w:b/>
        </w:rPr>
      </w:pPr>
    </w:p>
    <w:p w14:paraId="47B4F0E0" w14:textId="77777777" w:rsidR="008B7C44" w:rsidRPr="00EA0D5E" w:rsidRDefault="008B7C44" w:rsidP="008B7C44">
      <w:pPr>
        <w:rPr>
          <w:rFonts w:cs="Arial"/>
          <w:b/>
        </w:rPr>
      </w:pPr>
      <w:r>
        <w:rPr>
          <w:rFonts w:cs="Arial"/>
          <w:b/>
        </w:rPr>
        <w:t>Why us</w:t>
      </w:r>
      <w:r w:rsidR="00EA0D5E">
        <w:rPr>
          <w:rFonts w:cs="Arial"/>
          <w:b/>
        </w:rPr>
        <w:t xml:space="preserve">e </w:t>
      </w:r>
      <w:r w:rsidR="00127B12">
        <w:rPr>
          <w:rFonts w:cs="Arial"/>
          <w:b/>
        </w:rPr>
        <w:t>LinkBuilder</w:t>
      </w:r>
      <w:r w:rsidR="00EA0D5E">
        <w:rPr>
          <w:rFonts w:cs="Arial"/>
          <w:b/>
        </w:rPr>
        <w:t>?</w:t>
      </w:r>
      <w:r w:rsidR="00EA0D5E">
        <w:rPr>
          <w:rFonts w:cs="Arial"/>
          <w:b/>
        </w:rPr>
        <w:br/>
      </w:r>
      <w:r>
        <w:rPr>
          <w:rFonts w:cs="Arial"/>
        </w:rPr>
        <w:t>Link Builder is great when a client wants to post to a job board we do not have a relationship with or when they want to post to a job board they use only on rare occasions.  When on the sourcing tab, you can access a link directly to the application form for that job.  Clients can provide this link to non-integrated job boards so that when applicants apply they are still directed to the PageUp People application process.</w:t>
      </w:r>
    </w:p>
    <w:p w14:paraId="47B4F0E1" w14:textId="77777777" w:rsidR="008B7C44" w:rsidRDefault="008B7C44" w:rsidP="008B7C44">
      <w:pPr>
        <w:jc w:val="center"/>
        <w:rPr>
          <w:noProof/>
          <w:lang w:eastAsia="en-AU"/>
        </w:rPr>
      </w:pPr>
      <w:r>
        <w:rPr>
          <w:noProof/>
          <w:lang w:eastAsia="en-AU"/>
        </w:rPr>
        <w:drawing>
          <wp:inline distT="0" distB="0" distL="0" distR="0" wp14:anchorId="47B4F2F6" wp14:editId="47B4F2F7">
            <wp:extent cx="4886325" cy="18097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86325" cy="1809750"/>
                    </a:xfrm>
                    <a:prstGeom prst="rect">
                      <a:avLst/>
                    </a:prstGeom>
                    <a:noFill/>
                    <a:ln>
                      <a:noFill/>
                    </a:ln>
                  </pic:spPr>
                </pic:pic>
              </a:graphicData>
            </a:graphic>
          </wp:inline>
        </w:drawing>
      </w:r>
    </w:p>
    <w:p w14:paraId="47B4F0E2" w14:textId="77777777" w:rsidR="008B7C44" w:rsidRDefault="008B7C44" w:rsidP="008B7C44">
      <w:pPr>
        <w:jc w:val="center"/>
        <w:rPr>
          <w:noProof/>
          <w:lang w:eastAsia="en-AU"/>
        </w:rPr>
      </w:pPr>
      <w:r>
        <w:rPr>
          <w:noProof/>
          <w:lang w:eastAsia="en-AU"/>
        </w:rPr>
        <w:drawing>
          <wp:inline distT="0" distB="0" distL="0" distR="0" wp14:anchorId="47B4F2F8" wp14:editId="47B4F2F9">
            <wp:extent cx="2876550" cy="14382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14:paraId="47B4F0E3" w14:textId="77777777" w:rsidR="008B7C44" w:rsidRDefault="008B7C44" w:rsidP="008B7C44">
      <w:pPr>
        <w:rPr>
          <w:noProof/>
          <w:lang w:eastAsia="en-AU"/>
        </w:rPr>
      </w:pPr>
    </w:p>
    <w:p w14:paraId="47B4F0E4" w14:textId="77777777" w:rsidR="008B7C44" w:rsidRPr="00EA0D5E" w:rsidRDefault="008B7C44" w:rsidP="008B7C44">
      <w:pPr>
        <w:rPr>
          <w:b/>
          <w:noProof/>
          <w:lang w:eastAsia="en-AU"/>
        </w:rPr>
      </w:pPr>
      <w:r w:rsidRPr="00202AE7">
        <w:rPr>
          <w:b/>
          <w:noProof/>
          <w:lang w:eastAsia="en-AU"/>
        </w:rPr>
        <w:t>What are blind/hidden jobs?</w:t>
      </w:r>
      <w:r w:rsidR="00EA0D5E">
        <w:rPr>
          <w:b/>
          <w:noProof/>
          <w:lang w:eastAsia="en-AU"/>
        </w:rPr>
        <w:br/>
      </w:r>
      <w:r w:rsidR="00503AC2">
        <w:rPr>
          <w:b/>
          <w:color w:val="FF0000"/>
        </w:rPr>
        <w:t>NOTE</w:t>
      </w:r>
      <w:r w:rsidR="00503AC2" w:rsidRPr="009823B6">
        <w:rPr>
          <w:b/>
          <w:color w:val="FF0000"/>
        </w:rPr>
        <w:t xml:space="preserve">:  </w:t>
      </w:r>
      <w:r w:rsidR="00EA0D5E">
        <w:rPr>
          <w:noProof/>
          <w:lang w:eastAsia="en-AU"/>
        </w:rPr>
        <w:t>This is only support for non-cloud clients.</w:t>
      </w:r>
      <w:r w:rsidR="00EA0D5E">
        <w:rPr>
          <w:noProof/>
          <w:lang w:eastAsia="en-AU"/>
        </w:rPr>
        <w:br/>
      </w:r>
      <w:r w:rsidRPr="009A7EF1">
        <w:rPr>
          <w:noProof/>
          <w:lang w:eastAsia="en-AU"/>
        </w:rPr>
        <w:t>Clients can have a ‘Blind Job</w:t>
      </w:r>
      <w:r>
        <w:rPr>
          <w:noProof/>
          <w:lang w:eastAsia="en-AU"/>
        </w:rPr>
        <w:t>/Hidden Job</w:t>
      </w:r>
      <w:r w:rsidRPr="009A7EF1">
        <w:rPr>
          <w:noProof/>
          <w:lang w:eastAsia="en-AU"/>
        </w:rPr>
        <w:t xml:space="preserve">’ sourcing channel created.  </w:t>
      </w:r>
      <w:r>
        <w:rPr>
          <w:noProof/>
          <w:lang w:eastAsia="en-AU"/>
        </w:rPr>
        <w:t xml:space="preserve">When you source to this channel, the job </w:t>
      </w:r>
      <w:r>
        <w:rPr>
          <w:noProof/>
          <w:lang w:eastAsia="en-AU"/>
        </w:rPr>
        <w:lastRenderedPageBreak/>
        <w:t xml:space="preserve">will be posted to the client’s website BUT it will not come up in any searches.  The only way to locate the job is by seraching for the </w:t>
      </w:r>
      <w:r w:rsidRPr="00C35982">
        <w:rPr>
          <w:noProof/>
          <w:u w:val="single"/>
          <w:lang w:eastAsia="en-AU"/>
        </w:rPr>
        <w:t>job number</w:t>
      </w:r>
      <w:r>
        <w:rPr>
          <w:noProof/>
          <w:lang w:eastAsia="en-AU"/>
        </w:rPr>
        <w:t>.  This is very handy when you want a applicant to view the job before anyone else (e.g. Internal applicant may be made aware of a job and asked to apply if interested before opening the job up to external advertising).</w:t>
      </w:r>
    </w:p>
    <w:p w14:paraId="47B4F0E5" w14:textId="77777777" w:rsidR="008B7C44" w:rsidRDefault="008B7C44" w:rsidP="008B7C44">
      <w:pPr>
        <w:jc w:val="center"/>
        <w:rPr>
          <w:rFonts w:cs="Arial"/>
        </w:rPr>
      </w:pPr>
    </w:p>
    <w:p w14:paraId="47B4F0E6" w14:textId="77777777" w:rsidR="008B7C44" w:rsidRPr="00C35982" w:rsidRDefault="008B7C44" w:rsidP="008B7C44">
      <w:pPr>
        <w:rPr>
          <w:rFonts w:cs="Arial"/>
          <w:b/>
        </w:rPr>
      </w:pPr>
      <w:r w:rsidRPr="00C35982">
        <w:rPr>
          <w:rFonts w:cs="Arial"/>
          <w:b/>
        </w:rPr>
        <w:t>To set this up</w:t>
      </w:r>
    </w:p>
    <w:p w14:paraId="47B4F0E7" w14:textId="77777777" w:rsidR="008B7C44" w:rsidRDefault="008B7C44" w:rsidP="00BE203A">
      <w:pPr>
        <w:numPr>
          <w:ilvl w:val="0"/>
          <w:numId w:val="23"/>
        </w:numPr>
        <w:rPr>
          <w:rFonts w:cs="Arial"/>
        </w:rPr>
      </w:pPr>
      <w:r>
        <w:rPr>
          <w:rFonts w:cs="Arial"/>
        </w:rPr>
        <w:t xml:space="preserve">Go to </w:t>
      </w:r>
      <w:r w:rsidRPr="007613FC">
        <w:rPr>
          <w:rFonts w:cs="Arial"/>
          <w:i/>
          <w:color w:val="00B050"/>
        </w:rPr>
        <w:t>system settings &gt; source management &gt; sourcing channels &gt; new sourcing channel</w:t>
      </w:r>
      <w:r w:rsidRPr="007613FC">
        <w:rPr>
          <w:rFonts w:cs="Arial"/>
          <w:color w:val="00B050"/>
        </w:rPr>
        <w:t xml:space="preserve"> </w:t>
      </w:r>
      <w:r>
        <w:rPr>
          <w:rFonts w:cs="Arial"/>
        </w:rPr>
        <w:t>and complete the following (please note that the NAME can be anything you like as long as it makes sense for the client)</w:t>
      </w:r>
    </w:p>
    <w:p w14:paraId="47B4F0E8" w14:textId="77777777" w:rsidR="008B7C44" w:rsidRDefault="008B7C44" w:rsidP="008B7C44">
      <w:pPr>
        <w:jc w:val="center"/>
        <w:rPr>
          <w:rFonts w:cs="Arial"/>
        </w:rPr>
      </w:pPr>
      <w:r>
        <w:rPr>
          <w:rFonts w:cs="Arial"/>
          <w:noProof/>
          <w:lang w:eastAsia="en-AU"/>
        </w:rPr>
        <w:drawing>
          <wp:inline distT="0" distB="0" distL="0" distR="0" wp14:anchorId="47B4F2FA" wp14:editId="47B4F2FB">
            <wp:extent cx="3676650" cy="2076450"/>
            <wp:effectExtent l="19050" t="19050" r="19050" b="190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76650" cy="2076450"/>
                    </a:xfrm>
                    <a:prstGeom prst="rect">
                      <a:avLst/>
                    </a:prstGeom>
                    <a:noFill/>
                    <a:ln w="6350" cmpd="sng">
                      <a:solidFill>
                        <a:srgbClr val="000000"/>
                      </a:solidFill>
                      <a:miter lim="800000"/>
                      <a:headEnd/>
                      <a:tailEnd/>
                    </a:ln>
                    <a:effectLst/>
                  </pic:spPr>
                </pic:pic>
              </a:graphicData>
            </a:graphic>
          </wp:inline>
        </w:drawing>
      </w:r>
    </w:p>
    <w:p w14:paraId="47B4F0E9" w14:textId="77777777" w:rsidR="008B7C44" w:rsidRDefault="008B7C44" w:rsidP="00BE203A">
      <w:pPr>
        <w:numPr>
          <w:ilvl w:val="0"/>
          <w:numId w:val="23"/>
        </w:numPr>
        <w:rPr>
          <w:rFonts w:cs="Arial"/>
        </w:rPr>
      </w:pPr>
      <w:r>
        <w:rPr>
          <w:rFonts w:cs="Arial"/>
        </w:rPr>
        <w:t xml:space="preserve">An update to </w:t>
      </w:r>
      <w:r w:rsidRPr="002929DB">
        <w:rPr>
          <w:rFonts w:cs="Arial"/>
          <w:b/>
        </w:rPr>
        <w:t>website – site properties</w:t>
      </w:r>
      <w:r>
        <w:rPr>
          <w:rFonts w:cs="Arial"/>
        </w:rPr>
        <w:t xml:space="preserve"> is also required to make this work.  Log into </w:t>
      </w:r>
      <w:r w:rsidRPr="002929DB">
        <w:rPr>
          <w:rFonts w:cs="Arial"/>
          <w:b/>
        </w:rPr>
        <w:t>websites</w:t>
      </w:r>
      <w:r>
        <w:rPr>
          <w:rFonts w:cs="Arial"/>
        </w:rPr>
        <w:t xml:space="preserve"> for your client in feature manager</w:t>
      </w:r>
      <w:r w:rsidR="00EA0D5E">
        <w:rPr>
          <w:rFonts w:cs="Arial"/>
        </w:rPr>
        <w:t xml:space="preserve">.  Click edit </w:t>
      </w:r>
      <w:r w:rsidRPr="002929DB">
        <w:rPr>
          <w:rFonts w:cs="Arial"/>
        </w:rPr>
        <w:t>against th</w:t>
      </w:r>
      <w:r>
        <w:rPr>
          <w:rFonts w:cs="Arial"/>
        </w:rPr>
        <w:t xml:space="preserve">e main website source (i.e. aw).  </w:t>
      </w:r>
      <w:r w:rsidRPr="002929DB">
        <w:rPr>
          <w:rFonts w:cs="Arial"/>
        </w:rPr>
        <w:t>Search for JobListing &gt; AdditionalSources</w:t>
      </w:r>
      <w:r>
        <w:rPr>
          <w:rFonts w:cs="Arial"/>
        </w:rPr>
        <w:t xml:space="preserve"> and add the source you created (ah) to the field</w:t>
      </w:r>
    </w:p>
    <w:p w14:paraId="47B4F0EA" w14:textId="77777777" w:rsidR="007613FC" w:rsidRPr="002929DB" w:rsidRDefault="007613FC" w:rsidP="007613FC">
      <w:pPr>
        <w:jc w:val="center"/>
        <w:rPr>
          <w:rFonts w:cs="Arial"/>
        </w:rPr>
      </w:pPr>
      <w:r>
        <w:rPr>
          <w:noProof/>
          <w:lang w:eastAsia="en-AU"/>
        </w:rPr>
        <w:drawing>
          <wp:inline distT="0" distB="0" distL="0" distR="0" wp14:anchorId="47B4F2FC" wp14:editId="47B4F2FD">
            <wp:extent cx="3134295" cy="2576103"/>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34125" cy="2575963"/>
                    </a:xfrm>
                    <a:prstGeom prst="rect">
                      <a:avLst/>
                    </a:prstGeom>
                    <a:noFill/>
                    <a:ln>
                      <a:noFill/>
                    </a:ln>
                  </pic:spPr>
                </pic:pic>
              </a:graphicData>
            </a:graphic>
          </wp:inline>
        </w:drawing>
      </w:r>
    </w:p>
    <w:p w14:paraId="47B4F0EB" w14:textId="77777777" w:rsidR="00877ADA" w:rsidRDefault="00877ADA" w:rsidP="008B7C44">
      <w:pPr>
        <w:rPr>
          <w:rFonts w:cs="Arial"/>
        </w:rPr>
      </w:pPr>
    </w:p>
    <w:p w14:paraId="47B4F0EC" w14:textId="77777777" w:rsidR="008B7C44" w:rsidRPr="000F376A" w:rsidRDefault="008B7C44" w:rsidP="008B7C44">
      <w:pPr>
        <w:rPr>
          <w:rFonts w:cs="Arial"/>
        </w:rPr>
      </w:pPr>
      <w:r w:rsidRPr="00FE3BB8">
        <w:rPr>
          <w:rFonts w:cs="Arial"/>
          <w:b/>
          <w:sz w:val="22"/>
          <w:szCs w:val="22"/>
        </w:rPr>
        <w:t>How do I set up an RSS feed?</w:t>
      </w:r>
      <w:r w:rsidR="00EA0D5E">
        <w:rPr>
          <w:rFonts w:cs="Arial"/>
          <w:b/>
        </w:rPr>
        <w:br/>
      </w:r>
      <w:r>
        <w:rPr>
          <w:rFonts w:cs="Arial"/>
        </w:rPr>
        <w:t>If PageUp People already have an RSS set up with a particular job board and you want to add this to another client’s instance, complete the following steps.</w:t>
      </w:r>
      <w:r w:rsidR="00FE3BB8">
        <w:rPr>
          <w:rFonts w:cs="Arial"/>
        </w:rPr>
        <w:t xml:space="preserve">  </w:t>
      </w:r>
      <w:r w:rsidR="00503AC2">
        <w:rPr>
          <w:b/>
          <w:color w:val="FF0000"/>
        </w:rPr>
        <w:t>NOTE</w:t>
      </w:r>
      <w:r w:rsidR="00503AC2" w:rsidRPr="009823B6">
        <w:rPr>
          <w:b/>
          <w:color w:val="FF0000"/>
        </w:rPr>
        <w:t xml:space="preserve">:  </w:t>
      </w:r>
      <w:r w:rsidR="00503AC2">
        <w:rPr>
          <w:rFonts w:cs="Arial"/>
        </w:rPr>
        <w:t>S</w:t>
      </w:r>
      <w:r w:rsidR="00FE3BB8">
        <w:rPr>
          <w:rFonts w:cs="Arial"/>
        </w:rPr>
        <w:t>etting up RSS feeds are charged per feed.</w:t>
      </w:r>
    </w:p>
    <w:p w14:paraId="47B4F0ED" w14:textId="77777777" w:rsidR="00FE3BB8" w:rsidRDefault="00FE3BB8" w:rsidP="00FE3BB8">
      <w:pPr>
        <w:rPr>
          <w:rFonts w:cs="Arial"/>
        </w:rPr>
      </w:pPr>
      <w:r w:rsidRPr="00202AE7">
        <w:rPr>
          <w:rFonts w:cs="Arial"/>
          <w:b/>
        </w:rPr>
        <w:t xml:space="preserve">Step 1:  </w:t>
      </w:r>
      <w:r>
        <w:rPr>
          <w:rFonts w:cs="Arial"/>
          <w:b/>
        </w:rPr>
        <w:t>Add</w:t>
      </w:r>
      <w:r w:rsidRPr="00202AE7">
        <w:rPr>
          <w:rFonts w:cs="Arial"/>
          <w:b/>
        </w:rPr>
        <w:t xml:space="preserve"> new sourcing channels</w:t>
      </w:r>
      <w:r>
        <w:rPr>
          <w:rFonts w:cs="Arial"/>
          <w:b/>
        </w:rPr>
        <w:t xml:space="preserve"> per job board</w:t>
      </w:r>
      <w:r>
        <w:rPr>
          <w:rFonts w:cs="Arial"/>
        </w:rPr>
        <w:br/>
      </w:r>
      <w:r w:rsidRPr="00C10CF1">
        <w:rPr>
          <w:rFonts w:cs="Arial"/>
        </w:rPr>
        <w:t xml:space="preserve">To add </w:t>
      </w:r>
      <w:r>
        <w:rPr>
          <w:rFonts w:cs="Arial"/>
        </w:rPr>
        <w:t>UniJobs (an RSS job board for example) as a sourcing channel</w:t>
      </w:r>
      <w:r w:rsidRPr="00C10CF1">
        <w:rPr>
          <w:rFonts w:cs="Arial"/>
        </w:rPr>
        <w:t xml:space="preserve">, go into </w:t>
      </w:r>
      <w:r w:rsidRPr="00202AE7">
        <w:rPr>
          <w:rFonts w:cs="Arial"/>
          <w:i/>
        </w:rPr>
        <w:t xml:space="preserve">System Settings </w:t>
      </w:r>
      <w:r w:rsidRPr="00202AE7">
        <w:rPr>
          <w:rFonts w:cs="Arial"/>
          <w:i/>
        </w:rPr>
        <w:sym w:font="Wingdings" w:char="F0E0"/>
      </w:r>
      <w:r w:rsidRPr="00202AE7">
        <w:rPr>
          <w:rFonts w:cs="Arial"/>
          <w:i/>
        </w:rPr>
        <w:t xml:space="preserve"> Source Management </w:t>
      </w:r>
      <w:r w:rsidRPr="00202AE7">
        <w:rPr>
          <w:rFonts w:cs="Arial"/>
          <w:i/>
        </w:rPr>
        <w:sym w:font="Wingdings" w:char="F0E0"/>
      </w:r>
      <w:r w:rsidRPr="00202AE7">
        <w:rPr>
          <w:rFonts w:cs="Arial"/>
          <w:i/>
        </w:rPr>
        <w:t xml:space="preserve"> Sourcing Channels </w:t>
      </w:r>
      <w:r w:rsidRPr="00202AE7">
        <w:rPr>
          <w:rFonts w:cs="Arial"/>
          <w:i/>
        </w:rPr>
        <w:sym w:font="Wingdings" w:char="F0E0"/>
      </w:r>
      <w:r w:rsidRPr="00202AE7">
        <w:rPr>
          <w:rFonts w:cs="Arial"/>
          <w:i/>
        </w:rPr>
        <w:t xml:space="preserve"> New Scouring Channel</w:t>
      </w:r>
      <w:r>
        <w:rPr>
          <w:rFonts w:cs="Arial"/>
          <w:i/>
        </w:rPr>
        <w:t xml:space="preserve">.  </w:t>
      </w:r>
      <w:r>
        <w:rPr>
          <w:rFonts w:cs="Arial"/>
        </w:rPr>
        <w:t>Follow Step 2 above as if you were creating an integrated job board sourcing channel.</w:t>
      </w:r>
    </w:p>
    <w:p w14:paraId="47B4F0EE" w14:textId="77777777" w:rsidR="00FE3BB8" w:rsidRDefault="00FE3BB8" w:rsidP="00FE3BB8">
      <w:pPr>
        <w:rPr>
          <w:rFonts w:cs="Arial"/>
        </w:rPr>
      </w:pPr>
      <w:r w:rsidRPr="00FE3BB8">
        <w:rPr>
          <w:rFonts w:cs="Arial"/>
          <w:b/>
        </w:rPr>
        <w:lastRenderedPageBreak/>
        <w:t>Step 2:  Contact the job board and advise of RSS link</w:t>
      </w:r>
      <w:r>
        <w:rPr>
          <w:rFonts w:cs="Arial"/>
          <w:b/>
        </w:rPr>
        <w:br/>
      </w:r>
      <w:r>
        <w:rPr>
          <w:rFonts w:cs="Arial"/>
        </w:rPr>
        <w:t>All RSS feed follow the same format.  Create the link and provide this to your job board so they know where to pick up jobs from.  When choosing a source pointer, use the name of the job board (</w:t>
      </w:r>
      <w:r w:rsidR="00127B12">
        <w:rPr>
          <w:rFonts w:cs="Arial"/>
        </w:rPr>
        <w:t>e.g. unijobs</w:t>
      </w:r>
      <w:r>
        <w:rPr>
          <w:rFonts w:cs="Arial"/>
        </w:rPr>
        <w:t xml:space="preserve">, linkme, </w:t>
      </w:r>
      <w:r w:rsidR="00147FB3">
        <w:rPr>
          <w:rFonts w:cs="Arial"/>
        </w:rPr>
        <w:t>etc.</w:t>
      </w:r>
      <w:r>
        <w:rPr>
          <w:rFonts w:cs="Arial"/>
        </w:rPr>
        <w:t>).</w:t>
      </w:r>
    </w:p>
    <w:p w14:paraId="47B4F0EF" w14:textId="77777777" w:rsidR="00FE3BB8" w:rsidRPr="00A43127" w:rsidRDefault="00FE3BB8" w:rsidP="00FE3BB8">
      <w:pPr>
        <w:rPr>
          <w:color w:val="0000FF"/>
          <w:szCs w:val="20"/>
          <w:u w:val="single"/>
        </w:rPr>
      </w:pPr>
      <w:r w:rsidRPr="00A43127">
        <w:rPr>
          <w:color w:val="0000FF"/>
          <w:szCs w:val="20"/>
          <w:u w:val="single"/>
        </w:rPr>
        <w:t xml:space="preserve">http:// </w:t>
      </w:r>
      <w:r w:rsidRPr="00A43127">
        <w:rPr>
          <w:color w:val="0000FF"/>
          <w:szCs w:val="20"/>
          <w:highlight w:val="yellow"/>
          <w:u w:val="single"/>
        </w:rPr>
        <w:t>CLIENT CAREERS WEBSITE</w:t>
      </w:r>
      <w:r w:rsidRPr="00A43127">
        <w:rPr>
          <w:color w:val="0000FF"/>
          <w:szCs w:val="20"/>
          <w:u w:val="single"/>
        </w:rPr>
        <w:t>/jobsrss.ashx?stp=</w:t>
      </w:r>
      <w:r w:rsidRPr="00A43127">
        <w:rPr>
          <w:color w:val="0000FF"/>
          <w:szCs w:val="20"/>
          <w:highlight w:val="yellow"/>
          <w:u w:val="single"/>
        </w:rPr>
        <w:t>SOURCE POINTER</w:t>
      </w:r>
    </w:p>
    <w:p w14:paraId="47B4F0F0" w14:textId="77777777" w:rsidR="00FE3BB8" w:rsidRPr="00A43127" w:rsidRDefault="00FE3BB8" w:rsidP="00FE3BB8">
      <w:r w:rsidRPr="00A43127">
        <w:t>Below are a few example of how this link might appear:</w:t>
      </w:r>
    </w:p>
    <w:p w14:paraId="47B4F0F1" w14:textId="77777777" w:rsidR="00FE3BB8" w:rsidRDefault="00000000" w:rsidP="00BE203A">
      <w:pPr>
        <w:pStyle w:val="BodyCopy10pt"/>
        <w:numPr>
          <w:ilvl w:val="0"/>
          <w:numId w:val="32"/>
        </w:numPr>
        <w:spacing w:before="120" w:after="120"/>
        <w:rPr>
          <w:color w:val="0000FF"/>
          <w:szCs w:val="20"/>
        </w:rPr>
      </w:pPr>
      <w:hyperlink r:id="rId198" w:history="1">
        <w:r w:rsidR="00FE3BB8" w:rsidRPr="00A43127">
          <w:rPr>
            <w:rStyle w:val="Hyperlink"/>
            <w:szCs w:val="20"/>
          </w:rPr>
          <w:t>http://careers.kmart.com.au/jobsrss.ashx?stp=hippo</w:t>
        </w:r>
      </w:hyperlink>
    </w:p>
    <w:p w14:paraId="47B4F0F2" w14:textId="77777777" w:rsidR="00FE3BB8" w:rsidRDefault="00000000" w:rsidP="00BE203A">
      <w:pPr>
        <w:pStyle w:val="BodyCopy10pt"/>
        <w:numPr>
          <w:ilvl w:val="0"/>
          <w:numId w:val="32"/>
        </w:numPr>
        <w:spacing w:before="120" w:after="120"/>
        <w:rPr>
          <w:color w:val="0000FF"/>
          <w:szCs w:val="20"/>
        </w:rPr>
      </w:pPr>
      <w:hyperlink r:id="rId199" w:history="1">
        <w:r w:rsidR="00FE3BB8" w:rsidRPr="00A43127">
          <w:rPr>
            <w:color w:val="0000FF"/>
            <w:szCs w:val="20"/>
            <w:u w:val="single"/>
          </w:rPr>
          <w:t>http://aqua.pageuppeople.com/jobsRSS.ashx?stp=jobportals</w:t>
        </w:r>
      </w:hyperlink>
    </w:p>
    <w:p w14:paraId="47B4F0F3" w14:textId="77777777" w:rsidR="00FE3BB8" w:rsidRPr="00FE3BB8" w:rsidRDefault="00000000" w:rsidP="00BE203A">
      <w:pPr>
        <w:pStyle w:val="ListParagraph"/>
        <w:numPr>
          <w:ilvl w:val="0"/>
          <w:numId w:val="32"/>
        </w:numPr>
        <w:rPr>
          <w:rFonts w:cs="Arial"/>
        </w:rPr>
      </w:pPr>
      <w:hyperlink r:id="rId200" w:history="1">
        <w:r w:rsidR="00FE3BB8" w:rsidRPr="00FE3BB8">
          <w:rPr>
            <w:color w:val="0000FF"/>
            <w:szCs w:val="20"/>
            <w:u w:val="single"/>
          </w:rPr>
          <w:t>http://aqua.clients.pageup.com.au/jobsrss.ashx?stp=linkme</w:t>
        </w:r>
      </w:hyperlink>
    </w:p>
    <w:p w14:paraId="47B4F0F4" w14:textId="77777777" w:rsidR="008B7C44" w:rsidRDefault="008B7C44" w:rsidP="008B7C44">
      <w:pPr>
        <w:rPr>
          <w:lang w:eastAsia="x-none"/>
        </w:rPr>
      </w:pPr>
    </w:p>
    <w:p w14:paraId="47B4F0F5" w14:textId="77777777" w:rsidR="00FE3BB8" w:rsidRDefault="00FE3BB8" w:rsidP="008B7C44">
      <w:pPr>
        <w:rPr>
          <w:lang w:eastAsia="x-none"/>
        </w:rPr>
      </w:pPr>
      <w:r w:rsidRPr="00FE3BB8">
        <w:rPr>
          <w:b/>
          <w:lang w:eastAsia="x-none"/>
        </w:rPr>
        <w:t>Step 3:  Test the feed</w:t>
      </w:r>
      <w:r>
        <w:rPr>
          <w:lang w:eastAsia="x-none"/>
        </w:rPr>
        <w:br/>
        <w:t>Source a test job to the job board to ensure they are receiving it correctly in the RSS link.</w:t>
      </w:r>
    </w:p>
    <w:p w14:paraId="47B4F0F6" w14:textId="77777777" w:rsidR="00FE3BB8" w:rsidRDefault="00FE3BB8" w:rsidP="008B7C44">
      <w:pPr>
        <w:rPr>
          <w:b/>
          <w:lang w:eastAsia="x-none"/>
        </w:rPr>
      </w:pPr>
      <w:r w:rsidRPr="00175D48">
        <w:rPr>
          <w:b/>
          <w:sz w:val="22"/>
          <w:szCs w:val="22"/>
          <w:lang w:eastAsia="x-none"/>
        </w:rPr>
        <w:t>What if we have never created an RSS feed for this job board?</w:t>
      </w:r>
      <w:r w:rsidRPr="00175D48">
        <w:rPr>
          <w:b/>
          <w:sz w:val="22"/>
          <w:szCs w:val="22"/>
          <w:lang w:eastAsia="x-none"/>
        </w:rPr>
        <w:br/>
      </w:r>
      <w:r w:rsidRPr="00175D48">
        <w:rPr>
          <w:lang w:eastAsia="x-none"/>
        </w:rPr>
        <w:t xml:space="preserve">Discuss with Product Management.  PageUp People will need to establish if the </w:t>
      </w:r>
      <w:r w:rsidR="00175D48" w:rsidRPr="00175D48">
        <w:rPr>
          <w:lang w:eastAsia="x-none"/>
        </w:rPr>
        <w:t>job board can support an RSS feed first before going any further.</w:t>
      </w:r>
    </w:p>
    <w:p w14:paraId="47B4F0F7" w14:textId="77777777" w:rsidR="008B7C44" w:rsidRDefault="008B7C44" w:rsidP="008B7C44">
      <w:pPr>
        <w:rPr>
          <w:rFonts w:cs="Arial"/>
          <w:b/>
          <w:color w:val="00B0F0"/>
          <w:sz w:val="22"/>
          <w:szCs w:val="22"/>
          <w:u w:val="single"/>
        </w:rPr>
      </w:pPr>
      <w:r w:rsidRPr="00AA61AA">
        <w:rPr>
          <w:rFonts w:cs="Arial"/>
          <w:b/>
          <w:color w:val="00B0F0"/>
          <w:sz w:val="22"/>
          <w:szCs w:val="22"/>
          <w:u w:val="single"/>
        </w:rPr>
        <w:t>Permissions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3969"/>
        <w:gridCol w:w="2410"/>
        <w:gridCol w:w="3827"/>
      </w:tblGrid>
      <w:tr w:rsidR="00EA0D5E" w:rsidRPr="00A44113" w14:paraId="47B4F0FB" w14:textId="77777777" w:rsidTr="00FE3BB8">
        <w:trPr>
          <w:trHeight w:val="600"/>
        </w:trPr>
        <w:tc>
          <w:tcPr>
            <w:tcW w:w="3969" w:type="dxa"/>
            <w:shd w:val="clear" w:color="auto" w:fill="257BA0"/>
            <w:vAlign w:val="center"/>
          </w:tcPr>
          <w:p w14:paraId="47B4F0F8" w14:textId="77777777" w:rsidR="00EA0D5E" w:rsidRPr="00F422F8" w:rsidRDefault="00EA0D5E" w:rsidP="00EA0D5E">
            <w:pPr>
              <w:pStyle w:val="ModuleTableHeader12pt"/>
            </w:pPr>
            <w:r>
              <w:t>Permission</w:t>
            </w:r>
          </w:p>
        </w:tc>
        <w:tc>
          <w:tcPr>
            <w:tcW w:w="2410" w:type="dxa"/>
            <w:shd w:val="clear" w:color="auto" w:fill="257BA0"/>
            <w:vAlign w:val="center"/>
          </w:tcPr>
          <w:p w14:paraId="47B4F0F9" w14:textId="77777777" w:rsidR="00EA0D5E" w:rsidRPr="00F422F8" w:rsidRDefault="00EA0D5E" w:rsidP="00EA0D5E">
            <w:pPr>
              <w:pStyle w:val="ModuleTableHeader12pt"/>
            </w:pPr>
            <w:r>
              <w:t>Path</w:t>
            </w:r>
          </w:p>
        </w:tc>
        <w:tc>
          <w:tcPr>
            <w:tcW w:w="3827" w:type="dxa"/>
            <w:shd w:val="clear" w:color="auto" w:fill="257BA0"/>
            <w:vAlign w:val="center"/>
          </w:tcPr>
          <w:p w14:paraId="47B4F0FA" w14:textId="77777777" w:rsidR="00EA0D5E" w:rsidRPr="00F422F8" w:rsidRDefault="00EA0D5E" w:rsidP="00EA0D5E">
            <w:pPr>
              <w:pStyle w:val="ModuleTableHeader12pt"/>
            </w:pPr>
            <w:r>
              <w:t>Description</w:t>
            </w:r>
          </w:p>
        </w:tc>
      </w:tr>
      <w:tr w:rsidR="00EA0D5E" w:rsidRPr="00A44113" w14:paraId="47B4F102" w14:textId="77777777" w:rsidTr="00FE3BB8">
        <w:trPr>
          <w:trHeight w:val="284"/>
        </w:trPr>
        <w:tc>
          <w:tcPr>
            <w:tcW w:w="3969" w:type="dxa"/>
            <w:shd w:val="clear" w:color="auto" w:fill="D5E5EB"/>
          </w:tcPr>
          <w:p w14:paraId="47B4F0FC" w14:textId="77777777" w:rsidR="00EA0D5E" w:rsidRPr="00C6471E" w:rsidRDefault="00EA0D5E" w:rsidP="00EA0D5E">
            <w:pPr>
              <w:pStyle w:val="TableBodyCopy10pt"/>
              <w:rPr>
                <w:color w:val="003366"/>
                <w:szCs w:val="20"/>
              </w:rPr>
            </w:pPr>
            <w:r>
              <w:rPr>
                <w:noProof/>
                <w:lang w:eastAsia="en-AU"/>
              </w:rPr>
              <w:drawing>
                <wp:inline distT="0" distB="0" distL="0" distR="0" wp14:anchorId="47B4F2FE" wp14:editId="47B4F2FF">
                  <wp:extent cx="2314575" cy="2190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14575" cy="219075"/>
                          </a:xfrm>
                          <a:prstGeom prst="rect">
                            <a:avLst/>
                          </a:prstGeom>
                          <a:noFill/>
                          <a:ln>
                            <a:noFill/>
                          </a:ln>
                        </pic:spPr>
                      </pic:pic>
                    </a:graphicData>
                  </a:graphic>
                </wp:inline>
              </w:drawing>
            </w:r>
          </w:p>
        </w:tc>
        <w:tc>
          <w:tcPr>
            <w:tcW w:w="2410" w:type="dxa"/>
            <w:shd w:val="clear" w:color="auto" w:fill="D5E5EB"/>
            <w:vAlign w:val="center"/>
          </w:tcPr>
          <w:p w14:paraId="47B4F0FD" w14:textId="77777777" w:rsidR="00EA0D5E" w:rsidRPr="005C668C" w:rsidRDefault="00EA0D5E" w:rsidP="00EA0D5E">
            <w:pPr>
              <w:pStyle w:val="TableBodyCopy10pt"/>
            </w:pPr>
            <w:r w:rsidRPr="005C668C">
              <w:t xml:space="preserve">Job section </w:t>
            </w:r>
            <w:r w:rsidR="005C668C">
              <w:t>&gt;</w:t>
            </w:r>
            <w:r w:rsidRPr="005C668C">
              <w:t xml:space="preserve"> </w:t>
            </w:r>
          </w:p>
          <w:p w14:paraId="47B4F0FE" w14:textId="77777777" w:rsidR="00EA0D5E" w:rsidRPr="005C668C" w:rsidRDefault="00EA0D5E" w:rsidP="00EA0D5E">
            <w:pPr>
              <w:pStyle w:val="TableBodyCopy10pt"/>
            </w:pPr>
            <w:r w:rsidRPr="005C668C">
              <w:t xml:space="preserve">Job Management </w:t>
            </w:r>
            <w:r w:rsidR="005C668C">
              <w:t>&gt;</w:t>
            </w:r>
          </w:p>
          <w:p w14:paraId="47B4F0FF" w14:textId="77777777" w:rsidR="00EA0D5E" w:rsidRPr="005C668C" w:rsidRDefault="00EA0D5E" w:rsidP="00EA0D5E">
            <w:pPr>
              <w:pStyle w:val="TableBodyCopy10pt"/>
            </w:pPr>
            <w:r w:rsidRPr="005C668C">
              <w:t xml:space="preserve">Edit jobs </w:t>
            </w:r>
            <w:r w:rsidR="005C668C">
              <w:t>&gt;</w:t>
            </w:r>
          </w:p>
          <w:p w14:paraId="47B4F100" w14:textId="77777777" w:rsidR="00EA0D5E" w:rsidRPr="005C668C" w:rsidRDefault="00EA0D5E" w:rsidP="00EA0D5E">
            <w:pPr>
              <w:pStyle w:val="TableBodyCopy10pt"/>
            </w:pPr>
            <w:r w:rsidRPr="005C668C">
              <w:t>Edit sourcing channels</w:t>
            </w:r>
          </w:p>
        </w:tc>
        <w:tc>
          <w:tcPr>
            <w:tcW w:w="3827" w:type="dxa"/>
            <w:shd w:val="clear" w:color="auto" w:fill="D5E5EB"/>
            <w:vAlign w:val="center"/>
          </w:tcPr>
          <w:p w14:paraId="47B4F101" w14:textId="77777777" w:rsidR="00EA0D5E" w:rsidRPr="005C668C" w:rsidRDefault="00EA0D5E" w:rsidP="00EA0D5E">
            <w:pPr>
              <w:pStyle w:val="TableBodyCopy10pt"/>
            </w:pPr>
            <w:r w:rsidRPr="005C668C">
              <w:t>Gives use</w:t>
            </w:r>
            <w:r w:rsidR="005C668C">
              <w:t>rs access to the sourcing tab on the job card</w:t>
            </w:r>
          </w:p>
        </w:tc>
      </w:tr>
      <w:tr w:rsidR="00EA0D5E" w:rsidRPr="00A44113" w14:paraId="47B4F109" w14:textId="77777777" w:rsidTr="00FE3BB8">
        <w:trPr>
          <w:trHeight w:val="284"/>
        </w:trPr>
        <w:tc>
          <w:tcPr>
            <w:tcW w:w="3969" w:type="dxa"/>
            <w:shd w:val="clear" w:color="auto" w:fill="D5E5EB"/>
          </w:tcPr>
          <w:p w14:paraId="47B4F103" w14:textId="77777777" w:rsidR="00EA0D5E" w:rsidRPr="00C6471E" w:rsidRDefault="00EA0D5E" w:rsidP="00EA0D5E">
            <w:pPr>
              <w:pStyle w:val="TableBodyCopy10pt"/>
              <w:rPr>
                <w:b/>
                <w:color w:val="003366"/>
                <w:szCs w:val="20"/>
              </w:rPr>
            </w:pPr>
            <w:r>
              <w:rPr>
                <w:noProof/>
                <w:lang w:eastAsia="en-AU"/>
              </w:rPr>
              <w:drawing>
                <wp:inline distT="0" distB="0" distL="0" distR="0" wp14:anchorId="47B4F300" wp14:editId="47B4F301">
                  <wp:extent cx="2876550" cy="2095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76550" cy="209550"/>
                          </a:xfrm>
                          <a:prstGeom prst="rect">
                            <a:avLst/>
                          </a:prstGeom>
                          <a:noFill/>
                          <a:ln>
                            <a:noFill/>
                          </a:ln>
                        </pic:spPr>
                      </pic:pic>
                    </a:graphicData>
                  </a:graphic>
                </wp:inline>
              </w:drawing>
            </w:r>
          </w:p>
        </w:tc>
        <w:tc>
          <w:tcPr>
            <w:tcW w:w="2410" w:type="dxa"/>
            <w:shd w:val="clear" w:color="auto" w:fill="D5E5EB"/>
            <w:vAlign w:val="center"/>
          </w:tcPr>
          <w:p w14:paraId="47B4F104" w14:textId="77777777" w:rsidR="00EA0D5E" w:rsidRPr="005C668C" w:rsidRDefault="00EA0D5E" w:rsidP="00EA0D5E">
            <w:pPr>
              <w:pStyle w:val="TableBodyCopy10pt"/>
            </w:pPr>
            <w:r w:rsidRPr="005C668C">
              <w:t xml:space="preserve">Job section </w:t>
            </w:r>
            <w:r w:rsidR="005C668C">
              <w:t>&gt;</w:t>
            </w:r>
            <w:r w:rsidRPr="005C668C">
              <w:t xml:space="preserve"> </w:t>
            </w:r>
          </w:p>
          <w:p w14:paraId="47B4F105" w14:textId="77777777" w:rsidR="00EA0D5E" w:rsidRPr="005C668C" w:rsidRDefault="00EA0D5E" w:rsidP="00EA0D5E">
            <w:pPr>
              <w:pStyle w:val="TableBodyCopy10pt"/>
            </w:pPr>
            <w:r w:rsidRPr="005C668C">
              <w:t xml:space="preserve">Job Management </w:t>
            </w:r>
            <w:r w:rsidR="005C668C">
              <w:t>&gt;</w:t>
            </w:r>
          </w:p>
          <w:p w14:paraId="47B4F106" w14:textId="77777777" w:rsidR="00EA0D5E" w:rsidRPr="005C668C" w:rsidRDefault="00EA0D5E" w:rsidP="00EA0D5E">
            <w:pPr>
              <w:pStyle w:val="TableBodyCopy10pt"/>
            </w:pPr>
            <w:r w:rsidRPr="005C668C">
              <w:t xml:space="preserve">Edit jobs </w:t>
            </w:r>
            <w:r w:rsidR="005C668C">
              <w:t>&gt;</w:t>
            </w:r>
          </w:p>
          <w:p w14:paraId="47B4F107" w14:textId="77777777" w:rsidR="00EA0D5E" w:rsidRPr="005C668C" w:rsidRDefault="00EA0D5E" w:rsidP="00EA0D5E">
            <w:pPr>
              <w:pStyle w:val="TableBodyCopy10pt"/>
            </w:pPr>
            <w:r w:rsidRPr="005C668C">
              <w:t>Edit sourcing channels</w:t>
            </w:r>
          </w:p>
        </w:tc>
        <w:tc>
          <w:tcPr>
            <w:tcW w:w="3827" w:type="dxa"/>
            <w:shd w:val="clear" w:color="auto" w:fill="D5E5EB"/>
            <w:vAlign w:val="center"/>
          </w:tcPr>
          <w:p w14:paraId="47B4F108" w14:textId="77777777" w:rsidR="00EA0D5E" w:rsidRPr="005C668C" w:rsidRDefault="00EA0D5E" w:rsidP="00EA0D5E">
            <w:pPr>
              <w:pStyle w:val="TableBodyCopy10pt"/>
            </w:pPr>
            <w:r w:rsidRPr="005C668C">
              <w:t xml:space="preserve">If the applicant has Talent Search, you can activate this feature so that suitable applicants in your database are presented as potential applicants for the job.  The system will read the PD attached to the job (if no PD it will read the ad description on the position info tab).  </w:t>
            </w:r>
          </w:p>
        </w:tc>
      </w:tr>
      <w:tr w:rsidR="00EA0D5E" w:rsidRPr="00A44113" w14:paraId="47B4F111" w14:textId="77777777" w:rsidTr="00FE3BB8">
        <w:trPr>
          <w:trHeight w:val="284"/>
        </w:trPr>
        <w:tc>
          <w:tcPr>
            <w:tcW w:w="3969" w:type="dxa"/>
            <w:shd w:val="clear" w:color="auto" w:fill="D5E5EB"/>
          </w:tcPr>
          <w:p w14:paraId="47B4F10A" w14:textId="77777777" w:rsidR="00EA0D5E" w:rsidRPr="004A7028" w:rsidRDefault="00EA0D5E" w:rsidP="00EA0D5E">
            <w:pPr>
              <w:pStyle w:val="TableBodyCopy10pt"/>
              <w:rPr>
                <w:color w:val="003366"/>
                <w:szCs w:val="20"/>
              </w:rPr>
            </w:pPr>
            <w:r>
              <w:rPr>
                <w:noProof/>
                <w:lang w:eastAsia="en-AU"/>
              </w:rPr>
              <w:drawing>
                <wp:inline distT="0" distB="0" distL="0" distR="0" wp14:anchorId="47B4F302" wp14:editId="47B4F303">
                  <wp:extent cx="1971675" cy="8382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71675" cy="838200"/>
                          </a:xfrm>
                          <a:prstGeom prst="rect">
                            <a:avLst/>
                          </a:prstGeom>
                          <a:noFill/>
                          <a:ln>
                            <a:noFill/>
                          </a:ln>
                        </pic:spPr>
                      </pic:pic>
                    </a:graphicData>
                  </a:graphic>
                </wp:inline>
              </w:drawing>
            </w:r>
          </w:p>
        </w:tc>
        <w:tc>
          <w:tcPr>
            <w:tcW w:w="2410" w:type="dxa"/>
            <w:shd w:val="clear" w:color="auto" w:fill="D5E5EB"/>
            <w:vAlign w:val="center"/>
          </w:tcPr>
          <w:p w14:paraId="47B4F10B" w14:textId="77777777" w:rsidR="00EA0D5E" w:rsidRPr="005C668C" w:rsidRDefault="00EA0D5E" w:rsidP="00EA0D5E">
            <w:pPr>
              <w:pStyle w:val="TableBodyCopy10pt"/>
            </w:pPr>
            <w:r w:rsidRPr="005C668C">
              <w:t xml:space="preserve">Job section </w:t>
            </w:r>
            <w:r w:rsidR="005C668C">
              <w:t>&gt;</w:t>
            </w:r>
          </w:p>
          <w:p w14:paraId="47B4F10C" w14:textId="77777777" w:rsidR="00EA0D5E" w:rsidRPr="005C668C" w:rsidRDefault="00EA0D5E" w:rsidP="00EA0D5E">
            <w:pPr>
              <w:pStyle w:val="TableBodyCopy10pt"/>
            </w:pPr>
            <w:r w:rsidRPr="005C668C">
              <w:t xml:space="preserve">Job Management </w:t>
            </w:r>
            <w:r w:rsidR="005C668C">
              <w:t>&gt;</w:t>
            </w:r>
          </w:p>
          <w:p w14:paraId="47B4F10D" w14:textId="77777777" w:rsidR="00EA0D5E" w:rsidRPr="005C668C" w:rsidRDefault="00EA0D5E" w:rsidP="00EA0D5E">
            <w:pPr>
              <w:pStyle w:val="TableBodyCopy10pt"/>
            </w:pPr>
            <w:r w:rsidRPr="005C668C">
              <w:t xml:space="preserve">Edit jobs </w:t>
            </w:r>
            <w:r w:rsidR="005C668C">
              <w:t>&gt;</w:t>
            </w:r>
          </w:p>
          <w:p w14:paraId="47B4F10E" w14:textId="77777777" w:rsidR="00EA0D5E" w:rsidRPr="005C668C" w:rsidRDefault="00EA0D5E" w:rsidP="00EA0D5E">
            <w:pPr>
              <w:pStyle w:val="TableBodyCopy10pt"/>
            </w:pPr>
            <w:r w:rsidRPr="005C668C">
              <w:t xml:space="preserve">Edit sourcing channels </w:t>
            </w:r>
            <w:r w:rsidR="005C668C">
              <w:t>&gt;</w:t>
            </w:r>
          </w:p>
          <w:p w14:paraId="47B4F10F" w14:textId="77777777" w:rsidR="00EA0D5E" w:rsidRPr="005C668C" w:rsidRDefault="00EA0D5E" w:rsidP="00EA0D5E">
            <w:pPr>
              <w:pStyle w:val="TableBodyCopy10pt"/>
            </w:pPr>
            <w:r w:rsidRPr="005C668C">
              <w:t>Sourcing channels</w:t>
            </w:r>
          </w:p>
        </w:tc>
        <w:tc>
          <w:tcPr>
            <w:tcW w:w="3827" w:type="dxa"/>
            <w:shd w:val="clear" w:color="auto" w:fill="D5E5EB"/>
            <w:vAlign w:val="center"/>
          </w:tcPr>
          <w:p w14:paraId="47B4F110" w14:textId="77777777" w:rsidR="00EA0D5E" w:rsidRPr="005C668C" w:rsidRDefault="00EA0D5E" w:rsidP="00EA0D5E">
            <w:pPr>
              <w:pStyle w:val="TableBodyCopy10pt"/>
            </w:pPr>
            <w:r w:rsidRPr="005C668C">
              <w:t>Determines which sourcing channels should appear for users who have the sourcing tab.  This list will be populated with whatever sourcing channels you have created for the client.</w:t>
            </w:r>
          </w:p>
        </w:tc>
      </w:tr>
    </w:tbl>
    <w:p w14:paraId="47B4F112" w14:textId="77777777" w:rsidR="00EA0D5E" w:rsidRDefault="00EA0D5E" w:rsidP="008B7C44">
      <w:pPr>
        <w:rPr>
          <w:rFonts w:cs="Arial"/>
          <w:b/>
          <w:color w:val="00B0F0"/>
          <w:sz w:val="22"/>
          <w:szCs w:val="22"/>
          <w:u w:val="single"/>
        </w:rPr>
      </w:pPr>
    </w:p>
    <w:p w14:paraId="47B4F113" w14:textId="77777777" w:rsidR="008B7C44" w:rsidRDefault="008B7C44" w:rsidP="008B7C44">
      <w:pPr>
        <w:rPr>
          <w:rFonts w:cs="Arial"/>
          <w:b/>
          <w:color w:val="00B0F0"/>
          <w:sz w:val="22"/>
          <w:szCs w:val="22"/>
          <w:u w:val="single"/>
        </w:rPr>
      </w:pPr>
      <w:r w:rsidRPr="00AA61AA">
        <w:rPr>
          <w:rFonts w:cs="Arial"/>
          <w:b/>
          <w:color w:val="00B0F0"/>
          <w:sz w:val="22"/>
          <w:szCs w:val="22"/>
          <w:u w:val="single"/>
        </w:rPr>
        <w:t>Configuration audit</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850"/>
        <w:gridCol w:w="5243"/>
        <w:gridCol w:w="2413"/>
        <w:gridCol w:w="1700"/>
      </w:tblGrid>
      <w:tr w:rsidR="00FE3BB8" w:rsidRPr="00A44113" w14:paraId="47B4F118" w14:textId="77777777" w:rsidTr="00FE3BB8">
        <w:trPr>
          <w:trHeight w:val="600"/>
        </w:trPr>
        <w:tc>
          <w:tcPr>
            <w:tcW w:w="850" w:type="dxa"/>
            <w:shd w:val="clear" w:color="auto" w:fill="257BA0"/>
            <w:vAlign w:val="center"/>
          </w:tcPr>
          <w:p w14:paraId="47B4F114" w14:textId="77777777" w:rsidR="00FE3BB8" w:rsidRDefault="00FE3BB8" w:rsidP="00FD68CC">
            <w:pPr>
              <w:pStyle w:val="ModuleTableHeader12pt"/>
              <w:jc w:val="center"/>
            </w:pPr>
            <w:r>
              <w:t>#</w:t>
            </w:r>
          </w:p>
        </w:tc>
        <w:tc>
          <w:tcPr>
            <w:tcW w:w="5243" w:type="dxa"/>
            <w:shd w:val="clear" w:color="auto" w:fill="257BA0"/>
            <w:vAlign w:val="center"/>
          </w:tcPr>
          <w:p w14:paraId="47B4F115" w14:textId="77777777" w:rsidR="00FE3BB8" w:rsidRPr="00F422F8" w:rsidRDefault="00FE3BB8" w:rsidP="00FD68CC">
            <w:pPr>
              <w:pStyle w:val="ModuleTableHeader12pt"/>
            </w:pPr>
            <w:r>
              <w:t>Task to Complete</w:t>
            </w:r>
          </w:p>
        </w:tc>
        <w:tc>
          <w:tcPr>
            <w:tcW w:w="2413" w:type="dxa"/>
            <w:shd w:val="clear" w:color="auto" w:fill="257BA0"/>
            <w:vAlign w:val="center"/>
          </w:tcPr>
          <w:p w14:paraId="47B4F116" w14:textId="77777777" w:rsidR="00FE3BB8" w:rsidRPr="00F422F8" w:rsidRDefault="00FE3BB8" w:rsidP="00FD68CC">
            <w:pPr>
              <w:pStyle w:val="ModuleTableHeader12pt"/>
              <w:jc w:val="center"/>
            </w:pPr>
            <w:r>
              <w:t>Owner</w:t>
            </w:r>
          </w:p>
        </w:tc>
        <w:tc>
          <w:tcPr>
            <w:tcW w:w="1700" w:type="dxa"/>
            <w:shd w:val="clear" w:color="auto" w:fill="257BA0"/>
            <w:vAlign w:val="center"/>
          </w:tcPr>
          <w:p w14:paraId="47B4F117" w14:textId="77777777" w:rsidR="00FE3BB8" w:rsidRPr="00F422F8" w:rsidRDefault="00FE3BB8" w:rsidP="00FD68CC">
            <w:pPr>
              <w:pStyle w:val="ModuleTableHeader12pt"/>
              <w:jc w:val="center"/>
            </w:pPr>
            <w:r>
              <w:t>Status</w:t>
            </w:r>
          </w:p>
        </w:tc>
      </w:tr>
      <w:tr w:rsidR="00FE3BB8" w:rsidRPr="00A44113" w14:paraId="47B4F11D" w14:textId="77777777" w:rsidTr="00FE3BB8">
        <w:trPr>
          <w:trHeight w:val="284"/>
        </w:trPr>
        <w:tc>
          <w:tcPr>
            <w:tcW w:w="850" w:type="dxa"/>
            <w:shd w:val="clear" w:color="auto" w:fill="D5E5EB"/>
          </w:tcPr>
          <w:p w14:paraId="47B4F119" w14:textId="77777777" w:rsidR="00FE3BB8" w:rsidRPr="007B0955" w:rsidRDefault="00FE3BB8" w:rsidP="00FD68CC">
            <w:pPr>
              <w:pStyle w:val="TableBodyCopy10pt"/>
            </w:pPr>
            <w:r w:rsidRPr="007B0955">
              <w:t>1</w:t>
            </w:r>
          </w:p>
        </w:tc>
        <w:tc>
          <w:tcPr>
            <w:tcW w:w="5243" w:type="dxa"/>
            <w:shd w:val="clear" w:color="auto" w:fill="D5E5EB"/>
            <w:vAlign w:val="center"/>
          </w:tcPr>
          <w:p w14:paraId="47B4F11A" w14:textId="77777777" w:rsidR="00FE3BB8" w:rsidRPr="00F422F8" w:rsidRDefault="00FE3BB8" w:rsidP="006512F6">
            <w:pPr>
              <w:pStyle w:val="TableBodyCopy10pt"/>
            </w:pPr>
            <w:r>
              <w:t xml:space="preserve">Have you obtained and </w:t>
            </w:r>
            <w:r w:rsidR="006512F6">
              <w:t>configured</w:t>
            </w:r>
            <w:r>
              <w:t xml:space="preserve"> all job board accounts based on the clients sourcing requirements?</w:t>
            </w:r>
          </w:p>
        </w:tc>
        <w:tc>
          <w:tcPr>
            <w:tcW w:w="2413" w:type="dxa"/>
            <w:shd w:val="clear" w:color="auto" w:fill="D5E5EB"/>
            <w:vAlign w:val="center"/>
          </w:tcPr>
          <w:p w14:paraId="47B4F11B" w14:textId="77777777" w:rsidR="00FE3BB8" w:rsidRPr="004A7028" w:rsidRDefault="00FE3BB8" w:rsidP="00FD68CC">
            <w:pPr>
              <w:pStyle w:val="TableBodyCopy10pt"/>
              <w:rPr>
                <w:color w:val="003366"/>
                <w:szCs w:val="20"/>
              </w:rPr>
            </w:pPr>
          </w:p>
        </w:tc>
        <w:tc>
          <w:tcPr>
            <w:tcW w:w="1700" w:type="dxa"/>
            <w:shd w:val="clear" w:color="auto" w:fill="D5E5EB"/>
            <w:vAlign w:val="center"/>
          </w:tcPr>
          <w:p w14:paraId="47B4F11C" w14:textId="77777777" w:rsidR="00FE3BB8" w:rsidRPr="004A7028" w:rsidRDefault="00FE3BB8" w:rsidP="00FD68CC">
            <w:pPr>
              <w:pStyle w:val="TableBodyCopy10pt"/>
              <w:rPr>
                <w:color w:val="003366"/>
                <w:szCs w:val="20"/>
              </w:rPr>
            </w:pPr>
          </w:p>
        </w:tc>
      </w:tr>
      <w:tr w:rsidR="006512F6" w:rsidRPr="00A44113" w14:paraId="47B4F122" w14:textId="77777777" w:rsidTr="00FE3BB8">
        <w:trPr>
          <w:trHeight w:val="284"/>
        </w:trPr>
        <w:tc>
          <w:tcPr>
            <w:tcW w:w="850" w:type="dxa"/>
            <w:shd w:val="clear" w:color="auto" w:fill="D5E5EB"/>
          </w:tcPr>
          <w:p w14:paraId="47B4F11E" w14:textId="77777777" w:rsidR="006512F6" w:rsidRPr="007B0955" w:rsidRDefault="006512F6" w:rsidP="00FD68CC">
            <w:pPr>
              <w:pStyle w:val="TableBodyCopy10pt"/>
            </w:pPr>
            <w:r w:rsidRPr="007B0955">
              <w:lastRenderedPageBreak/>
              <w:t>2</w:t>
            </w:r>
          </w:p>
        </w:tc>
        <w:tc>
          <w:tcPr>
            <w:tcW w:w="5243" w:type="dxa"/>
            <w:shd w:val="clear" w:color="auto" w:fill="D5E5EB"/>
            <w:vAlign w:val="center"/>
          </w:tcPr>
          <w:p w14:paraId="47B4F11F" w14:textId="77777777" w:rsidR="006512F6" w:rsidRDefault="006512F6" w:rsidP="00FD68CC">
            <w:pPr>
              <w:pStyle w:val="TableBodyCopy10pt"/>
            </w:pPr>
            <w:r>
              <w:t>Has the client requested RSS feed setups?  Have the job boards been contacted with the RSS link they require to scrap jobs for the client’s website?</w:t>
            </w:r>
          </w:p>
        </w:tc>
        <w:tc>
          <w:tcPr>
            <w:tcW w:w="2413" w:type="dxa"/>
            <w:shd w:val="clear" w:color="auto" w:fill="D5E5EB"/>
          </w:tcPr>
          <w:p w14:paraId="47B4F120" w14:textId="77777777" w:rsidR="006512F6" w:rsidRPr="00F94455" w:rsidRDefault="006512F6" w:rsidP="00FD68CC">
            <w:pPr>
              <w:pStyle w:val="TableBodyCopy10pt"/>
              <w:keepNext/>
              <w:rPr>
                <w:highlight w:val="yellow"/>
              </w:rPr>
            </w:pPr>
          </w:p>
        </w:tc>
        <w:tc>
          <w:tcPr>
            <w:tcW w:w="1700" w:type="dxa"/>
            <w:shd w:val="clear" w:color="auto" w:fill="D5E5EB"/>
            <w:vAlign w:val="center"/>
          </w:tcPr>
          <w:p w14:paraId="47B4F121" w14:textId="77777777" w:rsidR="006512F6" w:rsidRPr="00F94455" w:rsidRDefault="006512F6" w:rsidP="00FD68CC">
            <w:pPr>
              <w:pStyle w:val="TableBodyCopy10pt"/>
              <w:keepNext/>
              <w:rPr>
                <w:highlight w:val="yellow"/>
              </w:rPr>
            </w:pPr>
          </w:p>
        </w:tc>
      </w:tr>
      <w:tr w:rsidR="006512F6" w:rsidRPr="00A44113" w14:paraId="47B4F127" w14:textId="77777777" w:rsidTr="00FE3BB8">
        <w:trPr>
          <w:trHeight w:val="284"/>
        </w:trPr>
        <w:tc>
          <w:tcPr>
            <w:tcW w:w="850" w:type="dxa"/>
            <w:shd w:val="clear" w:color="auto" w:fill="D5E5EB"/>
          </w:tcPr>
          <w:p w14:paraId="47B4F123" w14:textId="77777777" w:rsidR="006512F6" w:rsidRPr="007B0955" w:rsidRDefault="006512F6" w:rsidP="00FD68CC">
            <w:pPr>
              <w:pStyle w:val="TableBodyCopy10pt"/>
            </w:pPr>
            <w:r w:rsidRPr="007B0955">
              <w:t>3</w:t>
            </w:r>
          </w:p>
        </w:tc>
        <w:tc>
          <w:tcPr>
            <w:tcW w:w="5243" w:type="dxa"/>
            <w:shd w:val="clear" w:color="auto" w:fill="D5E5EB"/>
            <w:vAlign w:val="center"/>
          </w:tcPr>
          <w:p w14:paraId="47B4F124" w14:textId="77777777" w:rsidR="006512F6" w:rsidRPr="00F422F8" w:rsidRDefault="006512F6" w:rsidP="00FD68CC">
            <w:pPr>
              <w:pStyle w:val="TableBodyCopy10pt"/>
            </w:pPr>
            <w:r>
              <w:t>On go LIVE, have you set the status of each job board to ACTIVE and checked that a job has sourced successfully (i.e. apply button links to the PUP application form)</w:t>
            </w:r>
          </w:p>
        </w:tc>
        <w:tc>
          <w:tcPr>
            <w:tcW w:w="2413" w:type="dxa"/>
            <w:shd w:val="clear" w:color="auto" w:fill="D5E5EB"/>
          </w:tcPr>
          <w:p w14:paraId="47B4F125" w14:textId="77777777" w:rsidR="006512F6" w:rsidRPr="00F94455" w:rsidRDefault="006512F6" w:rsidP="00FD68CC">
            <w:pPr>
              <w:pStyle w:val="TableBodyCopy10pt"/>
              <w:keepNext/>
              <w:rPr>
                <w:highlight w:val="yellow"/>
              </w:rPr>
            </w:pPr>
          </w:p>
        </w:tc>
        <w:tc>
          <w:tcPr>
            <w:tcW w:w="1700" w:type="dxa"/>
            <w:shd w:val="clear" w:color="auto" w:fill="D5E5EB"/>
            <w:vAlign w:val="center"/>
          </w:tcPr>
          <w:p w14:paraId="47B4F126" w14:textId="77777777" w:rsidR="006512F6" w:rsidRPr="00F94455" w:rsidRDefault="006512F6" w:rsidP="00FD68CC">
            <w:pPr>
              <w:pStyle w:val="TableBodyCopy10pt"/>
              <w:keepNext/>
              <w:rPr>
                <w:highlight w:val="yellow"/>
              </w:rPr>
            </w:pPr>
          </w:p>
        </w:tc>
      </w:tr>
    </w:tbl>
    <w:p w14:paraId="47B4F128" w14:textId="77777777" w:rsidR="008B7C44" w:rsidRPr="000B72E7" w:rsidRDefault="008B7C44" w:rsidP="008B7C44">
      <w:pPr>
        <w:rPr>
          <w:b/>
          <w:color w:val="0070C0"/>
          <w:szCs w:val="20"/>
          <w:u w:val="single"/>
        </w:rPr>
      </w:pPr>
    </w:p>
    <w:p w14:paraId="47B4F129" w14:textId="77777777" w:rsidR="008B7C44" w:rsidRPr="00AA61AA" w:rsidRDefault="008B7C44" w:rsidP="008B7C44">
      <w:pPr>
        <w:rPr>
          <w:rFonts w:cs="Arial"/>
          <w:b/>
          <w:color w:val="00B0F0"/>
          <w:sz w:val="22"/>
          <w:szCs w:val="22"/>
          <w:u w:val="single"/>
        </w:rPr>
      </w:pPr>
      <w:r w:rsidRPr="00AA61AA">
        <w:rPr>
          <w:rFonts w:cs="Arial"/>
          <w:b/>
          <w:color w:val="00B0F0"/>
          <w:sz w:val="22"/>
          <w:szCs w:val="22"/>
          <w:u w:val="single"/>
        </w:rPr>
        <w:t>Frequently asked question</w:t>
      </w:r>
    </w:p>
    <w:p w14:paraId="47B4F12A" w14:textId="77777777" w:rsidR="008B7C44" w:rsidRDefault="006C17AD" w:rsidP="00A6123A">
      <w:pPr>
        <w:rPr>
          <w:i/>
        </w:rPr>
      </w:pPr>
      <w:r>
        <w:rPr>
          <w:b/>
        </w:rPr>
        <w:t>Q</w:t>
      </w:r>
      <w:r w:rsidRPr="001939D4">
        <w:rPr>
          <w:b/>
        </w:rPr>
        <w:t xml:space="preserve">:  </w:t>
      </w:r>
      <w:r>
        <w:rPr>
          <w:b/>
        </w:rPr>
        <w:t>How do Seek stand out ads work?</w:t>
      </w:r>
      <w:r w:rsidRPr="001939D4">
        <w:rPr>
          <w:b/>
        </w:rPr>
        <w:br/>
      </w:r>
      <w:r w:rsidRPr="007B0955">
        <w:rPr>
          <w:b/>
          <w:i/>
        </w:rPr>
        <w:t>A:</w:t>
      </w:r>
      <w:r w:rsidRPr="00C074F7">
        <w:rPr>
          <w:i/>
        </w:rPr>
        <w:t xml:space="preserve">  </w:t>
      </w:r>
      <w:r w:rsidR="006512F6">
        <w:rPr>
          <w:i/>
        </w:rPr>
        <w:t>A stand out log can be attached per template.  When a user sources to seek and picks the template, it will add the stand out logo IF they choose the ad to be stand out.  Stand out logos can be attached to multiple templates.  If the client wants the same template to have different stand out logos, you can create the template ID twice with the different logos.  Example:  Template 1234 – Stand out logo 1, Template 1234 -= Stand out logo 2.</w:t>
      </w:r>
      <w:bookmarkStart w:id="43" w:name="_Online_Requisition_Module"/>
      <w:bookmarkEnd w:id="43"/>
    </w:p>
    <w:p w14:paraId="47B4F12B" w14:textId="77777777" w:rsidR="001C5F28" w:rsidRDefault="001C5F28" w:rsidP="00A6123A">
      <w:pPr>
        <w:rPr>
          <w:i/>
        </w:rPr>
      </w:pPr>
    </w:p>
    <w:p w14:paraId="47B4F12C" w14:textId="77777777" w:rsidR="00F97A17" w:rsidRDefault="00F97A17" w:rsidP="001C5F28">
      <w:pPr>
        <w:pStyle w:val="Heading1"/>
      </w:pPr>
      <w:bookmarkStart w:id="44" w:name="_Toc314814262"/>
      <w:r>
        <w:t>Google Analytics</w:t>
      </w:r>
      <w:bookmarkEnd w:id="44"/>
    </w:p>
    <w:p w14:paraId="47B4F12D" w14:textId="77777777" w:rsidR="008A1444" w:rsidRDefault="008A1444" w:rsidP="008A1444">
      <w:pPr>
        <w:rPr>
          <w:rFonts w:cs="Arial"/>
          <w:b/>
          <w:color w:val="00B0F0"/>
          <w:sz w:val="22"/>
          <w:szCs w:val="22"/>
          <w:u w:val="single"/>
        </w:rPr>
      </w:pPr>
      <w:r w:rsidRPr="00AA61AA">
        <w:rPr>
          <w:rFonts w:cs="Arial"/>
          <w:b/>
          <w:color w:val="00B0F0"/>
          <w:sz w:val="22"/>
          <w:szCs w:val="22"/>
          <w:u w:val="single"/>
        </w:rPr>
        <w:t>Description</w:t>
      </w:r>
    </w:p>
    <w:p w14:paraId="47B4F12E" w14:textId="77777777" w:rsidR="008A1444" w:rsidRDefault="00F0038D" w:rsidP="008A1444">
      <w:r>
        <w:t>Although this is not a module, a</w:t>
      </w:r>
      <w:r w:rsidR="008A1444">
        <w:t>ll clients are set up with a free Google analytics account to track activity on their website and applicant services.  This is owned and managed by Google but we set this up in order for our clients to use the statistics if they wish.</w:t>
      </w:r>
    </w:p>
    <w:p w14:paraId="47B4F12F" w14:textId="77777777" w:rsidR="008A1444" w:rsidRDefault="008A1444" w:rsidP="008A1444">
      <w:pPr>
        <w:rPr>
          <w:rFonts w:cs="Arial"/>
          <w:b/>
          <w:color w:val="00B0F0"/>
          <w:sz w:val="22"/>
          <w:szCs w:val="22"/>
          <w:u w:val="single"/>
        </w:rPr>
      </w:pPr>
      <w:r w:rsidRPr="008E0A4D">
        <w:rPr>
          <w:rFonts w:cs="Arial"/>
          <w:b/>
          <w:color w:val="00B0F0"/>
          <w:sz w:val="22"/>
          <w:szCs w:val="22"/>
          <w:u w:val="single"/>
        </w:rPr>
        <w:t>Related documents</w:t>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2268"/>
        <w:gridCol w:w="7938"/>
      </w:tblGrid>
      <w:tr w:rsidR="008A1444" w:rsidRPr="00A44113" w14:paraId="47B4F132" w14:textId="77777777" w:rsidTr="009807B9">
        <w:trPr>
          <w:trHeight w:val="600"/>
        </w:trPr>
        <w:tc>
          <w:tcPr>
            <w:tcW w:w="2268" w:type="dxa"/>
            <w:shd w:val="clear" w:color="auto" w:fill="257BA0"/>
            <w:vAlign w:val="center"/>
          </w:tcPr>
          <w:p w14:paraId="47B4F130" w14:textId="77777777" w:rsidR="008A1444" w:rsidRDefault="008A1444" w:rsidP="009807B9">
            <w:pPr>
              <w:pStyle w:val="ModuleTableHeader12pt"/>
            </w:pPr>
            <w:r>
              <w:t>Document</w:t>
            </w:r>
          </w:p>
        </w:tc>
        <w:tc>
          <w:tcPr>
            <w:tcW w:w="7938" w:type="dxa"/>
            <w:shd w:val="clear" w:color="auto" w:fill="257BA0"/>
            <w:vAlign w:val="center"/>
          </w:tcPr>
          <w:p w14:paraId="47B4F131" w14:textId="77777777" w:rsidR="008A1444" w:rsidRDefault="008A1444" w:rsidP="009807B9">
            <w:pPr>
              <w:pStyle w:val="ModuleTableHeader12pt"/>
            </w:pPr>
            <w:r>
              <w:t>File location</w:t>
            </w:r>
          </w:p>
        </w:tc>
      </w:tr>
      <w:tr w:rsidR="008A1444" w:rsidRPr="00A44113" w14:paraId="47B4F136" w14:textId="77777777" w:rsidTr="009807B9">
        <w:trPr>
          <w:trHeight w:val="284"/>
        </w:trPr>
        <w:tc>
          <w:tcPr>
            <w:tcW w:w="2268" w:type="dxa"/>
            <w:shd w:val="clear" w:color="auto" w:fill="D5E5EB"/>
            <w:vAlign w:val="center"/>
          </w:tcPr>
          <w:p w14:paraId="47B4F133" w14:textId="77777777" w:rsidR="008A1444" w:rsidRDefault="008A1444" w:rsidP="009807B9">
            <w:pPr>
              <w:pStyle w:val="ModuleTableBodyCopyBold10pt"/>
            </w:pPr>
            <w:r>
              <w:t>Google Anlaytics doc – for clients</w:t>
            </w:r>
          </w:p>
        </w:tc>
        <w:tc>
          <w:tcPr>
            <w:tcW w:w="7938" w:type="dxa"/>
            <w:shd w:val="clear" w:color="auto" w:fill="D5E5EB"/>
            <w:vAlign w:val="center"/>
          </w:tcPr>
          <w:p w14:paraId="47B4F134" w14:textId="77777777" w:rsidR="008A1444" w:rsidRDefault="008A1444" w:rsidP="009807B9">
            <w:pPr>
              <w:pStyle w:val="ModuleTableBodyCopy10pt"/>
            </w:pPr>
            <w:r>
              <w:t>This is a good summary document that you can provider to clients wanting to know more about how to use Google Analytics</w:t>
            </w:r>
            <w:r>
              <w:br/>
            </w:r>
          </w:p>
          <w:p w14:paraId="47B4F135" w14:textId="77777777" w:rsidR="008A1444" w:rsidRPr="008A1444" w:rsidRDefault="008A1444" w:rsidP="009807B9">
            <w:pPr>
              <w:pStyle w:val="ModuleTableBodyCopy10pt"/>
              <w:rPr>
                <w:i/>
              </w:rPr>
            </w:pPr>
            <w:r w:rsidRPr="008A1444">
              <w:rPr>
                <w:i/>
              </w:rPr>
              <w:t>P:\Implementation\_Project In A Box\04. GO LIVE preparation\Google Analytics setup</w:t>
            </w:r>
          </w:p>
        </w:tc>
      </w:tr>
    </w:tbl>
    <w:p w14:paraId="47B4F137" w14:textId="77777777" w:rsidR="008A1444" w:rsidRPr="00F422F8" w:rsidRDefault="008A1444" w:rsidP="008A1444">
      <w:pPr>
        <w:pStyle w:val="BodyCopy10pt"/>
        <w:rPr>
          <w:rFonts w:cs="Arial"/>
        </w:rPr>
      </w:pPr>
    </w:p>
    <w:p w14:paraId="47B4F138" w14:textId="77777777" w:rsidR="008A1444" w:rsidRDefault="008A1444" w:rsidP="008A1444">
      <w:pPr>
        <w:rPr>
          <w:rFonts w:cs="Arial"/>
          <w:b/>
          <w:color w:val="00B0F0"/>
          <w:sz w:val="22"/>
          <w:szCs w:val="22"/>
          <w:u w:val="single"/>
        </w:rPr>
      </w:pPr>
      <w:r w:rsidRPr="008A1444">
        <w:rPr>
          <w:rFonts w:cs="Arial"/>
          <w:b/>
          <w:color w:val="00B0F0"/>
          <w:sz w:val="22"/>
          <w:szCs w:val="22"/>
          <w:u w:val="single"/>
        </w:rPr>
        <w:t>Set up guide</w:t>
      </w:r>
    </w:p>
    <w:p w14:paraId="47B4F139" w14:textId="77777777" w:rsidR="00F97A17" w:rsidRPr="008B21EC" w:rsidRDefault="00F97A17" w:rsidP="00F97A17">
      <w:pPr>
        <w:spacing w:after="0"/>
        <w:rPr>
          <w:szCs w:val="20"/>
        </w:rPr>
      </w:pPr>
      <w:r w:rsidRPr="00F97A17">
        <w:rPr>
          <w:b/>
          <w:szCs w:val="20"/>
        </w:rPr>
        <w:t>Step 1:</w:t>
      </w:r>
      <w:r>
        <w:rPr>
          <w:szCs w:val="20"/>
        </w:rPr>
        <w:t xml:space="preserve">  </w:t>
      </w:r>
      <w:r w:rsidRPr="008B21EC">
        <w:rPr>
          <w:szCs w:val="20"/>
        </w:rPr>
        <w:t xml:space="preserve">Setup up a Gmail account </w:t>
      </w:r>
    </w:p>
    <w:p w14:paraId="47B4F13A" w14:textId="77777777" w:rsidR="00F97A17" w:rsidRPr="00F97A17" w:rsidRDefault="00F97A17" w:rsidP="00F97A17">
      <w:pPr>
        <w:pStyle w:val="ListParagraph"/>
        <w:numPr>
          <w:ilvl w:val="0"/>
          <w:numId w:val="11"/>
        </w:numPr>
        <w:rPr>
          <w:szCs w:val="20"/>
        </w:rPr>
      </w:pPr>
      <w:r w:rsidRPr="00F97A17">
        <w:rPr>
          <w:szCs w:val="20"/>
        </w:rPr>
        <w:t xml:space="preserve">Go to </w:t>
      </w:r>
      <w:hyperlink r:id="rId204" w:history="1">
        <w:r w:rsidRPr="00F97A17">
          <w:rPr>
            <w:rStyle w:val="Hyperlink"/>
            <w:szCs w:val="20"/>
          </w:rPr>
          <w:t>www.gmail.com</w:t>
        </w:r>
      </w:hyperlink>
      <w:r>
        <w:rPr>
          <w:szCs w:val="20"/>
        </w:rPr>
        <w:t xml:space="preserve"> and click </w:t>
      </w:r>
      <w:r>
        <w:rPr>
          <w:b/>
          <w:szCs w:val="20"/>
        </w:rPr>
        <w:t>create an account</w:t>
      </w:r>
    </w:p>
    <w:p w14:paraId="47B4F13B" w14:textId="77777777" w:rsidR="00F97A17" w:rsidRDefault="00F97A17" w:rsidP="00F97A17">
      <w:pPr>
        <w:pStyle w:val="ListParagraph"/>
        <w:numPr>
          <w:ilvl w:val="0"/>
          <w:numId w:val="11"/>
        </w:numPr>
        <w:rPr>
          <w:szCs w:val="20"/>
        </w:rPr>
      </w:pPr>
      <w:r w:rsidRPr="00F97A17">
        <w:rPr>
          <w:szCs w:val="20"/>
        </w:rPr>
        <w:t>Enter client information (example below)</w:t>
      </w:r>
    </w:p>
    <w:p w14:paraId="47B4F13C" w14:textId="77777777" w:rsidR="00F97A17" w:rsidRDefault="00F97A17" w:rsidP="0077601D">
      <w:pPr>
        <w:pStyle w:val="ListParagraph"/>
        <w:numPr>
          <w:ilvl w:val="1"/>
          <w:numId w:val="11"/>
        </w:numPr>
        <w:rPr>
          <w:szCs w:val="20"/>
        </w:rPr>
      </w:pPr>
      <w:r w:rsidRPr="00F97A17">
        <w:rPr>
          <w:b/>
          <w:szCs w:val="20"/>
        </w:rPr>
        <w:t>Firstname:</w:t>
      </w:r>
      <w:r w:rsidRPr="00F97A17">
        <w:rPr>
          <w:szCs w:val="20"/>
        </w:rPr>
        <w:tab/>
      </w:r>
      <w:r>
        <w:rPr>
          <w:szCs w:val="20"/>
        </w:rPr>
        <w:tab/>
      </w:r>
      <w:r>
        <w:rPr>
          <w:szCs w:val="20"/>
        </w:rPr>
        <w:tab/>
      </w:r>
      <w:r w:rsidRPr="00F97A17">
        <w:rPr>
          <w:szCs w:val="20"/>
        </w:rPr>
        <w:t>Aami</w:t>
      </w:r>
    </w:p>
    <w:p w14:paraId="47B4F13D" w14:textId="77777777" w:rsidR="00F97A17" w:rsidRDefault="00F97A17" w:rsidP="0077601D">
      <w:pPr>
        <w:pStyle w:val="ListParagraph"/>
        <w:numPr>
          <w:ilvl w:val="1"/>
          <w:numId w:val="11"/>
        </w:numPr>
        <w:rPr>
          <w:szCs w:val="20"/>
        </w:rPr>
      </w:pPr>
      <w:r w:rsidRPr="00F97A17">
        <w:rPr>
          <w:b/>
          <w:szCs w:val="20"/>
        </w:rPr>
        <w:t>Surname:</w:t>
      </w:r>
      <w:r>
        <w:rPr>
          <w:szCs w:val="20"/>
        </w:rPr>
        <w:tab/>
      </w:r>
      <w:r>
        <w:rPr>
          <w:szCs w:val="20"/>
        </w:rPr>
        <w:tab/>
      </w:r>
      <w:r>
        <w:rPr>
          <w:szCs w:val="20"/>
        </w:rPr>
        <w:tab/>
        <w:t>A</w:t>
      </w:r>
      <w:r w:rsidRPr="00F97A17">
        <w:rPr>
          <w:szCs w:val="20"/>
        </w:rPr>
        <w:t>ami</w:t>
      </w:r>
    </w:p>
    <w:p w14:paraId="47B4F13E" w14:textId="77777777" w:rsidR="00F97A17" w:rsidRDefault="00F97A17" w:rsidP="0077601D">
      <w:pPr>
        <w:pStyle w:val="ListParagraph"/>
        <w:numPr>
          <w:ilvl w:val="1"/>
          <w:numId w:val="11"/>
        </w:numPr>
        <w:rPr>
          <w:szCs w:val="20"/>
        </w:rPr>
      </w:pPr>
      <w:r>
        <w:rPr>
          <w:b/>
          <w:szCs w:val="20"/>
        </w:rPr>
        <w:t>Choose your username</w:t>
      </w:r>
      <w:r w:rsidRPr="00F97A17">
        <w:rPr>
          <w:b/>
          <w:szCs w:val="20"/>
        </w:rPr>
        <w:t>:</w:t>
      </w:r>
      <w:r>
        <w:rPr>
          <w:szCs w:val="20"/>
        </w:rPr>
        <w:tab/>
      </w:r>
      <w:r w:rsidRPr="00F97A17">
        <w:rPr>
          <w:szCs w:val="20"/>
        </w:rPr>
        <w:t>pageupaami</w:t>
      </w:r>
    </w:p>
    <w:p w14:paraId="47B4F13F" w14:textId="77777777" w:rsidR="00F97A17" w:rsidRDefault="00F97A17" w:rsidP="0077601D">
      <w:pPr>
        <w:pStyle w:val="ListParagraph"/>
        <w:numPr>
          <w:ilvl w:val="1"/>
          <w:numId w:val="11"/>
        </w:numPr>
        <w:rPr>
          <w:szCs w:val="20"/>
        </w:rPr>
      </w:pPr>
      <w:r>
        <w:rPr>
          <w:b/>
          <w:szCs w:val="20"/>
        </w:rPr>
        <w:t>Create a p</w:t>
      </w:r>
      <w:r w:rsidRPr="00F97A17">
        <w:rPr>
          <w:b/>
          <w:szCs w:val="20"/>
        </w:rPr>
        <w:t>assword:</w:t>
      </w:r>
      <w:r w:rsidRPr="00F97A17">
        <w:rPr>
          <w:szCs w:val="20"/>
        </w:rPr>
        <w:t xml:space="preserve"> </w:t>
      </w:r>
      <w:r>
        <w:rPr>
          <w:szCs w:val="20"/>
        </w:rPr>
        <w:tab/>
      </w:r>
      <w:r>
        <w:rPr>
          <w:szCs w:val="20"/>
        </w:rPr>
        <w:tab/>
      </w:r>
      <w:r w:rsidRPr="00F97A17">
        <w:rPr>
          <w:szCs w:val="20"/>
        </w:rPr>
        <w:t>page@up1</w:t>
      </w:r>
    </w:p>
    <w:p w14:paraId="47B4F140" w14:textId="77777777" w:rsidR="00F97A17" w:rsidRDefault="00F97A17" w:rsidP="0077601D">
      <w:pPr>
        <w:pStyle w:val="ListParagraph"/>
        <w:numPr>
          <w:ilvl w:val="1"/>
          <w:numId w:val="11"/>
        </w:numPr>
        <w:rPr>
          <w:szCs w:val="20"/>
        </w:rPr>
      </w:pPr>
      <w:r w:rsidRPr="00F97A17">
        <w:rPr>
          <w:b/>
          <w:szCs w:val="20"/>
        </w:rPr>
        <w:t>Other email address</w:t>
      </w:r>
      <w:r>
        <w:rPr>
          <w:szCs w:val="20"/>
        </w:rPr>
        <w:t>:</w:t>
      </w:r>
      <w:r>
        <w:rPr>
          <w:szCs w:val="20"/>
        </w:rPr>
        <w:tab/>
      </w:r>
      <w:r>
        <w:rPr>
          <w:szCs w:val="20"/>
        </w:rPr>
        <w:tab/>
      </w:r>
      <w:hyperlink r:id="rId205" w:history="1">
        <w:r w:rsidRPr="00FC645E">
          <w:rPr>
            <w:rStyle w:val="Hyperlink"/>
            <w:szCs w:val="20"/>
          </w:rPr>
          <w:t>aami@pageuppeople.com</w:t>
        </w:r>
      </w:hyperlink>
    </w:p>
    <w:p w14:paraId="47B4F141" w14:textId="77777777" w:rsidR="00F97A17" w:rsidRDefault="00F97A17" w:rsidP="0077601D">
      <w:pPr>
        <w:pStyle w:val="ListParagraph"/>
        <w:numPr>
          <w:ilvl w:val="1"/>
          <w:numId w:val="11"/>
        </w:numPr>
        <w:rPr>
          <w:szCs w:val="20"/>
        </w:rPr>
      </w:pPr>
      <w:r w:rsidRPr="00F97A17">
        <w:rPr>
          <w:b/>
          <w:szCs w:val="20"/>
        </w:rPr>
        <w:t>Location:</w:t>
      </w:r>
      <w:r w:rsidRPr="00F97A17">
        <w:rPr>
          <w:szCs w:val="20"/>
        </w:rPr>
        <w:t xml:space="preserve"> </w:t>
      </w:r>
      <w:r>
        <w:rPr>
          <w:szCs w:val="20"/>
        </w:rPr>
        <w:tab/>
      </w:r>
      <w:r>
        <w:rPr>
          <w:szCs w:val="20"/>
        </w:rPr>
        <w:tab/>
      </w:r>
      <w:r>
        <w:rPr>
          <w:szCs w:val="20"/>
        </w:rPr>
        <w:tab/>
      </w:r>
      <w:r w:rsidRPr="00F97A17">
        <w:rPr>
          <w:szCs w:val="20"/>
        </w:rPr>
        <w:t>Australia</w:t>
      </w:r>
    </w:p>
    <w:p w14:paraId="47B4F142" w14:textId="77777777" w:rsidR="00F97A17" w:rsidRDefault="00F97A17" w:rsidP="00F97A17">
      <w:pPr>
        <w:rPr>
          <w:szCs w:val="20"/>
        </w:rPr>
      </w:pPr>
    </w:p>
    <w:p w14:paraId="47B4F143" w14:textId="77777777" w:rsidR="00F97A17" w:rsidRPr="00F97A17" w:rsidRDefault="00F97A17" w:rsidP="00F97A17">
      <w:pPr>
        <w:rPr>
          <w:szCs w:val="20"/>
        </w:rPr>
      </w:pPr>
      <w:r>
        <w:rPr>
          <w:szCs w:val="20"/>
        </w:rPr>
        <w:t>Agree to the terms and hit ‘next’</w:t>
      </w:r>
    </w:p>
    <w:p w14:paraId="47B4F144" w14:textId="77777777" w:rsidR="00F97A17" w:rsidRPr="00F97A17" w:rsidRDefault="00503AC2" w:rsidP="00F97A17">
      <w:pPr>
        <w:rPr>
          <w:b/>
          <w:szCs w:val="20"/>
        </w:rPr>
      </w:pPr>
      <w:r>
        <w:rPr>
          <w:b/>
          <w:color w:val="FF0000"/>
        </w:rPr>
        <w:t xml:space="preserve">NOTE:  </w:t>
      </w:r>
      <w:r w:rsidR="00F97A17" w:rsidRPr="00F97A17">
        <w:rPr>
          <w:szCs w:val="20"/>
        </w:rPr>
        <w:t>O</w:t>
      </w:r>
      <w:r w:rsidR="00F97A17">
        <w:rPr>
          <w:szCs w:val="20"/>
        </w:rPr>
        <w:t>riginal passwords were set up as page@up but there is now a 8 character minimum</w:t>
      </w:r>
    </w:p>
    <w:p w14:paraId="47B4F145" w14:textId="77777777" w:rsidR="0077601D" w:rsidRDefault="00F97A17" w:rsidP="0077601D">
      <w:pPr>
        <w:rPr>
          <w:szCs w:val="20"/>
        </w:rPr>
      </w:pPr>
      <w:r w:rsidRPr="0077601D">
        <w:rPr>
          <w:b/>
          <w:szCs w:val="20"/>
        </w:rPr>
        <w:t>Step 2:</w:t>
      </w:r>
      <w:r>
        <w:rPr>
          <w:szCs w:val="20"/>
        </w:rPr>
        <w:t xml:space="preserve">  </w:t>
      </w:r>
      <w:r w:rsidR="0077601D">
        <w:rPr>
          <w:szCs w:val="20"/>
        </w:rPr>
        <w:t>Setup a Google Analytics Account – Add the website for tracking</w:t>
      </w:r>
    </w:p>
    <w:p w14:paraId="47B4F146" w14:textId="77777777" w:rsidR="00F97A17" w:rsidRPr="0077601D" w:rsidRDefault="00F97A17" w:rsidP="00BC31B1">
      <w:pPr>
        <w:pStyle w:val="ListParagraph"/>
        <w:numPr>
          <w:ilvl w:val="0"/>
          <w:numId w:val="58"/>
        </w:numPr>
        <w:rPr>
          <w:szCs w:val="20"/>
        </w:rPr>
      </w:pPr>
      <w:r w:rsidRPr="0077601D">
        <w:rPr>
          <w:szCs w:val="20"/>
        </w:rPr>
        <w:lastRenderedPageBreak/>
        <w:t xml:space="preserve">Go to </w:t>
      </w:r>
      <w:hyperlink r:id="rId206" w:history="1">
        <w:r w:rsidRPr="0077601D">
          <w:rPr>
            <w:rStyle w:val="Hyperlink"/>
            <w:szCs w:val="20"/>
          </w:rPr>
          <w:t>http://www.google.com/analytics/</w:t>
        </w:r>
      </w:hyperlink>
      <w:r w:rsidR="0077601D">
        <w:rPr>
          <w:szCs w:val="20"/>
        </w:rPr>
        <w:t xml:space="preserve"> and click </w:t>
      </w:r>
      <w:r w:rsidR="0077601D" w:rsidRPr="0077601D">
        <w:rPr>
          <w:b/>
          <w:szCs w:val="20"/>
        </w:rPr>
        <w:t>s</w:t>
      </w:r>
      <w:r w:rsidR="0077601D">
        <w:rPr>
          <w:b/>
          <w:szCs w:val="20"/>
        </w:rPr>
        <w:t>ign Up n</w:t>
      </w:r>
      <w:r w:rsidRPr="0077601D">
        <w:rPr>
          <w:b/>
          <w:szCs w:val="20"/>
        </w:rPr>
        <w:t>ow</w:t>
      </w:r>
    </w:p>
    <w:p w14:paraId="47B4F147" w14:textId="77777777" w:rsidR="0077601D" w:rsidRDefault="0077601D" w:rsidP="00BC31B1">
      <w:pPr>
        <w:pStyle w:val="ListParagraph"/>
        <w:numPr>
          <w:ilvl w:val="0"/>
          <w:numId w:val="58"/>
        </w:numPr>
        <w:rPr>
          <w:szCs w:val="20"/>
        </w:rPr>
      </w:pPr>
      <w:r w:rsidRPr="0077601D">
        <w:rPr>
          <w:szCs w:val="20"/>
        </w:rPr>
        <w:t>Sign in using the gmail account you just created</w:t>
      </w:r>
    </w:p>
    <w:p w14:paraId="47B4F148" w14:textId="77777777" w:rsidR="0077601D" w:rsidRDefault="00F97A17" w:rsidP="00BC31B1">
      <w:pPr>
        <w:pStyle w:val="ListParagraph"/>
        <w:numPr>
          <w:ilvl w:val="0"/>
          <w:numId w:val="58"/>
        </w:numPr>
        <w:rPr>
          <w:szCs w:val="20"/>
        </w:rPr>
      </w:pPr>
      <w:r w:rsidRPr="0077601D">
        <w:rPr>
          <w:szCs w:val="20"/>
        </w:rPr>
        <w:t>Insert Account information</w:t>
      </w:r>
    </w:p>
    <w:p w14:paraId="47B4F149" w14:textId="77777777" w:rsidR="0077601D" w:rsidRDefault="00F97A17" w:rsidP="00BC31B1">
      <w:pPr>
        <w:pStyle w:val="ListParagraph"/>
        <w:numPr>
          <w:ilvl w:val="1"/>
          <w:numId w:val="58"/>
        </w:numPr>
        <w:rPr>
          <w:szCs w:val="20"/>
        </w:rPr>
      </w:pPr>
      <w:r w:rsidRPr="0077601D">
        <w:rPr>
          <w:b/>
          <w:szCs w:val="20"/>
        </w:rPr>
        <w:t>Website URL:</w:t>
      </w:r>
      <w:r w:rsidR="0077601D">
        <w:rPr>
          <w:szCs w:val="20"/>
        </w:rPr>
        <w:tab/>
      </w:r>
      <w:r w:rsidR="0077601D">
        <w:rPr>
          <w:szCs w:val="20"/>
        </w:rPr>
        <w:tab/>
        <w:t xml:space="preserve">Insert Client Careers Page – </w:t>
      </w:r>
      <w:r w:rsidRPr="0077601D">
        <w:rPr>
          <w:szCs w:val="20"/>
        </w:rPr>
        <w:t>e</w:t>
      </w:r>
      <w:r w:rsidR="0077601D">
        <w:rPr>
          <w:szCs w:val="20"/>
        </w:rPr>
        <w:t>.</w:t>
      </w:r>
      <w:r w:rsidRPr="0077601D">
        <w:rPr>
          <w:szCs w:val="20"/>
        </w:rPr>
        <w:t>g. careers.aami.com.au</w:t>
      </w:r>
    </w:p>
    <w:p w14:paraId="47B4F14A" w14:textId="77777777" w:rsidR="0077601D" w:rsidRDefault="00F97A17" w:rsidP="00BC31B1">
      <w:pPr>
        <w:pStyle w:val="ListParagraph"/>
        <w:numPr>
          <w:ilvl w:val="1"/>
          <w:numId w:val="58"/>
        </w:numPr>
        <w:rPr>
          <w:szCs w:val="20"/>
        </w:rPr>
      </w:pPr>
      <w:r w:rsidRPr="0077601D">
        <w:rPr>
          <w:b/>
          <w:szCs w:val="20"/>
        </w:rPr>
        <w:t>Account name:</w:t>
      </w:r>
      <w:r w:rsidR="0077601D">
        <w:rPr>
          <w:szCs w:val="20"/>
        </w:rPr>
        <w:tab/>
        <w:t xml:space="preserve">e.g. </w:t>
      </w:r>
      <w:r w:rsidRPr="0077601D">
        <w:rPr>
          <w:szCs w:val="20"/>
        </w:rPr>
        <w:t>careers.aami.com.au</w:t>
      </w:r>
    </w:p>
    <w:p w14:paraId="47B4F14B" w14:textId="77777777" w:rsidR="0077601D" w:rsidRDefault="00F97A17" w:rsidP="00BC31B1">
      <w:pPr>
        <w:pStyle w:val="ListParagraph"/>
        <w:numPr>
          <w:ilvl w:val="1"/>
          <w:numId w:val="58"/>
        </w:numPr>
        <w:rPr>
          <w:szCs w:val="20"/>
        </w:rPr>
      </w:pPr>
      <w:r w:rsidRPr="0077601D">
        <w:rPr>
          <w:b/>
          <w:szCs w:val="20"/>
        </w:rPr>
        <w:t>Timezone country:</w:t>
      </w:r>
      <w:r w:rsidR="0077601D">
        <w:rPr>
          <w:szCs w:val="20"/>
        </w:rPr>
        <w:tab/>
      </w:r>
      <w:r w:rsidRPr="0077601D">
        <w:rPr>
          <w:szCs w:val="20"/>
        </w:rPr>
        <w:t>Australia</w:t>
      </w:r>
    </w:p>
    <w:p w14:paraId="47B4F14C" w14:textId="77777777" w:rsidR="0077601D" w:rsidRDefault="00F97A17" w:rsidP="00BC31B1">
      <w:pPr>
        <w:pStyle w:val="ListParagraph"/>
        <w:numPr>
          <w:ilvl w:val="1"/>
          <w:numId w:val="58"/>
        </w:numPr>
        <w:rPr>
          <w:szCs w:val="20"/>
        </w:rPr>
      </w:pPr>
      <w:r w:rsidRPr="0077601D">
        <w:rPr>
          <w:b/>
          <w:szCs w:val="20"/>
        </w:rPr>
        <w:t>Timezone:</w:t>
      </w:r>
      <w:r w:rsidR="0077601D">
        <w:rPr>
          <w:szCs w:val="20"/>
        </w:rPr>
        <w:tab/>
      </w:r>
      <w:r w:rsidR="0077601D">
        <w:rPr>
          <w:szCs w:val="20"/>
        </w:rPr>
        <w:tab/>
      </w:r>
      <w:r w:rsidRPr="0077601D">
        <w:rPr>
          <w:szCs w:val="20"/>
        </w:rPr>
        <w:t>GMT + 10</w:t>
      </w:r>
    </w:p>
    <w:p w14:paraId="47B4F14D" w14:textId="77777777" w:rsidR="00F97A17" w:rsidRPr="0077601D" w:rsidRDefault="0077601D" w:rsidP="00BC31B1">
      <w:pPr>
        <w:pStyle w:val="ListParagraph"/>
        <w:numPr>
          <w:ilvl w:val="1"/>
          <w:numId w:val="58"/>
        </w:numPr>
        <w:rPr>
          <w:szCs w:val="20"/>
        </w:rPr>
      </w:pPr>
      <w:r>
        <w:rPr>
          <w:szCs w:val="20"/>
        </w:rPr>
        <w:t>Continue</w:t>
      </w:r>
    </w:p>
    <w:p w14:paraId="47B4F14E" w14:textId="77777777" w:rsidR="0077601D" w:rsidRDefault="00F97A17" w:rsidP="00BC31B1">
      <w:pPr>
        <w:pStyle w:val="ListParagraph"/>
        <w:numPr>
          <w:ilvl w:val="0"/>
          <w:numId w:val="58"/>
        </w:numPr>
        <w:rPr>
          <w:szCs w:val="20"/>
        </w:rPr>
      </w:pPr>
      <w:r w:rsidRPr="0077601D">
        <w:rPr>
          <w:szCs w:val="20"/>
        </w:rPr>
        <w:t xml:space="preserve">Insert Account information </w:t>
      </w:r>
    </w:p>
    <w:p w14:paraId="47B4F14F" w14:textId="77777777" w:rsidR="0077601D" w:rsidRDefault="00F97A17" w:rsidP="00BC31B1">
      <w:pPr>
        <w:pStyle w:val="ListParagraph"/>
        <w:numPr>
          <w:ilvl w:val="1"/>
          <w:numId w:val="58"/>
        </w:numPr>
        <w:rPr>
          <w:szCs w:val="20"/>
        </w:rPr>
      </w:pPr>
      <w:r w:rsidRPr="0077601D">
        <w:rPr>
          <w:b/>
          <w:szCs w:val="20"/>
        </w:rPr>
        <w:t>Lastname:</w:t>
      </w:r>
      <w:r w:rsidR="0077601D">
        <w:rPr>
          <w:szCs w:val="20"/>
        </w:rPr>
        <w:tab/>
      </w:r>
      <w:r w:rsidR="0077601D">
        <w:rPr>
          <w:szCs w:val="20"/>
        </w:rPr>
        <w:tab/>
        <w:t>A</w:t>
      </w:r>
      <w:r w:rsidRPr="0077601D">
        <w:rPr>
          <w:szCs w:val="20"/>
        </w:rPr>
        <w:t>ami</w:t>
      </w:r>
    </w:p>
    <w:p w14:paraId="47B4F150" w14:textId="77777777" w:rsidR="0077601D" w:rsidRDefault="00F97A17" w:rsidP="00BC31B1">
      <w:pPr>
        <w:pStyle w:val="ListParagraph"/>
        <w:numPr>
          <w:ilvl w:val="1"/>
          <w:numId w:val="58"/>
        </w:numPr>
        <w:rPr>
          <w:szCs w:val="20"/>
        </w:rPr>
      </w:pPr>
      <w:r w:rsidRPr="0077601D">
        <w:rPr>
          <w:b/>
          <w:szCs w:val="20"/>
        </w:rPr>
        <w:t>Firstname</w:t>
      </w:r>
      <w:r w:rsidR="0077601D">
        <w:rPr>
          <w:szCs w:val="20"/>
        </w:rPr>
        <w:t>:</w:t>
      </w:r>
      <w:r w:rsidR="0077601D">
        <w:rPr>
          <w:szCs w:val="20"/>
        </w:rPr>
        <w:tab/>
      </w:r>
      <w:r w:rsidR="0077601D">
        <w:rPr>
          <w:szCs w:val="20"/>
        </w:rPr>
        <w:tab/>
        <w:t>Aami</w:t>
      </w:r>
    </w:p>
    <w:p w14:paraId="47B4F151" w14:textId="77777777" w:rsidR="0077601D" w:rsidRDefault="00F97A17" w:rsidP="00BC31B1">
      <w:pPr>
        <w:pStyle w:val="ListParagraph"/>
        <w:numPr>
          <w:ilvl w:val="1"/>
          <w:numId w:val="58"/>
        </w:numPr>
        <w:rPr>
          <w:szCs w:val="20"/>
        </w:rPr>
      </w:pPr>
      <w:r w:rsidRPr="0077601D">
        <w:rPr>
          <w:b/>
          <w:szCs w:val="20"/>
        </w:rPr>
        <w:t>Phone Number:</w:t>
      </w:r>
      <w:r w:rsidR="0077601D">
        <w:rPr>
          <w:szCs w:val="20"/>
        </w:rPr>
        <w:t xml:space="preserve"> </w:t>
      </w:r>
      <w:r w:rsidR="0077601D">
        <w:rPr>
          <w:szCs w:val="20"/>
        </w:rPr>
        <w:tab/>
        <w:t>Leave blank</w:t>
      </w:r>
    </w:p>
    <w:p w14:paraId="47B4F152" w14:textId="77777777" w:rsidR="0077601D" w:rsidRDefault="00F97A17" w:rsidP="00BC31B1">
      <w:pPr>
        <w:pStyle w:val="ListParagraph"/>
        <w:numPr>
          <w:ilvl w:val="1"/>
          <w:numId w:val="58"/>
        </w:numPr>
        <w:rPr>
          <w:szCs w:val="20"/>
        </w:rPr>
      </w:pPr>
      <w:r w:rsidRPr="0077601D">
        <w:rPr>
          <w:b/>
          <w:szCs w:val="20"/>
        </w:rPr>
        <w:t>Country or Territory:</w:t>
      </w:r>
      <w:r w:rsidR="0077601D">
        <w:rPr>
          <w:szCs w:val="20"/>
        </w:rPr>
        <w:tab/>
      </w:r>
      <w:r w:rsidRPr="0077601D">
        <w:rPr>
          <w:szCs w:val="20"/>
        </w:rPr>
        <w:t>Australia</w:t>
      </w:r>
    </w:p>
    <w:p w14:paraId="47B4F153" w14:textId="77777777" w:rsidR="0077601D" w:rsidRDefault="0077601D" w:rsidP="00BC31B1">
      <w:pPr>
        <w:pStyle w:val="ListParagraph"/>
        <w:numPr>
          <w:ilvl w:val="1"/>
          <w:numId w:val="58"/>
        </w:numPr>
        <w:rPr>
          <w:szCs w:val="20"/>
        </w:rPr>
      </w:pPr>
      <w:r>
        <w:rPr>
          <w:szCs w:val="20"/>
        </w:rPr>
        <w:t>C</w:t>
      </w:r>
      <w:r w:rsidR="00F97A17" w:rsidRPr="0077601D">
        <w:rPr>
          <w:szCs w:val="20"/>
        </w:rPr>
        <w:t>ontinue</w:t>
      </w:r>
    </w:p>
    <w:p w14:paraId="47B4F154" w14:textId="77777777" w:rsidR="00F97A17" w:rsidRPr="0077601D" w:rsidRDefault="0077601D" w:rsidP="00BC31B1">
      <w:pPr>
        <w:pStyle w:val="ListParagraph"/>
        <w:numPr>
          <w:ilvl w:val="1"/>
          <w:numId w:val="58"/>
        </w:numPr>
        <w:rPr>
          <w:szCs w:val="20"/>
        </w:rPr>
      </w:pPr>
      <w:r>
        <w:rPr>
          <w:szCs w:val="20"/>
        </w:rPr>
        <w:t xml:space="preserve">Agree to the terms and click </w:t>
      </w:r>
      <w:r w:rsidRPr="0077601D">
        <w:rPr>
          <w:b/>
          <w:szCs w:val="20"/>
        </w:rPr>
        <w:t>Create new account</w:t>
      </w:r>
    </w:p>
    <w:p w14:paraId="47B4F155" w14:textId="77777777" w:rsidR="0077601D" w:rsidRDefault="0077601D" w:rsidP="0077601D">
      <w:pPr>
        <w:rPr>
          <w:szCs w:val="20"/>
        </w:rPr>
      </w:pPr>
    </w:p>
    <w:p w14:paraId="47B4F156" w14:textId="77777777" w:rsidR="0077601D" w:rsidRDefault="0077601D" w:rsidP="008A1444">
      <w:pPr>
        <w:rPr>
          <w:szCs w:val="20"/>
        </w:rPr>
      </w:pPr>
      <w:r>
        <w:rPr>
          <w:szCs w:val="20"/>
        </w:rPr>
        <w:t>Once you create your account, you will be pre</w:t>
      </w:r>
      <w:r w:rsidR="008A1444">
        <w:rPr>
          <w:szCs w:val="20"/>
        </w:rPr>
        <w:t xml:space="preserve">sented with some code as follow.  </w:t>
      </w:r>
      <w:r w:rsidR="008A1444">
        <w:rPr>
          <w:rFonts w:cs="Arial"/>
          <w:szCs w:val="20"/>
        </w:rPr>
        <w:t>Copy</w:t>
      </w:r>
      <w:r w:rsidR="008A1444" w:rsidRPr="00C10CF1">
        <w:rPr>
          <w:rFonts w:cs="Arial"/>
          <w:szCs w:val="20"/>
        </w:rPr>
        <w:t xml:space="preserve"> the ID (underlined</w:t>
      </w:r>
      <w:r w:rsidR="008A1444">
        <w:rPr>
          <w:rFonts w:cs="Arial"/>
          <w:szCs w:val="20"/>
        </w:rPr>
        <w:t xml:space="preserve"> and bold</w:t>
      </w:r>
      <w:r w:rsidR="008A1444" w:rsidRPr="00C10CF1">
        <w:rPr>
          <w:rFonts w:cs="Arial"/>
          <w:szCs w:val="20"/>
        </w:rPr>
        <w:t>) from th</w:t>
      </w:r>
      <w:r w:rsidR="008A1444">
        <w:rPr>
          <w:rFonts w:cs="Arial"/>
          <w:szCs w:val="20"/>
        </w:rPr>
        <w:t>e below</w:t>
      </w:r>
      <w:r w:rsidR="008A1444" w:rsidRPr="00C10CF1">
        <w:rPr>
          <w:rFonts w:cs="Arial"/>
          <w:szCs w:val="20"/>
        </w:rPr>
        <w:t xml:space="preserve"> piece of code</w:t>
      </w:r>
      <w:r w:rsidR="008A1444">
        <w:rPr>
          <w:rFonts w:cs="Arial"/>
          <w:szCs w:val="20"/>
        </w:rPr>
        <w:t xml:space="preserve"> – this needs to be added to feature manager (Step 4)</w:t>
      </w:r>
      <w:r w:rsidR="008A1444">
        <w:rPr>
          <w:szCs w:val="20"/>
        </w:rPr>
        <w:t xml:space="preserve"> </w:t>
      </w:r>
    </w:p>
    <w:p w14:paraId="47B4F157" w14:textId="77777777" w:rsidR="0077601D" w:rsidRPr="0077601D" w:rsidRDefault="0077601D" w:rsidP="0077601D">
      <w:pPr>
        <w:pBdr>
          <w:top w:val="single" w:sz="4" w:space="1" w:color="auto"/>
          <w:left w:val="single" w:sz="4" w:space="4" w:color="auto"/>
          <w:bottom w:val="single" w:sz="4" w:space="1" w:color="auto"/>
          <w:right w:val="single" w:sz="4" w:space="4" w:color="auto"/>
        </w:pBdr>
        <w:rPr>
          <w:b/>
          <w:szCs w:val="20"/>
        </w:rPr>
      </w:pPr>
      <w:r w:rsidRPr="0077601D">
        <w:rPr>
          <w:b/>
          <w:szCs w:val="20"/>
        </w:rPr>
        <w:t>Example:</w:t>
      </w:r>
    </w:p>
    <w:p w14:paraId="47B4F158" w14:textId="77777777" w:rsidR="0077601D" w:rsidRPr="008B21EC" w:rsidRDefault="0077601D" w:rsidP="0077601D">
      <w:pPr>
        <w:pBdr>
          <w:top w:val="single" w:sz="4" w:space="1" w:color="auto"/>
          <w:left w:val="single" w:sz="4" w:space="4" w:color="auto"/>
          <w:bottom w:val="single" w:sz="4" w:space="1" w:color="auto"/>
          <w:right w:val="single" w:sz="4" w:space="4" w:color="auto"/>
        </w:pBdr>
        <w:rPr>
          <w:szCs w:val="20"/>
        </w:rPr>
      </w:pPr>
      <w:r w:rsidRPr="008B21EC">
        <w:rPr>
          <w:szCs w:val="20"/>
        </w:rPr>
        <w:t>&lt;script src="http://www.google-analytics.com/urchin.js" type="text/javascript"&gt;</w:t>
      </w:r>
    </w:p>
    <w:p w14:paraId="47B4F159" w14:textId="77777777" w:rsidR="0077601D" w:rsidRPr="008B21EC" w:rsidRDefault="0077601D" w:rsidP="0077601D">
      <w:pPr>
        <w:pBdr>
          <w:top w:val="single" w:sz="4" w:space="1" w:color="auto"/>
          <w:left w:val="single" w:sz="4" w:space="4" w:color="auto"/>
          <w:bottom w:val="single" w:sz="4" w:space="1" w:color="auto"/>
          <w:right w:val="single" w:sz="4" w:space="4" w:color="auto"/>
        </w:pBdr>
        <w:rPr>
          <w:szCs w:val="20"/>
        </w:rPr>
      </w:pPr>
      <w:r w:rsidRPr="008B21EC">
        <w:rPr>
          <w:szCs w:val="20"/>
        </w:rPr>
        <w:t>&lt;/script&gt;</w:t>
      </w:r>
    </w:p>
    <w:p w14:paraId="47B4F15A" w14:textId="77777777" w:rsidR="0077601D" w:rsidRPr="008B21EC" w:rsidRDefault="0077601D" w:rsidP="0077601D">
      <w:pPr>
        <w:pBdr>
          <w:top w:val="single" w:sz="4" w:space="1" w:color="auto"/>
          <w:left w:val="single" w:sz="4" w:space="4" w:color="auto"/>
          <w:bottom w:val="single" w:sz="4" w:space="1" w:color="auto"/>
          <w:right w:val="single" w:sz="4" w:space="4" w:color="auto"/>
        </w:pBdr>
        <w:rPr>
          <w:szCs w:val="20"/>
        </w:rPr>
      </w:pPr>
      <w:r w:rsidRPr="008B21EC">
        <w:rPr>
          <w:szCs w:val="20"/>
        </w:rPr>
        <w:t>&lt;script type="text/javascript"&gt;</w:t>
      </w:r>
    </w:p>
    <w:p w14:paraId="47B4F15B" w14:textId="77777777" w:rsidR="0077601D" w:rsidRPr="008B21EC" w:rsidRDefault="0077601D" w:rsidP="0077601D">
      <w:pPr>
        <w:pBdr>
          <w:top w:val="single" w:sz="4" w:space="1" w:color="auto"/>
          <w:left w:val="single" w:sz="4" w:space="4" w:color="auto"/>
          <w:bottom w:val="single" w:sz="4" w:space="1" w:color="auto"/>
          <w:right w:val="single" w:sz="4" w:space="4" w:color="auto"/>
        </w:pBdr>
        <w:rPr>
          <w:szCs w:val="20"/>
        </w:rPr>
      </w:pPr>
      <w:r w:rsidRPr="008B21EC">
        <w:rPr>
          <w:szCs w:val="20"/>
        </w:rPr>
        <w:t>_uacct = "</w:t>
      </w:r>
      <w:r w:rsidRPr="008B21EC">
        <w:rPr>
          <w:b/>
          <w:szCs w:val="20"/>
          <w:u w:val="single"/>
        </w:rPr>
        <w:t>UA-2302854-1</w:t>
      </w:r>
      <w:r w:rsidRPr="008B21EC">
        <w:rPr>
          <w:szCs w:val="20"/>
        </w:rPr>
        <w:t>";</w:t>
      </w:r>
    </w:p>
    <w:p w14:paraId="47B4F15C" w14:textId="77777777" w:rsidR="0077601D" w:rsidRPr="008B21EC" w:rsidRDefault="0077601D" w:rsidP="0077601D">
      <w:pPr>
        <w:pBdr>
          <w:top w:val="single" w:sz="4" w:space="1" w:color="auto"/>
          <w:left w:val="single" w:sz="4" w:space="4" w:color="auto"/>
          <w:bottom w:val="single" w:sz="4" w:space="1" w:color="auto"/>
          <w:right w:val="single" w:sz="4" w:space="4" w:color="auto"/>
        </w:pBdr>
        <w:rPr>
          <w:szCs w:val="20"/>
        </w:rPr>
      </w:pPr>
      <w:r w:rsidRPr="008B21EC">
        <w:rPr>
          <w:szCs w:val="20"/>
        </w:rPr>
        <w:t>urchinTracker();</w:t>
      </w:r>
    </w:p>
    <w:p w14:paraId="47B4F15D" w14:textId="77777777" w:rsidR="0077601D" w:rsidRPr="008B21EC" w:rsidRDefault="0077601D" w:rsidP="0077601D">
      <w:pPr>
        <w:pBdr>
          <w:top w:val="single" w:sz="4" w:space="1" w:color="auto"/>
          <w:left w:val="single" w:sz="4" w:space="4" w:color="auto"/>
          <w:bottom w:val="single" w:sz="4" w:space="1" w:color="auto"/>
          <w:right w:val="single" w:sz="4" w:space="4" w:color="auto"/>
        </w:pBdr>
        <w:rPr>
          <w:szCs w:val="20"/>
        </w:rPr>
      </w:pPr>
      <w:r w:rsidRPr="008B21EC">
        <w:rPr>
          <w:szCs w:val="20"/>
        </w:rPr>
        <w:t>&lt;/script&gt;</w:t>
      </w:r>
    </w:p>
    <w:p w14:paraId="47B4F15E" w14:textId="77777777" w:rsidR="0077601D" w:rsidRDefault="0077601D" w:rsidP="0077601D">
      <w:pPr>
        <w:rPr>
          <w:szCs w:val="20"/>
        </w:rPr>
      </w:pPr>
      <w:r w:rsidRPr="0077601D">
        <w:rPr>
          <w:b/>
          <w:szCs w:val="20"/>
        </w:rPr>
        <w:t>Step 3:</w:t>
      </w:r>
      <w:r>
        <w:rPr>
          <w:szCs w:val="20"/>
        </w:rPr>
        <w:t xml:space="preserve">  Creating another profile for applicant services</w:t>
      </w:r>
    </w:p>
    <w:p w14:paraId="47B4F15F" w14:textId="77777777" w:rsidR="0077601D" w:rsidRPr="0077601D" w:rsidRDefault="0077601D" w:rsidP="00BC31B1">
      <w:pPr>
        <w:pStyle w:val="ListParagraph"/>
        <w:numPr>
          <w:ilvl w:val="0"/>
          <w:numId w:val="58"/>
        </w:numPr>
        <w:rPr>
          <w:szCs w:val="20"/>
        </w:rPr>
      </w:pPr>
      <w:r w:rsidRPr="0077601D">
        <w:rPr>
          <w:szCs w:val="20"/>
        </w:rPr>
        <w:t>Insert the ‘Existing Applicant Login’ link for your new profile to track</w:t>
      </w:r>
    </w:p>
    <w:p w14:paraId="47B4F160" w14:textId="77777777" w:rsidR="0077601D" w:rsidRDefault="0077601D" w:rsidP="00BC31B1">
      <w:pPr>
        <w:pStyle w:val="ListParagraph"/>
        <w:numPr>
          <w:ilvl w:val="0"/>
          <w:numId w:val="58"/>
        </w:numPr>
        <w:rPr>
          <w:szCs w:val="20"/>
        </w:rPr>
      </w:pPr>
      <w:r w:rsidRPr="0077601D">
        <w:rPr>
          <w:szCs w:val="20"/>
        </w:rPr>
        <w:t>Remember to switch to https in the drop down (not http)</w:t>
      </w:r>
    </w:p>
    <w:p w14:paraId="47B4F161" w14:textId="77777777" w:rsidR="008A1444" w:rsidRDefault="008A1444" w:rsidP="00BC31B1">
      <w:pPr>
        <w:pStyle w:val="ListParagraph"/>
        <w:numPr>
          <w:ilvl w:val="0"/>
          <w:numId w:val="58"/>
        </w:numPr>
        <w:rPr>
          <w:szCs w:val="20"/>
        </w:rPr>
      </w:pPr>
      <w:r>
        <w:rPr>
          <w:szCs w:val="20"/>
        </w:rPr>
        <w:t>The ID will be the same as that in step 2 expect the last digit will be a 2 (i.e. the second profile created against the account)</w:t>
      </w:r>
    </w:p>
    <w:p w14:paraId="47B4F162" w14:textId="77777777" w:rsidR="0077601D" w:rsidRPr="0077601D" w:rsidRDefault="0077601D" w:rsidP="0077601D">
      <w:pPr>
        <w:pStyle w:val="ListParagraph"/>
        <w:rPr>
          <w:szCs w:val="20"/>
        </w:rPr>
      </w:pPr>
    </w:p>
    <w:p w14:paraId="47B4F163" w14:textId="77777777" w:rsidR="0077601D" w:rsidRDefault="0077601D" w:rsidP="0077601D">
      <w:pPr>
        <w:spacing w:after="0"/>
        <w:ind w:left="720"/>
        <w:rPr>
          <w:szCs w:val="20"/>
        </w:rPr>
      </w:pPr>
      <w:r>
        <w:rPr>
          <w:noProof/>
          <w:lang w:eastAsia="en-AU"/>
        </w:rPr>
        <w:drawing>
          <wp:inline distT="0" distB="0" distL="0" distR="0" wp14:anchorId="47B4F304" wp14:editId="47B4F305">
            <wp:extent cx="5421642" cy="1065689"/>
            <wp:effectExtent l="0" t="0" r="7620"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22537" cy="1065865"/>
                    </a:xfrm>
                    <a:prstGeom prst="rect">
                      <a:avLst/>
                    </a:prstGeom>
                    <a:noFill/>
                    <a:ln>
                      <a:noFill/>
                    </a:ln>
                  </pic:spPr>
                </pic:pic>
              </a:graphicData>
            </a:graphic>
          </wp:inline>
        </w:drawing>
      </w:r>
    </w:p>
    <w:p w14:paraId="47B4F164" w14:textId="77777777" w:rsidR="0077601D" w:rsidRDefault="0077601D" w:rsidP="0077601D">
      <w:pPr>
        <w:spacing w:after="0"/>
        <w:rPr>
          <w:szCs w:val="20"/>
        </w:rPr>
      </w:pPr>
    </w:p>
    <w:p w14:paraId="47B4F165" w14:textId="77777777" w:rsidR="0077601D" w:rsidRDefault="0077601D" w:rsidP="0077601D">
      <w:pPr>
        <w:spacing w:after="0"/>
        <w:ind w:left="720"/>
        <w:rPr>
          <w:szCs w:val="20"/>
        </w:rPr>
      </w:pPr>
    </w:p>
    <w:p w14:paraId="47B4F166" w14:textId="77777777" w:rsidR="0077601D" w:rsidRDefault="0077601D" w:rsidP="0077601D">
      <w:pPr>
        <w:spacing w:after="0"/>
        <w:rPr>
          <w:szCs w:val="20"/>
        </w:rPr>
      </w:pPr>
      <w:r w:rsidRPr="0077601D">
        <w:rPr>
          <w:b/>
          <w:szCs w:val="20"/>
        </w:rPr>
        <w:t xml:space="preserve">Step </w:t>
      </w:r>
      <w:r>
        <w:rPr>
          <w:b/>
          <w:szCs w:val="20"/>
        </w:rPr>
        <w:t>4</w:t>
      </w:r>
      <w:r w:rsidRPr="0077601D">
        <w:rPr>
          <w:b/>
          <w:szCs w:val="20"/>
        </w:rPr>
        <w:t>:</w:t>
      </w:r>
      <w:r>
        <w:rPr>
          <w:szCs w:val="20"/>
        </w:rPr>
        <w:t xml:space="preserve">  Update feature manager</w:t>
      </w:r>
    </w:p>
    <w:p w14:paraId="47B4F167" w14:textId="77777777" w:rsidR="008A1444" w:rsidRDefault="008A1444" w:rsidP="0077601D">
      <w:pPr>
        <w:spacing w:after="0"/>
        <w:rPr>
          <w:szCs w:val="20"/>
        </w:rPr>
      </w:pPr>
    </w:p>
    <w:p w14:paraId="47B4F168" w14:textId="77777777" w:rsidR="008A1444" w:rsidRDefault="008A1444" w:rsidP="0077601D">
      <w:pPr>
        <w:spacing w:after="0"/>
        <w:rPr>
          <w:szCs w:val="20"/>
        </w:rPr>
      </w:pPr>
      <w:r>
        <w:rPr>
          <w:szCs w:val="20"/>
        </w:rPr>
        <w:t>Two features need to be updated:</w:t>
      </w:r>
    </w:p>
    <w:p w14:paraId="47B4F169" w14:textId="77777777" w:rsidR="008A1444" w:rsidRDefault="008A1444" w:rsidP="0077601D">
      <w:pPr>
        <w:spacing w:after="0"/>
        <w:rPr>
          <w:szCs w:val="20"/>
        </w:rPr>
      </w:pPr>
    </w:p>
    <w:p w14:paraId="47B4F16A" w14:textId="77777777" w:rsidR="0077601D" w:rsidRPr="0077601D" w:rsidRDefault="0077601D" w:rsidP="00BC31B1">
      <w:pPr>
        <w:pStyle w:val="ListParagraph"/>
        <w:numPr>
          <w:ilvl w:val="0"/>
          <w:numId w:val="59"/>
        </w:numPr>
        <w:rPr>
          <w:rFonts w:cs="Arial"/>
          <w:szCs w:val="20"/>
        </w:rPr>
      </w:pPr>
      <w:r w:rsidRPr="008A1444">
        <w:rPr>
          <w:rFonts w:cs="Arial"/>
          <w:szCs w:val="20"/>
        </w:rPr>
        <w:t>sGoogleAnalyticsID</w:t>
      </w:r>
      <w:r w:rsidR="008A1444">
        <w:rPr>
          <w:rFonts w:cs="Arial"/>
          <w:szCs w:val="20"/>
        </w:rPr>
        <w:t>:</w:t>
      </w:r>
      <w:r w:rsidR="008A1444">
        <w:rPr>
          <w:rFonts w:cs="Arial"/>
          <w:szCs w:val="20"/>
        </w:rPr>
        <w:tab/>
      </w:r>
      <w:r w:rsidR="008A1444">
        <w:rPr>
          <w:rFonts w:cs="Arial"/>
          <w:szCs w:val="20"/>
        </w:rPr>
        <w:tab/>
        <w:t>website tracking – add the first ID you received</w:t>
      </w:r>
    </w:p>
    <w:p w14:paraId="47B4F16B" w14:textId="77777777" w:rsidR="0077601D" w:rsidRPr="008A1444" w:rsidRDefault="0077601D" w:rsidP="00BC31B1">
      <w:pPr>
        <w:pStyle w:val="ListParagraph"/>
        <w:numPr>
          <w:ilvl w:val="0"/>
          <w:numId w:val="59"/>
        </w:numPr>
        <w:rPr>
          <w:rFonts w:cs="Arial"/>
          <w:szCs w:val="20"/>
        </w:rPr>
      </w:pPr>
      <w:r>
        <w:rPr>
          <w:rFonts w:cs="Arial"/>
          <w:szCs w:val="20"/>
        </w:rPr>
        <w:t>sAppFormGoogleAnalyticsID</w:t>
      </w:r>
      <w:r w:rsidR="008A1444">
        <w:rPr>
          <w:rFonts w:cs="Arial"/>
          <w:szCs w:val="20"/>
        </w:rPr>
        <w:tab/>
        <w:t>Applicant services tracking – add the second ID you received</w:t>
      </w:r>
    </w:p>
    <w:p w14:paraId="47B4F16C" w14:textId="77777777" w:rsidR="0077601D" w:rsidRPr="0077601D" w:rsidRDefault="0077601D" w:rsidP="0077601D">
      <w:pPr>
        <w:rPr>
          <w:szCs w:val="20"/>
        </w:rPr>
      </w:pPr>
    </w:p>
    <w:p w14:paraId="47B4F16D" w14:textId="77777777" w:rsidR="008A1444" w:rsidRDefault="008A1444">
      <w:pPr>
        <w:spacing w:after="0"/>
        <w:rPr>
          <w:rFonts w:cs="Arial"/>
          <w:bCs/>
          <w:color w:val="257BA0"/>
          <w:kern w:val="32"/>
          <w:sz w:val="32"/>
          <w:szCs w:val="32"/>
        </w:rPr>
      </w:pPr>
      <w:r>
        <w:br w:type="page"/>
      </w:r>
    </w:p>
    <w:p w14:paraId="47B4F16E" w14:textId="77777777" w:rsidR="001C5F28" w:rsidRDefault="001C5F28" w:rsidP="001C5F28">
      <w:pPr>
        <w:pStyle w:val="Heading1"/>
      </w:pPr>
      <w:bookmarkStart w:id="45" w:name="_Toc314814263"/>
      <w:r>
        <w:lastRenderedPageBreak/>
        <w:t>Audit</w:t>
      </w:r>
      <w:bookmarkEnd w:id="45"/>
    </w:p>
    <w:p w14:paraId="47B4F16F" w14:textId="77777777" w:rsidR="001C5F28" w:rsidRPr="001C5F28" w:rsidRDefault="001C5F28" w:rsidP="001C5F28"/>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85" w:type="dxa"/>
          <w:bottom w:w="85" w:type="dxa"/>
          <w:right w:w="85" w:type="dxa"/>
        </w:tblCellMar>
        <w:tblLook w:val="01E0" w:firstRow="1" w:lastRow="1" w:firstColumn="1" w:lastColumn="1" w:noHBand="0" w:noVBand="0"/>
      </w:tblPr>
      <w:tblGrid>
        <w:gridCol w:w="3402"/>
        <w:gridCol w:w="2552"/>
        <w:gridCol w:w="2268"/>
        <w:gridCol w:w="1984"/>
      </w:tblGrid>
      <w:tr w:rsidR="001C5F28" w:rsidRPr="00A44113" w14:paraId="47B4F174" w14:textId="77777777" w:rsidTr="001C5F28">
        <w:trPr>
          <w:trHeight w:val="600"/>
        </w:trPr>
        <w:tc>
          <w:tcPr>
            <w:tcW w:w="3402" w:type="dxa"/>
            <w:shd w:val="clear" w:color="auto" w:fill="257BA0"/>
            <w:vAlign w:val="center"/>
          </w:tcPr>
          <w:p w14:paraId="47B4F170" w14:textId="77777777" w:rsidR="001C5F28" w:rsidRDefault="001C5F28" w:rsidP="001C5F28">
            <w:pPr>
              <w:pStyle w:val="ModuleTableHeader12pt"/>
            </w:pPr>
            <w:r>
              <w:t>Module</w:t>
            </w:r>
          </w:p>
        </w:tc>
        <w:tc>
          <w:tcPr>
            <w:tcW w:w="2552" w:type="dxa"/>
            <w:shd w:val="clear" w:color="auto" w:fill="257BA0"/>
            <w:vAlign w:val="center"/>
          </w:tcPr>
          <w:p w14:paraId="47B4F171" w14:textId="77777777" w:rsidR="001C5F28" w:rsidRDefault="001C5F28" w:rsidP="001C5F28">
            <w:pPr>
              <w:pStyle w:val="ModuleTableHeader12pt"/>
            </w:pPr>
            <w:r>
              <w:t>Date last reviewed</w:t>
            </w:r>
          </w:p>
        </w:tc>
        <w:tc>
          <w:tcPr>
            <w:tcW w:w="2268" w:type="dxa"/>
            <w:shd w:val="clear" w:color="auto" w:fill="257BA0"/>
            <w:vAlign w:val="center"/>
          </w:tcPr>
          <w:p w14:paraId="47B4F172" w14:textId="77777777" w:rsidR="001C5F28" w:rsidRDefault="001C5F28" w:rsidP="001C5F28">
            <w:pPr>
              <w:pStyle w:val="ModuleTableHeader12pt"/>
            </w:pPr>
            <w:r>
              <w:t>Reviewed by</w:t>
            </w:r>
          </w:p>
        </w:tc>
        <w:tc>
          <w:tcPr>
            <w:tcW w:w="1984" w:type="dxa"/>
            <w:shd w:val="clear" w:color="auto" w:fill="257BA0"/>
            <w:vAlign w:val="center"/>
          </w:tcPr>
          <w:p w14:paraId="47B4F173" w14:textId="77777777" w:rsidR="001C5F28" w:rsidRDefault="001C5F28" w:rsidP="001C5F28">
            <w:pPr>
              <w:pStyle w:val="ModuleTableHeader12pt"/>
            </w:pPr>
            <w:r>
              <w:t>For client..</w:t>
            </w:r>
          </w:p>
        </w:tc>
      </w:tr>
      <w:tr w:rsidR="001C5F28" w:rsidRPr="00A44113" w14:paraId="47B4F179" w14:textId="77777777" w:rsidTr="001C5F28">
        <w:trPr>
          <w:trHeight w:val="284"/>
        </w:trPr>
        <w:tc>
          <w:tcPr>
            <w:tcW w:w="3402" w:type="dxa"/>
            <w:shd w:val="clear" w:color="auto" w:fill="D5E5EB"/>
            <w:vAlign w:val="center"/>
          </w:tcPr>
          <w:p w14:paraId="47B4F175" w14:textId="77777777" w:rsidR="001C5F28" w:rsidRPr="008D7C04" w:rsidRDefault="001C5F28" w:rsidP="004733C0">
            <w:pPr>
              <w:pStyle w:val="ModuleTableBodyCopyBold10pt"/>
              <w:ind w:left="92"/>
            </w:pPr>
            <w:r>
              <w:t>Base</w:t>
            </w:r>
          </w:p>
        </w:tc>
        <w:tc>
          <w:tcPr>
            <w:tcW w:w="2552" w:type="dxa"/>
            <w:shd w:val="clear" w:color="auto" w:fill="D5E5EB"/>
            <w:vAlign w:val="center"/>
          </w:tcPr>
          <w:p w14:paraId="47B4F176" w14:textId="77777777" w:rsidR="001C5F28" w:rsidRPr="00C520A1" w:rsidRDefault="001C5F28" w:rsidP="004733C0">
            <w:pPr>
              <w:pStyle w:val="ModuleTableBodyCopy10pt"/>
            </w:pPr>
          </w:p>
        </w:tc>
        <w:tc>
          <w:tcPr>
            <w:tcW w:w="2268" w:type="dxa"/>
            <w:shd w:val="clear" w:color="auto" w:fill="D5E5EB"/>
          </w:tcPr>
          <w:p w14:paraId="47B4F177" w14:textId="77777777" w:rsidR="001C5F28" w:rsidRPr="00C520A1" w:rsidRDefault="001C5F28" w:rsidP="004733C0">
            <w:pPr>
              <w:pStyle w:val="ModuleTableBodyCopy10pt"/>
            </w:pPr>
          </w:p>
        </w:tc>
        <w:tc>
          <w:tcPr>
            <w:tcW w:w="1984" w:type="dxa"/>
            <w:shd w:val="clear" w:color="auto" w:fill="D5E5EB"/>
          </w:tcPr>
          <w:p w14:paraId="47B4F178" w14:textId="77777777" w:rsidR="001C5F28" w:rsidRPr="00C520A1" w:rsidRDefault="001C5F28" w:rsidP="004733C0">
            <w:pPr>
              <w:pStyle w:val="ModuleTableBodyCopy10pt"/>
            </w:pPr>
          </w:p>
        </w:tc>
      </w:tr>
      <w:tr w:rsidR="001C5F28" w:rsidRPr="00A44113" w14:paraId="47B4F17E" w14:textId="77777777" w:rsidTr="001C5F28">
        <w:trPr>
          <w:trHeight w:val="284"/>
        </w:trPr>
        <w:tc>
          <w:tcPr>
            <w:tcW w:w="3402" w:type="dxa"/>
            <w:shd w:val="clear" w:color="auto" w:fill="D5E5EB"/>
            <w:vAlign w:val="center"/>
          </w:tcPr>
          <w:p w14:paraId="47B4F17A" w14:textId="77777777" w:rsidR="001C5F28" w:rsidRPr="008D7C04" w:rsidRDefault="001C5F28" w:rsidP="004733C0">
            <w:pPr>
              <w:pStyle w:val="ModuleTableBodyCopyBold10pt"/>
              <w:ind w:left="92"/>
            </w:pPr>
            <w:r>
              <w:t>Application Form Builder</w:t>
            </w:r>
          </w:p>
        </w:tc>
        <w:tc>
          <w:tcPr>
            <w:tcW w:w="2552" w:type="dxa"/>
            <w:shd w:val="clear" w:color="auto" w:fill="D5E5EB"/>
            <w:vAlign w:val="center"/>
          </w:tcPr>
          <w:p w14:paraId="47B4F17B" w14:textId="77777777" w:rsidR="001C5F28" w:rsidRPr="00C520A1" w:rsidRDefault="001C5F28" w:rsidP="004733C0">
            <w:pPr>
              <w:pStyle w:val="ModuleTableBodyCopy10pt"/>
            </w:pPr>
          </w:p>
        </w:tc>
        <w:tc>
          <w:tcPr>
            <w:tcW w:w="2268" w:type="dxa"/>
            <w:shd w:val="clear" w:color="auto" w:fill="D5E5EB"/>
          </w:tcPr>
          <w:p w14:paraId="47B4F17C" w14:textId="77777777" w:rsidR="001C5F28" w:rsidRPr="00C520A1" w:rsidRDefault="001C5F28" w:rsidP="004733C0">
            <w:pPr>
              <w:pStyle w:val="ModuleTableBodyCopy10pt"/>
            </w:pPr>
          </w:p>
        </w:tc>
        <w:tc>
          <w:tcPr>
            <w:tcW w:w="1984" w:type="dxa"/>
            <w:shd w:val="clear" w:color="auto" w:fill="D5E5EB"/>
          </w:tcPr>
          <w:p w14:paraId="47B4F17D" w14:textId="77777777" w:rsidR="001C5F28" w:rsidRPr="00C520A1" w:rsidRDefault="001C5F28" w:rsidP="004733C0">
            <w:pPr>
              <w:pStyle w:val="ModuleTableBodyCopy10pt"/>
            </w:pPr>
          </w:p>
        </w:tc>
      </w:tr>
      <w:tr w:rsidR="001C5F28" w:rsidRPr="00A44113" w14:paraId="47B4F183" w14:textId="77777777" w:rsidTr="001C5F28">
        <w:trPr>
          <w:trHeight w:val="284"/>
        </w:trPr>
        <w:tc>
          <w:tcPr>
            <w:tcW w:w="3402" w:type="dxa"/>
            <w:shd w:val="clear" w:color="auto" w:fill="D5E5EB"/>
            <w:vAlign w:val="center"/>
          </w:tcPr>
          <w:p w14:paraId="47B4F17F" w14:textId="77777777" w:rsidR="001C5F28" w:rsidRPr="008D7C04" w:rsidRDefault="001C5F28" w:rsidP="004733C0">
            <w:pPr>
              <w:pStyle w:val="ModuleTableBodyCopyBold10pt"/>
              <w:ind w:left="92"/>
            </w:pPr>
            <w:r>
              <w:t>Job Templates</w:t>
            </w:r>
          </w:p>
        </w:tc>
        <w:tc>
          <w:tcPr>
            <w:tcW w:w="2552" w:type="dxa"/>
            <w:shd w:val="clear" w:color="auto" w:fill="D5E5EB"/>
            <w:vAlign w:val="center"/>
          </w:tcPr>
          <w:p w14:paraId="47B4F180" w14:textId="77777777" w:rsidR="001C5F28" w:rsidRPr="00C520A1" w:rsidRDefault="001C5F28" w:rsidP="004733C0">
            <w:pPr>
              <w:pStyle w:val="ModuleTableBodyCopy10pt"/>
            </w:pPr>
          </w:p>
        </w:tc>
        <w:tc>
          <w:tcPr>
            <w:tcW w:w="2268" w:type="dxa"/>
            <w:shd w:val="clear" w:color="auto" w:fill="D5E5EB"/>
          </w:tcPr>
          <w:p w14:paraId="47B4F181" w14:textId="77777777" w:rsidR="001C5F28" w:rsidRPr="00C520A1" w:rsidRDefault="001C5F28" w:rsidP="004733C0">
            <w:pPr>
              <w:pStyle w:val="ModuleTableBodyCopy10pt"/>
            </w:pPr>
          </w:p>
        </w:tc>
        <w:tc>
          <w:tcPr>
            <w:tcW w:w="1984" w:type="dxa"/>
            <w:shd w:val="clear" w:color="auto" w:fill="D5E5EB"/>
          </w:tcPr>
          <w:p w14:paraId="47B4F182" w14:textId="77777777" w:rsidR="001C5F28" w:rsidRPr="00C520A1" w:rsidRDefault="001C5F28" w:rsidP="004733C0">
            <w:pPr>
              <w:pStyle w:val="ModuleTableBodyCopy10pt"/>
            </w:pPr>
          </w:p>
        </w:tc>
      </w:tr>
      <w:tr w:rsidR="001C5F28" w:rsidRPr="00A44113" w14:paraId="47B4F188" w14:textId="77777777" w:rsidTr="001C5F28">
        <w:trPr>
          <w:trHeight w:val="284"/>
        </w:trPr>
        <w:tc>
          <w:tcPr>
            <w:tcW w:w="3402" w:type="dxa"/>
            <w:shd w:val="clear" w:color="auto" w:fill="D5E5EB"/>
            <w:vAlign w:val="center"/>
          </w:tcPr>
          <w:p w14:paraId="47B4F184" w14:textId="77777777" w:rsidR="001C5F28" w:rsidRPr="008D7C04" w:rsidRDefault="001C5F28" w:rsidP="004733C0">
            <w:pPr>
              <w:pStyle w:val="ModuleTableBodyCopyBold10pt"/>
              <w:ind w:left="92"/>
            </w:pPr>
            <w:r>
              <w:t>Job Search and Mail</w:t>
            </w:r>
          </w:p>
        </w:tc>
        <w:tc>
          <w:tcPr>
            <w:tcW w:w="2552" w:type="dxa"/>
            <w:shd w:val="clear" w:color="auto" w:fill="D5E5EB"/>
            <w:vAlign w:val="center"/>
          </w:tcPr>
          <w:p w14:paraId="47B4F185" w14:textId="77777777" w:rsidR="001C5F28" w:rsidRPr="00C520A1" w:rsidRDefault="001C5F28" w:rsidP="004733C0">
            <w:pPr>
              <w:pStyle w:val="ModuleTableBodyCopy10pt"/>
            </w:pPr>
          </w:p>
        </w:tc>
        <w:tc>
          <w:tcPr>
            <w:tcW w:w="2268" w:type="dxa"/>
            <w:shd w:val="clear" w:color="auto" w:fill="D5E5EB"/>
          </w:tcPr>
          <w:p w14:paraId="47B4F186" w14:textId="77777777" w:rsidR="001C5F28" w:rsidRPr="00C520A1" w:rsidRDefault="001C5F28" w:rsidP="004733C0">
            <w:pPr>
              <w:pStyle w:val="ModuleTableBodyCopy10pt"/>
            </w:pPr>
          </w:p>
        </w:tc>
        <w:tc>
          <w:tcPr>
            <w:tcW w:w="1984" w:type="dxa"/>
            <w:shd w:val="clear" w:color="auto" w:fill="D5E5EB"/>
          </w:tcPr>
          <w:p w14:paraId="47B4F187" w14:textId="77777777" w:rsidR="001C5F28" w:rsidRPr="00C520A1" w:rsidRDefault="001C5F28" w:rsidP="004733C0">
            <w:pPr>
              <w:pStyle w:val="ModuleTableBodyCopy10pt"/>
            </w:pPr>
          </w:p>
        </w:tc>
      </w:tr>
      <w:tr w:rsidR="001C5F28" w:rsidRPr="00A44113" w14:paraId="47B4F18D" w14:textId="77777777" w:rsidTr="001C5F28">
        <w:trPr>
          <w:trHeight w:val="284"/>
        </w:trPr>
        <w:tc>
          <w:tcPr>
            <w:tcW w:w="3402" w:type="dxa"/>
            <w:shd w:val="clear" w:color="auto" w:fill="D5E5EB"/>
            <w:vAlign w:val="center"/>
          </w:tcPr>
          <w:p w14:paraId="47B4F189" w14:textId="77777777" w:rsidR="001C5F28" w:rsidRPr="008D7C04" w:rsidRDefault="001C5F28" w:rsidP="004733C0">
            <w:pPr>
              <w:pStyle w:val="ModuleTableBodyCopyBold10pt"/>
              <w:ind w:left="92"/>
            </w:pPr>
            <w:r>
              <w:t>Source Management</w:t>
            </w:r>
          </w:p>
        </w:tc>
        <w:tc>
          <w:tcPr>
            <w:tcW w:w="2552" w:type="dxa"/>
            <w:shd w:val="clear" w:color="auto" w:fill="D5E5EB"/>
            <w:vAlign w:val="center"/>
          </w:tcPr>
          <w:p w14:paraId="47B4F18A" w14:textId="77777777" w:rsidR="001C5F28" w:rsidRPr="00C520A1" w:rsidRDefault="001C5F28" w:rsidP="004733C0">
            <w:pPr>
              <w:pStyle w:val="ModuleTableBodyCopy10pt"/>
            </w:pPr>
          </w:p>
        </w:tc>
        <w:tc>
          <w:tcPr>
            <w:tcW w:w="2268" w:type="dxa"/>
            <w:shd w:val="clear" w:color="auto" w:fill="D5E5EB"/>
          </w:tcPr>
          <w:p w14:paraId="47B4F18B" w14:textId="77777777" w:rsidR="001C5F28" w:rsidRPr="00C520A1" w:rsidRDefault="001C5F28" w:rsidP="004733C0">
            <w:pPr>
              <w:pStyle w:val="ModuleTableBodyCopy10pt"/>
            </w:pPr>
          </w:p>
        </w:tc>
        <w:tc>
          <w:tcPr>
            <w:tcW w:w="1984" w:type="dxa"/>
            <w:shd w:val="clear" w:color="auto" w:fill="D5E5EB"/>
          </w:tcPr>
          <w:p w14:paraId="47B4F18C" w14:textId="77777777" w:rsidR="001C5F28" w:rsidRPr="00C520A1" w:rsidRDefault="001C5F28" w:rsidP="004733C0">
            <w:pPr>
              <w:pStyle w:val="ModuleTableBodyCopy10pt"/>
            </w:pPr>
          </w:p>
        </w:tc>
      </w:tr>
      <w:tr w:rsidR="001C5F28" w:rsidRPr="00A44113" w14:paraId="47B4F192" w14:textId="77777777" w:rsidTr="001C5F28">
        <w:trPr>
          <w:trHeight w:val="284"/>
        </w:trPr>
        <w:tc>
          <w:tcPr>
            <w:tcW w:w="3402" w:type="dxa"/>
            <w:shd w:val="clear" w:color="auto" w:fill="D5E5EB"/>
            <w:vAlign w:val="center"/>
          </w:tcPr>
          <w:p w14:paraId="47B4F18E" w14:textId="77777777" w:rsidR="001C5F28" w:rsidRPr="008D7C04" w:rsidRDefault="001C5F28" w:rsidP="004733C0">
            <w:pPr>
              <w:pStyle w:val="ModuleTableBodyCopyBold10pt"/>
              <w:ind w:left="92"/>
            </w:pPr>
            <w:r>
              <w:t>Bulk Activities</w:t>
            </w:r>
          </w:p>
        </w:tc>
        <w:tc>
          <w:tcPr>
            <w:tcW w:w="2552" w:type="dxa"/>
            <w:shd w:val="clear" w:color="auto" w:fill="D5E5EB"/>
            <w:vAlign w:val="center"/>
          </w:tcPr>
          <w:p w14:paraId="47B4F18F" w14:textId="77777777" w:rsidR="001C5F28" w:rsidRPr="00C520A1" w:rsidRDefault="001C5F28" w:rsidP="004733C0">
            <w:pPr>
              <w:pStyle w:val="ModuleTableBodyCopy10pt"/>
            </w:pPr>
          </w:p>
        </w:tc>
        <w:tc>
          <w:tcPr>
            <w:tcW w:w="2268" w:type="dxa"/>
            <w:shd w:val="clear" w:color="auto" w:fill="D5E5EB"/>
          </w:tcPr>
          <w:p w14:paraId="47B4F190" w14:textId="77777777" w:rsidR="001C5F28" w:rsidRPr="00C520A1" w:rsidRDefault="001C5F28" w:rsidP="004733C0">
            <w:pPr>
              <w:pStyle w:val="ModuleTableBodyCopy10pt"/>
            </w:pPr>
          </w:p>
        </w:tc>
        <w:tc>
          <w:tcPr>
            <w:tcW w:w="1984" w:type="dxa"/>
            <w:shd w:val="clear" w:color="auto" w:fill="D5E5EB"/>
          </w:tcPr>
          <w:p w14:paraId="47B4F191" w14:textId="77777777" w:rsidR="001C5F28" w:rsidRPr="00C520A1" w:rsidRDefault="001C5F28" w:rsidP="004733C0">
            <w:pPr>
              <w:pStyle w:val="ModuleTableBodyCopy10pt"/>
            </w:pPr>
          </w:p>
        </w:tc>
      </w:tr>
      <w:tr w:rsidR="001C5F28" w:rsidRPr="00A44113" w14:paraId="47B4F197" w14:textId="77777777" w:rsidTr="001C5F28">
        <w:trPr>
          <w:trHeight w:val="284"/>
        </w:trPr>
        <w:tc>
          <w:tcPr>
            <w:tcW w:w="3402" w:type="dxa"/>
            <w:shd w:val="clear" w:color="auto" w:fill="D5E5EB"/>
            <w:vAlign w:val="center"/>
          </w:tcPr>
          <w:p w14:paraId="47B4F193" w14:textId="77777777" w:rsidR="001C5F28" w:rsidRPr="008D7C04" w:rsidRDefault="001C5F28" w:rsidP="004733C0">
            <w:pPr>
              <w:pStyle w:val="ModuleTableBodyCopyBold10pt"/>
              <w:ind w:left="92"/>
            </w:pPr>
            <w:r>
              <w:t>Management Reporting</w:t>
            </w:r>
          </w:p>
        </w:tc>
        <w:tc>
          <w:tcPr>
            <w:tcW w:w="2552" w:type="dxa"/>
            <w:shd w:val="clear" w:color="auto" w:fill="D5E5EB"/>
            <w:vAlign w:val="center"/>
          </w:tcPr>
          <w:p w14:paraId="47B4F194" w14:textId="77777777" w:rsidR="001C5F28" w:rsidRPr="00C520A1" w:rsidRDefault="001C5F28" w:rsidP="004733C0">
            <w:pPr>
              <w:pStyle w:val="ModuleTableBodyCopy10pt"/>
            </w:pPr>
          </w:p>
        </w:tc>
        <w:tc>
          <w:tcPr>
            <w:tcW w:w="2268" w:type="dxa"/>
            <w:shd w:val="clear" w:color="auto" w:fill="D5E5EB"/>
          </w:tcPr>
          <w:p w14:paraId="47B4F195" w14:textId="77777777" w:rsidR="001C5F28" w:rsidRPr="00C520A1" w:rsidRDefault="001C5F28" w:rsidP="004733C0">
            <w:pPr>
              <w:pStyle w:val="ModuleTableBodyCopy10pt"/>
            </w:pPr>
          </w:p>
        </w:tc>
        <w:tc>
          <w:tcPr>
            <w:tcW w:w="1984" w:type="dxa"/>
            <w:shd w:val="clear" w:color="auto" w:fill="D5E5EB"/>
          </w:tcPr>
          <w:p w14:paraId="47B4F196" w14:textId="77777777" w:rsidR="001C5F28" w:rsidRPr="00C520A1" w:rsidRDefault="001C5F28" w:rsidP="004733C0">
            <w:pPr>
              <w:pStyle w:val="ModuleTableBodyCopy10pt"/>
            </w:pPr>
          </w:p>
        </w:tc>
      </w:tr>
      <w:tr w:rsidR="001C5F28" w:rsidRPr="00A44113" w14:paraId="47B4F19C" w14:textId="77777777" w:rsidTr="001C5F28">
        <w:trPr>
          <w:trHeight w:val="284"/>
        </w:trPr>
        <w:tc>
          <w:tcPr>
            <w:tcW w:w="3402" w:type="dxa"/>
            <w:shd w:val="clear" w:color="auto" w:fill="D5E5EB"/>
            <w:vAlign w:val="center"/>
          </w:tcPr>
          <w:p w14:paraId="47B4F198" w14:textId="77777777" w:rsidR="001C5F28" w:rsidRPr="008D7C04" w:rsidRDefault="001C5F28" w:rsidP="004733C0">
            <w:pPr>
              <w:pStyle w:val="ModuleTableBodyCopyBold10pt"/>
              <w:ind w:left="92"/>
            </w:pPr>
            <w:r>
              <w:t>Permissions</w:t>
            </w:r>
          </w:p>
        </w:tc>
        <w:tc>
          <w:tcPr>
            <w:tcW w:w="2552" w:type="dxa"/>
            <w:shd w:val="clear" w:color="auto" w:fill="D5E5EB"/>
            <w:vAlign w:val="center"/>
          </w:tcPr>
          <w:p w14:paraId="47B4F199" w14:textId="77777777" w:rsidR="001C5F28" w:rsidRPr="00C520A1" w:rsidRDefault="001C5F28" w:rsidP="004733C0">
            <w:pPr>
              <w:pStyle w:val="ModuleTableBodyCopy10pt"/>
            </w:pPr>
          </w:p>
        </w:tc>
        <w:tc>
          <w:tcPr>
            <w:tcW w:w="2268" w:type="dxa"/>
            <w:shd w:val="clear" w:color="auto" w:fill="D5E5EB"/>
          </w:tcPr>
          <w:p w14:paraId="47B4F19A" w14:textId="77777777" w:rsidR="001C5F28" w:rsidRPr="00C520A1" w:rsidRDefault="001C5F28" w:rsidP="004733C0">
            <w:pPr>
              <w:pStyle w:val="ModuleTableBodyCopy10pt"/>
            </w:pPr>
          </w:p>
        </w:tc>
        <w:tc>
          <w:tcPr>
            <w:tcW w:w="1984" w:type="dxa"/>
            <w:shd w:val="clear" w:color="auto" w:fill="D5E5EB"/>
          </w:tcPr>
          <w:p w14:paraId="47B4F19B" w14:textId="77777777" w:rsidR="001C5F28" w:rsidRPr="00C520A1" w:rsidRDefault="001C5F28" w:rsidP="004733C0">
            <w:pPr>
              <w:pStyle w:val="ModuleTableBodyCopy10pt"/>
            </w:pPr>
          </w:p>
        </w:tc>
      </w:tr>
      <w:tr w:rsidR="001C5F28" w:rsidRPr="00A44113" w14:paraId="47B4F1A1" w14:textId="77777777" w:rsidTr="001C5F28">
        <w:trPr>
          <w:trHeight w:val="284"/>
        </w:trPr>
        <w:tc>
          <w:tcPr>
            <w:tcW w:w="3402" w:type="dxa"/>
            <w:shd w:val="clear" w:color="auto" w:fill="D5E5EB"/>
            <w:vAlign w:val="center"/>
          </w:tcPr>
          <w:p w14:paraId="47B4F19D" w14:textId="77777777" w:rsidR="001C5F28" w:rsidRPr="008D7C04" w:rsidRDefault="001C5F28" w:rsidP="004733C0">
            <w:pPr>
              <w:pStyle w:val="ModuleTableBodyCopyBold10pt"/>
              <w:ind w:left="92"/>
            </w:pPr>
            <w:r>
              <w:t>Internal Form Builder</w:t>
            </w:r>
          </w:p>
        </w:tc>
        <w:tc>
          <w:tcPr>
            <w:tcW w:w="2552" w:type="dxa"/>
            <w:shd w:val="clear" w:color="auto" w:fill="D5E5EB"/>
            <w:vAlign w:val="center"/>
          </w:tcPr>
          <w:p w14:paraId="47B4F19E" w14:textId="77777777" w:rsidR="001C5F28" w:rsidRPr="00C520A1" w:rsidRDefault="001C5F28" w:rsidP="004733C0">
            <w:pPr>
              <w:pStyle w:val="ModuleTableBodyCopy10pt"/>
            </w:pPr>
          </w:p>
        </w:tc>
        <w:tc>
          <w:tcPr>
            <w:tcW w:w="2268" w:type="dxa"/>
            <w:shd w:val="clear" w:color="auto" w:fill="D5E5EB"/>
          </w:tcPr>
          <w:p w14:paraId="47B4F19F" w14:textId="77777777" w:rsidR="001C5F28" w:rsidRPr="00C520A1" w:rsidRDefault="001C5F28" w:rsidP="004733C0">
            <w:pPr>
              <w:pStyle w:val="ModuleTableBodyCopy10pt"/>
            </w:pPr>
          </w:p>
        </w:tc>
        <w:tc>
          <w:tcPr>
            <w:tcW w:w="1984" w:type="dxa"/>
            <w:shd w:val="clear" w:color="auto" w:fill="D5E5EB"/>
          </w:tcPr>
          <w:p w14:paraId="47B4F1A0" w14:textId="77777777" w:rsidR="001C5F28" w:rsidRPr="00C520A1" w:rsidRDefault="001C5F28" w:rsidP="004733C0">
            <w:pPr>
              <w:pStyle w:val="ModuleTableBodyCopy10pt"/>
            </w:pPr>
          </w:p>
        </w:tc>
      </w:tr>
      <w:tr w:rsidR="00F0038D" w:rsidRPr="00A44113" w14:paraId="47B4F1A6" w14:textId="77777777" w:rsidTr="001C5F28">
        <w:trPr>
          <w:trHeight w:val="284"/>
        </w:trPr>
        <w:tc>
          <w:tcPr>
            <w:tcW w:w="3402" w:type="dxa"/>
            <w:shd w:val="clear" w:color="auto" w:fill="D5E5EB"/>
            <w:vAlign w:val="center"/>
          </w:tcPr>
          <w:p w14:paraId="47B4F1A2" w14:textId="77777777" w:rsidR="00F0038D" w:rsidRDefault="00F0038D" w:rsidP="004733C0">
            <w:pPr>
              <w:pStyle w:val="ModuleTableBodyCopyBold10pt"/>
              <w:ind w:left="92"/>
            </w:pPr>
            <w:r>
              <w:t>Google Analytics</w:t>
            </w:r>
          </w:p>
        </w:tc>
        <w:tc>
          <w:tcPr>
            <w:tcW w:w="2552" w:type="dxa"/>
            <w:shd w:val="clear" w:color="auto" w:fill="D5E5EB"/>
            <w:vAlign w:val="center"/>
          </w:tcPr>
          <w:p w14:paraId="47B4F1A3" w14:textId="77777777" w:rsidR="00F0038D" w:rsidRPr="00C520A1" w:rsidRDefault="00F0038D" w:rsidP="004733C0">
            <w:pPr>
              <w:pStyle w:val="ModuleTableBodyCopy10pt"/>
            </w:pPr>
          </w:p>
        </w:tc>
        <w:tc>
          <w:tcPr>
            <w:tcW w:w="2268" w:type="dxa"/>
            <w:shd w:val="clear" w:color="auto" w:fill="D5E5EB"/>
          </w:tcPr>
          <w:p w14:paraId="47B4F1A4" w14:textId="77777777" w:rsidR="00F0038D" w:rsidRPr="00C520A1" w:rsidRDefault="00F0038D" w:rsidP="004733C0">
            <w:pPr>
              <w:pStyle w:val="ModuleTableBodyCopy10pt"/>
            </w:pPr>
          </w:p>
        </w:tc>
        <w:tc>
          <w:tcPr>
            <w:tcW w:w="1984" w:type="dxa"/>
            <w:shd w:val="clear" w:color="auto" w:fill="D5E5EB"/>
          </w:tcPr>
          <w:p w14:paraId="47B4F1A5" w14:textId="77777777" w:rsidR="00F0038D" w:rsidRPr="00C520A1" w:rsidRDefault="00F0038D" w:rsidP="004733C0">
            <w:pPr>
              <w:pStyle w:val="ModuleTableBodyCopy10pt"/>
            </w:pPr>
          </w:p>
        </w:tc>
      </w:tr>
    </w:tbl>
    <w:p w14:paraId="47B4F1A7" w14:textId="77777777" w:rsidR="001C5F28" w:rsidRPr="001C5F28" w:rsidRDefault="001C5F28" w:rsidP="001C5F28"/>
    <w:sectPr w:rsidR="001C5F28" w:rsidRPr="001C5F28" w:rsidSect="00046086">
      <w:headerReference w:type="even" r:id="rId208"/>
      <w:headerReference w:type="default" r:id="rId209"/>
      <w:footerReference w:type="default" r:id="rId210"/>
      <w:headerReference w:type="first" r:id="rId211"/>
      <w:footerReference w:type="first" r:id="rId212"/>
      <w:pgSz w:w="11907" w:h="16840" w:code="9"/>
      <w:pgMar w:top="1871" w:right="1134" w:bottom="0" w:left="851" w:header="0"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549D2" w14:textId="77777777" w:rsidR="000E4160" w:rsidRDefault="000E4160">
      <w:r>
        <w:separator/>
      </w:r>
    </w:p>
    <w:p w14:paraId="30BDD914" w14:textId="77777777" w:rsidR="000E4160" w:rsidRDefault="000E4160"/>
  </w:endnote>
  <w:endnote w:type="continuationSeparator" w:id="0">
    <w:p w14:paraId="1C7B93F2" w14:textId="77777777" w:rsidR="000E4160" w:rsidRDefault="000E4160">
      <w:r>
        <w:continuationSeparator/>
      </w:r>
    </w:p>
    <w:p w14:paraId="4BE75C97" w14:textId="77777777" w:rsidR="000E4160" w:rsidRDefault="000E4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UPHelvetica 45 Ligh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35 Thi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4F311" w14:textId="77777777" w:rsidR="006A5CAC" w:rsidRDefault="006A5CAC" w:rsidP="00B747A0">
    <w:pPr>
      <w:pStyle w:val="Footer"/>
      <w:tabs>
        <w:tab w:val="clear" w:pos="4320"/>
        <w:tab w:val="clear" w:pos="8640"/>
        <w:tab w:val="left" w:pos="3178"/>
        <w:tab w:val="right" w:pos="10440"/>
      </w:tabs>
      <w:spacing w:after="0"/>
      <w:rPr>
        <w:rFonts w:cs="Arial"/>
        <w:b/>
        <w:color w:val="C0C0C0"/>
        <w:sz w:val="18"/>
        <w:szCs w:val="18"/>
      </w:rPr>
    </w:pPr>
    <w:r>
      <w:rPr>
        <w:rFonts w:cs="Arial"/>
        <w:b/>
        <w:noProof/>
        <w:color w:val="C0C0C0"/>
        <w:sz w:val="18"/>
        <w:szCs w:val="18"/>
        <w:lang w:eastAsia="en-AU"/>
      </w:rPr>
      <mc:AlternateContent>
        <mc:Choice Requires="wps">
          <w:drawing>
            <wp:anchor distT="0" distB="0" distL="114300" distR="114300" simplePos="0" relativeHeight="251658752" behindDoc="0" locked="0" layoutInCell="1" allowOverlap="1" wp14:anchorId="47B4F31B" wp14:editId="47B4F31C">
              <wp:simplePos x="0" y="0"/>
              <wp:positionH relativeFrom="column">
                <wp:posOffset>-11430</wp:posOffset>
              </wp:positionH>
              <wp:positionV relativeFrom="paragraph">
                <wp:posOffset>46990</wp:posOffset>
              </wp:positionV>
              <wp:extent cx="6637655" cy="0"/>
              <wp:effectExtent l="7620" t="8890" r="12700" b="1016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straightConnector1">
                        <a:avLst/>
                      </a:prstGeom>
                      <a:noFill/>
                      <a:ln w="63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240CE8" id="_x0000_t32" coordsize="21600,21600" o:spt="32" o:oned="t" path="m,l21600,21600e" filled="f">
              <v:path arrowok="t" fillok="f" o:connecttype="none"/>
              <o:lock v:ext="edit" shapetype="t"/>
            </v:shapetype>
            <v:shape id="AutoShape 8" o:spid="_x0000_s1026" type="#_x0000_t32" style="position:absolute;margin-left:-.9pt;margin-top:3.7pt;width:522.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" strokecolor="silver" strokeweight=".5pt">
              <v:shadow color="#7f7f7f" opacity=".5" offset="1pt"/>
            </v:shape>
          </w:pict>
        </mc:Fallback>
      </mc:AlternateContent>
    </w:r>
  </w:p>
  <w:p w14:paraId="47B4F312" w14:textId="203F762C" w:rsidR="006A5CAC" w:rsidRPr="00292A6C" w:rsidRDefault="006A5CAC" w:rsidP="00B747A0">
    <w:pPr>
      <w:pStyle w:val="Footer"/>
      <w:tabs>
        <w:tab w:val="clear" w:pos="4320"/>
        <w:tab w:val="clear" w:pos="8640"/>
        <w:tab w:val="left" w:pos="3178"/>
        <w:tab w:val="right" w:pos="10440"/>
      </w:tabs>
      <w:spacing w:after="0"/>
      <w:rPr>
        <w:rFonts w:cs="Arial"/>
        <w:b/>
        <w:color w:val="C0C0C0"/>
        <w:sz w:val="18"/>
        <w:szCs w:val="18"/>
      </w:rPr>
    </w:pPr>
    <w:r w:rsidRPr="00292A6C">
      <w:rPr>
        <w:rFonts w:cs="Arial"/>
        <w:b/>
        <w:color w:val="C0C0C0"/>
        <w:sz w:val="18"/>
        <w:szCs w:val="18"/>
      </w:rPr>
      <w:t xml:space="preserve">Page </w:t>
    </w:r>
    <w:r w:rsidRPr="00292A6C">
      <w:rPr>
        <w:rFonts w:cs="Arial"/>
        <w:b/>
        <w:color w:val="C0C0C0"/>
        <w:sz w:val="18"/>
        <w:szCs w:val="18"/>
      </w:rPr>
      <w:fldChar w:fldCharType="begin"/>
    </w:r>
    <w:r w:rsidRPr="00292A6C">
      <w:rPr>
        <w:rFonts w:cs="Arial"/>
        <w:b/>
        <w:color w:val="C0C0C0"/>
        <w:sz w:val="18"/>
        <w:szCs w:val="18"/>
      </w:rPr>
      <w:instrText xml:space="preserve"> PAGE </w:instrText>
    </w:r>
    <w:r w:rsidRPr="00292A6C">
      <w:rPr>
        <w:rFonts w:cs="Arial"/>
        <w:b/>
        <w:color w:val="C0C0C0"/>
        <w:sz w:val="18"/>
        <w:szCs w:val="18"/>
      </w:rPr>
      <w:fldChar w:fldCharType="separate"/>
    </w:r>
    <w:r w:rsidR="00DE41FB">
      <w:rPr>
        <w:rFonts w:cs="Arial"/>
        <w:b/>
        <w:noProof/>
        <w:color w:val="C0C0C0"/>
        <w:sz w:val="18"/>
        <w:szCs w:val="18"/>
      </w:rPr>
      <w:t>3</w:t>
    </w:r>
    <w:r w:rsidRPr="00292A6C">
      <w:rPr>
        <w:rFonts w:cs="Arial"/>
        <w:b/>
        <w:color w:val="C0C0C0"/>
        <w:sz w:val="18"/>
        <w:szCs w:val="18"/>
      </w:rPr>
      <w:fldChar w:fldCharType="end"/>
    </w:r>
    <w:r w:rsidRPr="00292A6C">
      <w:rPr>
        <w:rFonts w:cs="Arial"/>
        <w:b/>
        <w:color w:val="C0C0C0"/>
        <w:sz w:val="18"/>
        <w:szCs w:val="18"/>
      </w:rPr>
      <w:t xml:space="preserve"> of </w:t>
    </w:r>
    <w:r w:rsidRPr="00292A6C">
      <w:rPr>
        <w:rFonts w:cs="Arial"/>
        <w:b/>
        <w:color w:val="C0C0C0"/>
        <w:sz w:val="18"/>
        <w:szCs w:val="18"/>
      </w:rPr>
      <w:fldChar w:fldCharType="begin"/>
    </w:r>
    <w:r w:rsidRPr="00292A6C">
      <w:rPr>
        <w:rFonts w:cs="Arial"/>
        <w:b/>
        <w:color w:val="C0C0C0"/>
        <w:sz w:val="18"/>
        <w:szCs w:val="18"/>
      </w:rPr>
      <w:instrText xml:space="preserve"> NUMPAGES </w:instrText>
    </w:r>
    <w:r w:rsidRPr="00292A6C">
      <w:rPr>
        <w:rFonts w:cs="Arial"/>
        <w:b/>
        <w:color w:val="C0C0C0"/>
        <w:sz w:val="18"/>
        <w:szCs w:val="18"/>
      </w:rPr>
      <w:fldChar w:fldCharType="separate"/>
    </w:r>
    <w:r w:rsidR="00DE41FB">
      <w:rPr>
        <w:rFonts w:cs="Arial"/>
        <w:b/>
        <w:noProof/>
        <w:color w:val="C0C0C0"/>
        <w:sz w:val="18"/>
        <w:szCs w:val="18"/>
      </w:rPr>
      <w:t>3</w:t>
    </w:r>
    <w:r w:rsidRPr="00292A6C">
      <w:rPr>
        <w:rFonts w:cs="Arial"/>
        <w:b/>
        <w:color w:val="C0C0C0"/>
        <w:sz w:val="18"/>
        <w:szCs w:val="18"/>
      </w:rPr>
      <w:fldChar w:fldCharType="end"/>
    </w:r>
    <w:r w:rsidRPr="00292A6C">
      <w:rPr>
        <w:rFonts w:cs="Arial"/>
        <w:b/>
        <w:color w:val="C0C0C0"/>
        <w:sz w:val="18"/>
        <w:szCs w:val="18"/>
      </w:rPr>
      <w:t xml:space="preserve"> – PageUp People</w:t>
    </w:r>
    <w:r w:rsidRPr="00292A6C">
      <w:rPr>
        <w:rFonts w:cs="Arial"/>
        <w:b/>
        <w:color w:val="C0C0C0"/>
        <w:sz w:val="18"/>
        <w:szCs w:val="18"/>
      </w:rPr>
      <w:tab/>
    </w:r>
    <w:r>
      <w:rPr>
        <w:rFonts w:cs="Arial"/>
        <w:b/>
        <w:color w:val="C0C0C0"/>
        <w:sz w:val="18"/>
        <w:szCs w:val="18"/>
      </w:rPr>
      <w:tab/>
    </w:r>
    <w:r>
      <w:rPr>
        <w:rFonts w:cs="Arial"/>
        <w:b/>
        <w:color w:val="C0C0C0"/>
        <w:sz w:val="18"/>
        <w:szCs w:val="18"/>
      </w:rPr>
      <w:fldChar w:fldCharType="begin"/>
    </w:r>
    <w:r>
      <w:rPr>
        <w:rFonts w:cs="Arial"/>
        <w:b/>
        <w:color w:val="C0C0C0"/>
        <w:sz w:val="18"/>
        <w:szCs w:val="18"/>
      </w:rPr>
      <w:instrText xml:space="preserve"> DATE \@ "d MMMM yyyy" </w:instrText>
    </w:r>
    <w:r>
      <w:rPr>
        <w:rFonts w:cs="Arial"/>
        <w:b/>
        <w:color w:val="C0C0C0"/>
        <w:sz w:val="18"/>
        <w:szCs w:val="18"/>
      </w:rPr>
      <w:fldChar w:fldCharType="separate"/>
    </w:r>
    <w:r w:rsidR="008F462E">
      <w:rPr>
        <w:rFonts w:cs="Arial"/>
        <w:b/>
        <w:noProof/>
        <w:color w:val="C0C0C0"/>
        <w:sz w:val="18"/>
        <w:szCs w:val="18"/>
      </w:rPr>
      <w:t>28 May 2024</w:t>
    </w:r>
    <w:r>
      <w:rPr>
        <w:rFonts w:cs="Arial"/>
        <w:b/>
        <w:color w:val="C0C0C0"/>
        <w:sz w:val="18"/>
        <w:szCs w:val="18"/>
      </w:rPr>
      <w:fldChar w:fldCharType="end"/>
    </w:r>
  </w:p>
  <w:p w14:paraId="47B4F313" w14:textId="77777777" w:rsidR="006A5CAC" w:rsidRPr="00292A6C" w:rsidRDefault="006A5CAC" w:rsidP="00AD74F7">
    <w:pPr>
      <w:pStyle w:val="Footer"/>
      <w:spacing w:after="0"/>
      <w:ind w:left="-851"/>
      <w:rPr>
        <w:rFonts w:cs="Arial"/>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4F315" w14:textId="77777777" w:rsidR="006A5CAC" w:rsidRDefault="006A5CAC">
    <w:pPr>
      <w:pStyle w:val="Footer"/>
      <w:rPr>
        <w:color w:val="C0C0C0"/>
        <w:sz w:val="18"/>
        <w:szCs w:val="18"/>
      </w:rPr>
    </w:pPr>
  </w:p>
  <w:p w14:paraId="47B4F316" w14:textId="77777777" w:rsidR="006A5CAC" w:rsidRDefault="006A5CAC">
    <w:pPr>
      <w:pStyle w:val="Footer"/>
      <w:ind w:left="-851"/>
    </w:pPr>
    <w:r>
      <w:rPr>
        <w:noProof/>
        <w:color w:val="C0C0C0"/>
        <w:sz w:val="18"/>
        <w:szCs w:val="18"/>
        <w:lang w:eastAsia="en-AU"/>
      </w:rPr>
      <w:drawing>
        <wp:inline distT="0" distB="0" distL="0" distR="0" wp14:anchorId="47B4F320" wp14:editId="47B4F321">
          <wp:extent cx="7552690" cy="462915"/>
          <wp:effectExtent l="0" t="0" r="0" b="0"/>
          <wp:docPr id="302" name="Picture 302" descr="footer_a4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_a4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4629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54117" w14:textId="77777777" w:rsidR="000E4160" w:rsidRDefault="000E4160">
      <w:r>
        <w:separator/>
      </w:r>
    </w:p>
    <w:p w14:paraId="7BFEF58E" w14:textId="77777777" w:rsidR="000E4160" w:rsidRDefault="000E4160"/>
  </w:footnote>
  <w:footnote w:type="continuationSeparator" w:id="0">
    <w:p w14:paraId="6CD3CF2A" w14:textId="77777777" w:rsidR="000E4160" w:rsidRDefault="000E4160">
      <w:r>
        <w:continuationSeparator/>
      </w:r>
    </w:p>
    <w:p w14:paraId="14BF6AFB" w14:textId="77777777" w:rsidR="000E4160" w:rsidRDefault="000E41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4F30E" w14:textId="77777777" w:rsidR="006A5CAC" w:rsidRDefault="006A5C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4F30F" w14:textId="77777777" w:rsidR="006A5CAC" w:rsidRDefault="006A5CAC" w:rsidP="0081022D">
    <w:pPr>
      <w:pStyle w:val="Header"/>
    </w:pPr>
    <w:r>
      <w:rPr>
        <w:noProof/>
        <w:lang w:eastAsia="en-AU"/>
      </w:rPr>
      <w:drawing>
        <wp:anchor distT="0" distB="0" distL="114300" distR="114300" simplePos="0" relativeHeight="251657728" behindDoc="1" locked="0" layoutInCell="1" allowOverlap="1" wp14:anchorId="47B4F317" wp14:editId="47B4F318">
          <wp:simplePos x="0" y="0"/>
          <wp:positionH relativeFrom="column">
            <wp:posOffset>5939155</wp:posOffset>
          </wp:positionH>
          <wp:positionV relativeFrom="paragraph">
            <wp:posOffset>282575</wp:posOffset>
          </wp:positionV>
          <wp:extent cx="783590" cy="741045"/>
          <wp:effectExtent l="0" t="0" r="0" b="1905"/>
          <wp:wrapNone/>
          <wp:docPr id="301" name="Picture 301" descr="PageUpPeople_LOGO_Glob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UpPeople_LOGO_Glob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6704" behindDoc="0" locked="0" layoutInCell="1" allowOverlap="1" wp14:anchorId="47B4F319" wp14:editId="47B4F31A">
              <wp:simplePos x="0" y="0"/>
              <wp:positionH relativeFrom="column">
                <wp:posOffset>-114300</wp:posOffset>
              </wp:positionH>
              <wp:positionV relativeFrom="paragraph">
                <wp:posOffset>276225</wp:posOffset>
              </wp:positionV>
              <wp:extent cx="6172200" cy="635000"/>
              <wp:effectExtent l="0" t="0" r="0" b="31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F323" w14:textId="77777777" w:rsidR="006A5CAC" w:rsidRPr="00850321" w:rsidRDefault="006A5CAC">
                          <w:pPr>
                            <w:rPr>
                              <w:rFonts w:cs="Arial"/>
                              <w:color w:val="142C52"/>
                              <w:sz w:val="50"/>
                              <w:szCs w:val="50"/>
                              <w:lang w:val="en-US"/>
                            </w:rPr>
                          </w:pPr>
                        </w:p>
                      </w:txbxContent>
                    </wps:txbx>
                    <wps:bodyPr rot="0" vert="horz" wrap="square" lIns="10800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4F319" id="_x0000_t202" coordsize="21600,21600" o:spt="202" path="m,l,21600r21600,l21600,xe">
              <v:stroke joinstyle="miter"/>
              <v:path gradientshapeok="t" o:connecttype="rect"/>
            </v:shapetype>
            <v:shape id="Text Box 5" o:spid="_x0000_s1027" type="#_x0000_t202" style="position:absolute;margin-left:-9pt;margin-top:21.75pt;width:486pt;height:5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" filled="f" stroked="f">
              <v:textbox inset="3mm,1.5mm,0,0">
                <w:txbxContent>
                  <w:p w14:paraId="47B4F323" w14:textId="77777777" w:rsidR="006A5CAC" w:rsidRPr="00850321" w:rsidRDefault="006A5CAC">
                    <w:pPr>
                      <w:rPr>
                        <w:rFonts w:cs="Arial"/>
                        <w:color w:val="142C52"/>
                        <w:sz w:val="50"/>
                        <w:szCs w:val="50"/>
                        <w:lang w:val="en-US"/>
                      </w:rPr>
                    </w:pPr>
                  </w:p>
                </w:txbxContent>
              </v:textbox>
            </v:shape>
          </w:pict>
        </mc:Fallback>
      </mc:AlternateContent>
    </w:r>
  </w:p>
  <w:p w14:paraId="47B4F310" w14:textId="77777777" w:rsidR="006A5CAC" w:rsidRDefault="006A5C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4F314" w14:textId="77777777" w:rsidR="006A5CAC" w:rsidRDefault="00000000" w:rsidP="0081022D">
    <w:pPr>
      <w:pStyle w:val="Header"/>
    </w:pPr>
    <w:r>
      <w:rPr>
        <w:noProof/>
      </w:rPr>
      <w:object w:dxaOrig="1440" w:dyaOrig="1440" w14:anchorId="47B4F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75pt;margin-top:0;width:595.3pt;height:101.4pt;z-index:-251656704;visibility:visible;mso-wrap-edited:f" wrapcoords="-27 0 -27 21418 21600 21418 21600 0 -27 0">
          <v:imagedata r:id="rId1" o:title=""/>
        </v:shape>
        <o:OLEObject Type="Embed" ProgID="Word.Picture.8" ShapeID="_x0000_s1026" DrawAspect="Content" ObjectID="_1778413011" r:id="rId2"/>
      </w:object>
    </w:r>
    <w:r w:rsidR="006A5CAC">
      <w:rPr>
        <w:noProof/>
        <w:lang w:eastAsia="en-AU"/>
      </w:rPr>
      <mc:AlternateContent>
        <mc:Choice Requires="wps">
          <w:drawing>
            <wp:anchor distT="0" distB="0" distL="114300" distR="114300" simplePos="0" relativeHeight="251655680" behindDoc="0" locked="0" layoutInCell="1" allowOverlap="1" wp14:anchorId="47B4F31E" wp14:editId="47B4F31F">
              <wp:simplePos x="0" y="0"/>
              <wp:positionH relativeFrom="column">
                <wp:posOffset>0</wp:posOffset>
              </wp:positionH>
              <wp:positionV relativeFrom="paragraph">
                <wp:posOffset>166370</wp:posOffset>
              </wp:positionV>
              <wp:extent cx="5829300" cy="685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F324" w14:textId="77777777" w:rsidR="006A5CAC" w:rsidRPr="00AD74F7" w:rsidRDefault="006A5CAC">
                          <w:pPr>
                            <w:rPr>
                              <w:rFonts w:cs="Arial"/>
                              <w:color w:val="FFFFFF"/>
                              <w:sz w:val="72"/>
                              <w:lang w:val="en-US"/>
                            </w:rPr>
                          </w:pPr>
                          <w:r>
                            <w:rPr>
                              <w:rFonts w:cs="Arial"/>
                              <w:color w:val="FFFFFF"/>
                              <w:sz w:val="72"/>
                              <w:lang w:val="en-US"/>
                            </w:rPr>
                            <w:t>obne</w:t>
                          </w:r>
                        </w:p>
                      </w:txbxContent>
                    </wps:txbx>
                    <wps:bodyPr rot="0" vert="horz" wrap="square" lIns="720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4F31E" id="_x0000_t202" coordsize="21600,21600" o:spt="202" path="m,l,21600r21600,l21600,xe">
              <v:stroke joinstyle="miter"/>
              <v:path gradientshapeok="t" o:connecttype="rect"/>
            </v:shapetype>
            <v:shape id="Text Box 1" o:spid="_x0000_s1028" type="#_x0000_t202" style="position:absolute;margin-left:0;margin-top:13.1pt;width:459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" filled="f" stroked="f">
              <v:textbox inset=".2mm,1.2mm,0,0">
                <w:txbxContent>
                  <w:p w14:paraId="47B4F324" w14:textId="77777777" w:rsidR="006A5CAC" w:rsidRPr="00AD74F7" w:rsidRDefault="006A5CAC">
                    <w:pPr>
                      <w:rPr>
                        <w:rFonts w:cs="Arial"/>
                        <w:color w:val="FFFFFF"/>
                        <w:sz w:val="72"/>
                        <w:lang w:val="en-US"/>
                      </w:rPr>
                    </w:pPr>
                    <w:r>
                      <w:rPr>
                        <w:rFonts w:cs="Arial"/>
                        <w:color w:val="FFFFFF"/>
                        <w:sz w:val="72"/>
                        <w:lang w:val="en-US"/>
                      </w:rPr>
                      <w:t>obne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AF6BF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64C66"/>
    <w:multiLevelType w:val="hybridMultilevel"/>
    <w:tmpl w:val="64C0A8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9624E"/>
    <w:multiLevelType w:val="hybridMultilevel"/>
    <w:tmpl w:val="441AE784"/>
    <w:lvl w:ilvl="0" w:tplc="0C090001">
      <w:start w:val="5"/>
      <w:numFmt w:val="bullet"/>
      <w:lvlText w:val=""/>
      <w:lvlJc w:val="left"/>
      <w:pPr>
        <w:ind w:left="720" w:hanging="360"/>
      </w:pPr>
      <w:rPr>
        <w:rFonts w:ascii="Symbol" w:eastAsia="Times New Roman" w:hAnsi="Symbol"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77515"/>
    <w:multiLevelType w:val="hybridMultilevel"/>
    <w:tmpl w:val="03CACB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5E83B28"/>
    <w:multiLevelType w:val="hybridMultilevel"/>
    <w:tmpl w:val="7C80D7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E4E8B"/>
    <w:multiLevelType w:val="hybridMultilevel"/>
    <w:tmpl w:val="EA80F49C"/>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A546AEA"/>
    <w:multiLevelType w:val="hybridMultilevel"/>
    <w:tmpl w:val="AFB40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 w15:restartNumberingAfterBreak="0">
    <w:nsid w:val="0E35411D"/>
    <w:multiLevelType w:val="hybridMultilevel"/>
    <w:tmpl w:val="7D0EE7CE"/>
    <w:lvl w:ilvl="0" w:tplc="FBA8F6A8">
      <w:start w:val="1"/>
      <w:numFmt w:val="bullet"/>
      <w:pStyle w:val="BulletPointsIndentedBodyCopy10p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8440F2"/>
    <w:multiLevelType w:val="hybridMultilevel"/>
    <w:tmpl w:val="A498E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B46ED5"/>
    <w:multiLevelType w:val="hybridMultilevel"/>
    <w:tmpl w:val="AB6CF48E"/>
    <w:lvl w:ilvl="0" w:tplc="992241BE">
      <w:start w:val="1"/>
      <w:numFmt w:val="bullet"/>
      <w:pStyle w:val="Tablebulletpoints"/>
      <w:lvlText w:val=""/>
      <w:lvlJc w:val="left"/>
      <w:pPr>
        <w:tabs>
          <w:tab w:val="num" w:pos="397"/>
        </w:tabs>
        <w:ind w:left="397" w:hanging="397"/>
      </w:pPr>
      <w:rPr>
        <w:rFonts w:ascii="Symbol" w:hAnsi="Symbol" w:hint="default"/>
        <w:color w:val="005395"/>
      </w:rPr>
    </w:lvl>
    <w:lvl w:ilvl="1" w:tplc="04090003">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0" w15:restartNumberingAfterBreak="0">
    <w:nsid w:val="11AA6796"/>
    <w:multiLevelType w:val="hybridMultilevel"/>
    <w:tmpl w:val="A48641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182C0E"/>
    <w:multiLevelType w:val="hybridMultilevel"/>
    <w:tmpl w:val="556ED3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D32F7D"/>
    <w:multiLevelType w:val="hybridMultilevel"/>
    <w:tmpl w:val="02944F9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43E307D"/>
    <w:multiLevelType w:val="hybridMultilevel"/>
    <w:tmpl w:val="349A4186"/>
    <w:lvl w:ilvl="0" w:tplc="CBC26D3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32502F"/>
    <w:multiLevelType w:val="hybridMultilevel"/>
    <w:tmpl w:val="FD94A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8B1DFB"/>
    <w:multiLevelType w:val="hybridMultilevel"/>
    <w:tmpl w:val="DFE60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A07CEC"/>
    <w:multiLevelType w:val="hybridMultilevel"/>
    <w:tmpl w:val="0054F796"/>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E834E1"/>
    <w:multiLevelType w:val="hybridMultilevel"/>
    <w:tmpl w:val="936AD4D4"/>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312BEF"/>
    <w:multiLevelType w:val="hybridMultilevel"/>
    <w:tmpl w:val="12A0C8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AE7E14"/>
    <w:multiLevelType w:val="hybridMultilevel"/>
    <w:tmpl w:val="FB4E8A04"/>
    <w:lvl w:ilvl="0" w:tplc="798EBDDA">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14E624E"/>
    <w:multiLevelType w:val="hybridMultilevel"/>
    <w:tmpl w:val="7F6CE508"/>
    <w:lvl w:ilvl="0" w:tplc="F6F6C4E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116A61"/>
    <w:multiLevelType w:val="hybridMultilevel"/>
    <w:tmpl w:val="A0F45B98"/>
    <w:lvl w:ilvl="0" w:tplc="5A06F6C6">
      <w:start w:val="1"/>
      <w:numFmt w:val="decimal"/>
      <w:pStyle w:val="NumberedpointsBodyCopy10pt"/>
      <w:lvlText w:val="%1."/>
      <w:lvlJc w:val="left"/>
      <w:pPr>
        <w:tabs>
          <w:tab w:val="num" w:pos="-1259"/>
        </w:tabs>
        <w:ind w:left="-1259" w:hanging="360"/>
      </w:pPr>
      <w:rPr>
        <w:rFonts w:hint="default"/>
      </w:rPr>
    </w:lvl>
    <w:lvl w:ilvl="1" w:tplc="04090003" w:tentative="1">
      <w:start w:val="1"/>
      <w:numFmt w:val="bullet"/>
      <w:lvlText w:val="o"/>
      <w:lvlJc w:val="left"/>
      <w:pPr>
        <w:tabs>
          <w:tab w:val="num" w:pos="-539"/>
        </w:tabs>
        <w:ind w:left="-539" w:hanging="360"/>
      </w:pPr>
      <w:rPr>
        <w:rFonts w:ascii="Courier New" w:hAnsi="Courier New" w:hint="default"/>
      </w:rPr>
    </w:lvl>
    <w:lvl w:ilvl="2" w:tplc="04090005" w:tentative="1">
      <w:start w:val="1"/>
      <w:numFmt w:val="bullet"/>
      <w:lvlText w:val=""/>
      <w:lvlJc w:val="left"/>
      <w:pPr>
        <w:tabs>
          <w:tab w:val="num" w:pos="181"/>
        </w:tabs>
        <w:ind w:left="181" w:hanging="360"/>
      </w:pPr>
      <w:rPr>
        <w:rFonts w:ascii="Wingdings" w:hAnsi="Wingdings" w:hint="default"/>
      </w:rPr>
    </w:lvl>
    <w:lvl w:ilvl="3" w:tplc="04090001" w:tentative="1">
      <w:start w:val="1"/>
      <w:numFmt w:val="bullet"/>
      <w:lvlText w:val=""/>
      <w:lvlJc w:val="left"/>
      <w:pPr>
        <w:tabs>
          <w:tab w:val="num" w:pos="901"/>
        </w:tabs>
        <w:ind w:left="901" w:hanging="360"/>
      </w:pPr>
      <w:rPr>
        <w:rFonts w:ascii="Symbol" w:hAnsi="Symbol" w:hint="default"/>
      </w:rPr>
    </w:lvl>
    <w:lvl w:ilvl="4" w:tplc="04090003" w:tentative="1">
      <w:start w:val="1"/>
      <w:numFmt w:val="bullet"/>
      <w:lvlText w:val="o"/>
      <w:lvlJc w:val="left"/>
      <w:pPr>
        <w:tabs>
          <w:tab w:val="num" w:pos="1621"/>
        </w:tabs>
        <w:ind w:left="1621" w:hanging="360"/>
      </w:pPr>
      <w:rPr>
        <w:rFonts w:ascii="Courier New" w:hAnsi="Courier New" w:hint="default"/>
      </w:rPr>
    </w:lvl>
    <w:lvl w:ilvl="5" w:tplc="04090005" w:tentative="1">
      <w:start w:val="1"/>
      <w:numFmt w:val="bullet"/>
      <w:lvlText w:val=""/>
      <w:lvlJc w:val="left"/>
      <w:pPr>
        <w:tabs>
          <w:tab w:val="num" w:pos="2341"/>
        </w:tabs>
        <w:ind w:left="2341" w:hanging="360"/>
      </w:pPr>
      <w:rPr>
        <w:rFonts w:ascii="Wingdings" w:hAnsi="Wingdings" w:hint="default"/>
      </w:rPr>
    </w:lvl>
    <w:lvl w:ilvl="6" w:tplc="04090001" w:tentative="1">
      <w:start w:val="1"/>
      <w:numFmt w:val="bullet"/>
      <w:lvlText w:val=""/>
      <w:lvlJc w:val="left"/>
      <w:pPr>
        <w:tabs>
          <w:tab w:val="num" w:pos="3061"/>
        </w:tabs>
        <w:ind w:left="3061" w:hanging="360"/>
      </w:pPr>
      <w:rPr>
        <w:rFonts w:ascii="Symbol" w:hAnsi="Symbol" w:hint="default"/>
      </w:rPr>
    </w:lvl>
    <w:lvl w:ilvl="7" w:tplc="04090003" w:tentative="1">
      <w:start w:val="1"/>
      <w:numFmt w:val="bullet"/>
      <w:lvlText w:val="o"/>
      <w:lvlJc w:val="left"/>
      <w:pPr>
        <w:tabs>
          <w:tab w:val="num" w:pos="3781"/>
        </w:tabs>
        <w:ind w:left="3781" w:hanging="360"/>
      </w:pPr>
      <w:rPr>
        <w:rFonts w:ascii="Courier New" w:hAnsi="Courier New" w:hint="default"/>
      </w:rPr>
    </w:lvl>
    <w:lvl w:ilvl="8" w:tplc="04090005" w:tentative="1">
      <w:start w:val="1"/>
      <w:numFmt w:val="bullet"/>
      <w:lvlText w:val=""/>
      <w:lvlJc w:val="left"/>
      <w:pPr>
        <w:tabs>
          <w:tab w:val="num" w:pos="4501"/>
        </w:tabs>
        <w:ind w:left="4501" w:hanging="360"/>
      </w:pPr>
      <w:rPr>
        <w:rFonts w:ascii="Wingdings" w:hAnsi="Wingdings" w:hint="default"/>
      </w:rPr>
    </w:lvl>
  </w:abstractNum>
  <w:abstractNum w:abstractNumId="22" w15:restartNumberingAfterBreak="0">
    <w:nsid w:val="26E01F36"/>
    <w:multiLevelType w:val="hybridMultilevel"/>
    <w:tmpl w:val="F7BA35D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65C474B2">
      <w:start w:val="5"/>
      <w:numFmt w:val="bullet"/>
      <w:lvlText w:val="-"/>
      <w:lvlJc w:val="left"/>
      <w:pPr>
        <w:ind w:left="2340" w:hanging="360"/>
      </w:pPr>
      <w:rPr>
        <w:rFonts w:ascii="Arial" w:eastAsia="Times New Roman"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F34FF1"/>
    <w:multiLevelType w:val="hybridMultilevel"/>
    <w:tmpl w:val="0D389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8F2BA4"/>
    <w:multiLevelType w:val="multilevel"/>
    <w:tmpl w:val="C6D8CF60"/>
    <w:lvl w:ilvl="0">
      <w:start w:val="1"/>
      <w:numFmt w:val="decimal"/>
      <w:pStyle w:val="Heading1"/>
      <w:suff w:val="space"/>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pStyle w:val="Heading4"/>
      <w:lvlText w:val="%1.%2.%3.%4."/>
      <w:lvlJc w:val="left"/>
      <w:pPr>
        <w:tabs>
          <w:tab w:val="num" w:pos="357"/>
        </w:tabs>
        <w:ind w:left="357" w:hanging="35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30BE1DF8"/>
    <w:multiLevelType w:val="hybridMultilevel"/>
    <w:tmpl w:val="B14EAA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9F2A52"/>
    <w:multiLevelType w:val="hybridMultilevel"/>
    <w:tmpl w:val="9272C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8F26D4"/>
    <w:multiLevelType w:val="hybridMultilevel"/>
    <w:tmpl w:val="5B6463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9FF1ED4"/>
    <w:multiLevelType w:val="multilevel"/>
    <w:tmpl w:val="9294E0A0"/>
    <w:styleLink w:val="StyleNumbered"/>
    <w:lvl w:ilvl="0">
      <w:start w:val="1"/>
      <w:numFmt w:val="decimal"/>
      <w:lvlText w:val="%1."/>
      <w:lvlJc w:val="left"/>
      <w:pPr>
        <w:tabs>
          <w:tab w:val="num" w:pos="360"/>
        </w:tabs>
        <w:ind w:left="360" w:hanging="360"/>
      </w:pPr>
      <w:rPr>
        <w:rFonts w:ascii="Arial" w:hAnsi="Arial"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D511122"/>
    <w:multiLevelType w:val="hybridMultilevel"/>
    <w:tmpl w:val="0D305A7E"/>
    <w:lvl w:ilvl="0" w:tplc="04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E105B5"/>
    <w:multiLevelType w:val="hybridMultilevel"/>
    <w:tmpl w:val="536A6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7A474F"/>
    <w:multiLevelType w:val="hybridMultilevel"/>
    <w:tmpl w:val="E51E2BD0"/>
    <w:lvl w:ilvl="0" w:tplc="25048A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314E82"/>
    <w:multiLevelType w:val="hybridMultilevel"/>
    <w:tmpl w:val="157A3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93744F"/>
    <w:multiLevelType w:val="hybridMultilevel"/>
    <w:tmpl w:val="381A9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8CA30BA"/>
    <w:multiLevelType w:val="multilevel"/>
    <w:tmpl w:val="E1C04208"/>
    <w:styleLink w:val="StyleBulleted"/>
    <w:lvl w:ilvl="0">
      <w:start w:val="1"/>
      <w:numFmt w:val="bullet"/>
      <w:lvlText w:val=""/>
      <w:lvlJc w:val="left"/>
      <w:pPr>
        <w:tabs>
          <w:tab w:val="num" w:pos="454"/>
        </w:tabs>
        <w:ind w:left="454" w:hanging="454"/>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977633"/>
    <w:multiLevelType w:val="hybridMultilevel"/>
    <w:tmpl w:val="C9B2557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E946A0"/>
    <w:multiLevelType w:val="hybridMultilevel"/>
    <w:tmpl w:val="23F6D922"/>
    <w:lvl w:ilvl="0" w:tplc="53125EF4">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7" w15:restartNumberingAfterBreak="0">
    <w:nsid w:val="5ACB76AB"/>
    <w:multiLevelType w:val="hybridMultilevel"/>
    <w:tmpl w:val="861EB494"/>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D31D1C"/>
    <w:multiLevelType w:val="hybridMultilevel"/>
    <w:tmpl w:val="74B4C1B4"/>
    <w:lvl w:ilvl="0" w:tplc="5B2C1412">
      <w:numFmt w:val="bullet"/>
      <w:lvlText w:val="-"/>
      <w:lvlJc w:val="left"/>
      <w:pPr>
        <w:ind w:left="473" w:hanging="360"/>
      </w:pPr>
      <w:rPr>
        <w:rFonts w:ascii="Arial" w:eastAsia="Times New Roman"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9" w15:restartNumberingAfterBreak="0">
    <w:nsid w:val="5B69040D"/>
    <w:multiLevelType w:val="hybridMultilevel"/>
    <w:tmpl w:val="736EB2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C9466B0"/>
    <w:multiLevelType w:val="hybridMultilevel"/>
    <w:tmpl w:val="F4A89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AE574B"/>
    <w:multiLevelType w:val="hybridMultilevel"/>
    <w:tmpl w:val="8610B4AE"/>
    <w:lvl w:ilvl="0" w:tplc="0F5202B4">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A77F98"/>
    <w:multiLevelType w:val="hybridMultilevel"/>
    <w:tmpl w:val="2486B3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2AC1E8C"/>
    <w:multiLevelType w:val="hybridMultilevel"/>
    <w:tmpl w:val="363E3A7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3230A07"/>
    <w:multiLevelType w:val="hybridMultilevel"/>
    <w:tmpl w:val="EA80F49C"/>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66157835"/>
    <w:multiLevelType w:val="hybridMultilevel"/>
    <w:tmpl w:val="AABA0F40"/>
    <w:lvl w:ilvl="0" w:tplc="FB4A0FA0">
      <w:start w:val="1"/>
      <w:numFmt w:val="bullet"/>
      <w:pStyle w:val="BulletPointsBodyCopy10p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62D2253"/>
    <w:multiLevelType w:val="hybridMultilevel"/>
    <w:tmpl w:val="01BC05AE"/>
    <w:lvl w:ilvl="0" w:tplc="4E56C08C">
      <w:start w:val="1"/>
      <w:numFmt w:val="bullet"/>
      <w:pStyle w:val="IndentedBulletsBodyCopy"/>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812067"/>
    <w:multiLevelType w:val="hybridMultilevel"/>
    <w:tmpl w:val="4B1CDE4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C55769"/>
    <w:multiLevelType w:val="hybridMultilevel"/>
    <w:tmpl w:val="45EA98B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C845BE0"/>
    <w:multiLevelType w:val="hybridMultilevel"/>
    <w:tmpl w:val="736EB2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DF64970"/>
    <w:multiLevelType w:val="hybridMultilevel"/>
    <w:tmpl w:val="3B7205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E6A1E59"/>
    <w:multiLevelType w:val="hybridMultilevel"/>
    <w:tmpl w:val="CA246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EDD5104"/>
    <w:multiLevelType w:val="multilevel"/>
    <w:tmpl w:val="B50643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FA00EE6"/>
    <w:multiLevelType w:val="hybridMultilevel"/>
    <w:tmpl w:val="3E465F80"/>
    <w:lvl w:ilvl="0" w:tplc="0C090003">
      <w:start w:val="1"/>
      <w:numFmt w:val="bullet"/>
      <w:lvlText w:val="o"/>
      <w:lvlJc w:val="left"/>
      <w:pPr>
        <w:ind w:left="473" w:hanging="360"/>
      </w:pPr>
      <w:rPr>
        <w:rFonts w:ascii="Courier New" w:hAnsi="Courier New" w:cs="Courier New"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54" w15:restartNumberingAfterBreak="0">
    <w:nsid w:val="7006605D"/>
    <w:multiLevelType w:val="hybridMultilevel"/>
    <w:tmpl w:val="9578BC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01E0BDD"/>
    <w:multiLevelType w:val="hybridMultilevel"/>
    <w:tmpl w:val="5FAEF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66A1CEB"/>
    <w:multiLevelType w:val="hybridMultilevel"/>
    <w:tmpl w:val="36CA6C6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75D6C09"/>
    <w:multiLevelType w:val="hybridMultilevel"/>
    <w:tmpl w:val="A45CE6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A1B3253"/>
    <w:multiLevelType w:val="hybridMultilevel"/>
    <w:tmpl w:val="8FC4D7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BB3518C"/>
    <w:multiLevelType w:val="hybridMultilevel"/>
    <w:tmpl w:val="46ACB1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E0C6C8D"/>
    <w:multiLevelType w:val="hybridMultilevel"/>
    <w:tmpl w:val="C1D0C88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2047" w:hanging="360"/>
      </w:pPr>
      <w:rPr>
        <w:rFonts w:ascii="Courier New" w:hAnsi="Courier New" w:cs="Courier New" w:hint="default"/>
      </w:rPr>
    </w:lvl>
    <w:lvl w:ilvl="2" w:tplc="0C090005" w:tentative="1">
      <w:start w:val="1"/>
      <w:numFmt w:val="bullet"/>
      <w:lvlText w:val=""/>
      <w:lvlJc w:val="left"/>
      <w:pPr>
        <w:ind w:left="2767" w:hanging="360"/>
      </w:pPr>
      <w:rPr>
        <w:rFonts w:ascii="Wingdings" w:hAnsi="Wingdings" w:hint="default"/>
      </w:rPr>
    </w:lvl>
    <w:lvl w:ilvl="3" w:tplc="0C090001" w:tentative="1">
      <w:start w:val="1"/>
      <w:numFmt w:val="bullet"/>
      <w:lvlText w:val=""/>
      <w:lvlJc w:val="left"/>
      <w:pPr>
        <w:ind w:left="3487" w:hanging="360"/>
      </w:pPr>
      <w:rPr>
        <w:rFonts w:ascii="Symbol" w:hAnsi="Symbol" w:hint="default"/>
      </w:rPr>
    </w:lvl>
    <w:lvl w:ilvl="4" w:tplc="0C090003" w:tentative="1">
      <w:start w:val="1"/>
      <w:numFmt w:val="bullet"/>
      <w:lvlText w:val="o"/>
      <w:lvlJc w:val="left"/>
      <w:pPr>
        <w:ind w:left="4207" w:hanging="360"/>
      </w:pPr>
      <w:rPr>
        <w:rFonts w:ascii="Courier New" w:hAnsi="Courier New" w:cs="Courier New" w:hint="default"/>
      </w:rPr>
    </w:lvl>
    <w:lvl w:ilvl="5" w:tplc="0C090005" w:tentative="1">
      <w:start w:val="1"/>
      <w:numFmt w:val="bullet"/>
      <w:lvlText w:val=""/>
      <w:lvlJc w:val="left"/>
      <w:pPr>
        <w:ind w:left="4927" w:hanging="360"/>
      </w:pPr>
      <w:rPr>
        <w:rFonts w:ascii="Wingdings" w:hAnsi="Wingdings" w:hint="default"/>
      </w:rPr>
    </w:lvl>
    <w:lvl w:ilvl="6" w:tplc="0C090001" w:tentative="1">
      <w:start w:val="1"/>
      <w:numFmt w:val="bullet"/>
      <w:lvlText w:val=""/>
      <w:lvlJc w:val="left"/>
      <w:pPr>
        <w:ind w:left="5647" w:hanging="360"/>
      </w:pPr>
      <w:rPr>
        <w:rFonts w:ascii="Symbol" w:hAnsi="Symbol" w:hint="default"/>
      </w:rPr>
    </w:lvl>
    <w:lvl w:ilvl="7" w:tplc="0C090003" w:tentative="1">
      <w:start w:val="1"/>
      <w:numFmt w:val="bullet"/>
      <w:lvlText w:val="o"/>
      <w:lvlJc w:val="left"/>
      <w:pPr>
        <w:ind w:left="6367" w:hanging="360"/>
      </w:pPr>
      <w:rPr>
        <w:rFonts w:ascii="Courier New" w:hAnsi="Courier New" w:cs="Courier New" w:hint="default"/>
      </w:rPr>
    </w:lvl>
    <w:lvl w:ilvl="8" w:tplc="0C090005" w:tentative="1">
      <w:start w:val="1"/>
      <w:numFmt w:val="bullet"/>
      <w:lvlText w:val=""/>
      <w:lvlJc w:val="left"/>
      <w:pPr>
        <w:ind w:left="7087" w:hanging="360"/>
      </w:pPr>
      <w:rPr>
        <w:rFonts w:ascii="Wingdings" w:hAnsi="Wingdings" w:hint="default"/>
      </w:rPr>
    </w:lvl>
  </w:abstractNum>
  <w:num w:numId="1" w16cid:durableId="32702589">
    <w:abstractNumId w:val="45"/>
  </w:num>
  <w:num w:numId="2" w16cid:durableId="1205750875">
    <w:abstractNumId w:val="7"/>
  </w:num>
  <w:num w:numId="3" w16cid:durableId="440884407">
    <w:abstractNumId w:val="46"/>
  </w:num>
  <w:num w:numId="4" w16cid:durableId="1279098118">
    <w:abstractNumId w:val="21"/>
  </w:num>
  <w:num w:numId="5" w16cid:durableId="1911117029">
    <w:abstractNumId w:val="9"/>
  </w:num>
  <w:num w:numId="6" w16cid:durableId="1341812019">
    <w:abstractNumId w:val="24"/>
  </w:num>
  <w:num w:numId="7" w16cid:durableId="1572806646">
    <w:abstractNumId w:val="50"/>
  </w:num>
  <w:num w:numId="8" w16cid:durableId="1765688441">
    <w:abstractNumId w:val="52"/>
  </w:num>
  <w:num w:numId="9" w16cid:durableId="828399531">
    <w:abstractNumId w:val="58"/>
  </w:num>
  <w:num w:numId="10" w16cid:durableId="1183131105">
    <w:abstractNumId w:val="26"/>
  </w:num>
  <w:num w:numId="11" w16cid:durableId="275600462">
    <w:abstractNumId w:val="40"/>
  </w:num>
  <w:num w:numId="12" w16cid:durableId="1292327533">
    <w:abstractNumId w:val="0"/>
  </w:num>
  <w:num w:numId="13" w16cid:durableId="1252935130">
    <w:abstractNumId w:val="10"/>
  </w:num>
  <w:num w:numId="14" w16cid:durableId="1759055096">
    <w:abstractNumId w:val="15"/>
  </w:num>
  <w:num w:numId="15" w16cid:durableId="1191188560">
    <w:abstractNumId w:val="17"/>
  </w:num>
  <w:num w:numId="16" w16cid:durableId="1352295123">
    <w:abstractNumId w:val="57"/>
  </w:num>
  <w:num w:numId="17" w16cid:durableId="932932871">
    <w:abstractNumId w:val="33"/>
  </w:num>
  <w:num w:numId="18" w16cid:durableId="485049534">
    <w:abstractNumId w:val="13"/>
  </w:num>
  <w:num w:numId="19" w16cid:durableId="485053310">
    <w:abstractNumId w:val="23"/>
  </w:num>
  <w:num w:numId="20" w16cid:durableId="1199777117">
    <w:abstractNumId w:val="28"/>
  </w:num>
  <w:num w:numId="21" w16cid:durableId="366611866">
    <w:abstractNumId w:val="34"/>
  </w:num>
  <w:num w:numId="22" w16cid:durableId="1242984176">
    <w:abstractNumId w:val="35"/>
  </w:num>
  <w:num w:numId="23" w16cid:durableId="1299385354">
    <w:abstractNumId w:val="25"/>
  </w:num>
  <w:num w:numId="24" w16cid:durableId="2088529781">
    <w:abstractNumId w:val="20"/>
  </w:num>
  <w:num w:numId="25" w16cid:durableId="108361052">
    <w:abstractNumId w:val="16"/>
  </w:num>
  <w:num w:numId="26" w16cid:durableId="1088501516">
    <w:abstractNumId w:val="55"/>
  </w:num>
  <w:num w:numId="27" w16cid:durableId="180825266">
    <w:abstractNumId w:val="47"/>
  </w:num>
  <w:num w:numId="28" w16cid:durableId="863906808">
    <w:abstractNumId w:val="2"/>
  </w:num>
  <w:num w:numId="29" w16cid:durableId="509293303">
    <w:abstractNumId w:val="54"/>
  </w:num>
  <w:num w:numId="30" w16cid:durableId="777675813">
    <w:abstractNumId w:val="8"/>
  </w:num>
  <w:num w:numId="31" w16cid:durableId="1870141128">
    <w:abstractNumId w:val="31"/>
  </w:num>
  <w:num w:numId="32" w16cid:durableId="2052532913">
    <w:abstractNumId w:val="29"/>
  </w:num>
  <w:num w:numId="33" w16cid:durableId="947781683">
    <w:abstractNumId w:val="32"/>
  </w:num>
  <w:num w:numId="34" w16cid:durableId="502667001">
    <w:abstractNumId w:val="14"/>
  </w:num>
  <w:num w:numId="35" w16cid:durableId="2038118340">
    <w:abstractNumId w:val="51"/>
  </w:num>
  <w:num w:numId="36" w16cid:durableId="1658802948">
    <w:abstractNumId w:val="41"/>
  </w:num>
  <w:num w:numId="37" w16cid:durableId="448008969">
    <w:abstractNumId w:val="19"/>
  </w:num>
  <w:num w:numId="38" w16cid:durableId="823932905">
    <w:abstractNumId w:val="37"/>
  </w:num>
  <w:num w:numId="39" w16cid:durableId="1932273750">
    <w:abstractNumId w:val="53"/>
  </w:num>
  <w:num w:numId="40" w16cid:durableId="1081878431">
    <w:abstractNumId w:val="38"/>
  </w:num>
  <w:num w:numId="41" w16cid:durableId="1098523603">
    <w:abstractNumId w:val="60"/>
  </w:num>
  <w:num w:numId="42" w16cid:durableId="715079651">
    <w:abstractNumId w:val="12"/>
  </w:num>
  <w:num w:numId="43" w16cid:durableId="20670373">
    <w:abstractNumId w:val="3"/>
  </w:num>
  <w:num w:numId="44" w16cid:durableId="942109291">
    <w:abstractNumId w:val="42"/>
  </w:num>
  <w:num w:numId="45" w16cid:durableId="1015308083">
    <w:abstractNumId w:val="59"/>
  </w:num>
  <w:num w:numId="46" w16cid:durableId="105464652">
    <w:abstractNumId w:val="39"/>
  </w:num>
  <w:num w:numId="47" w16cid:durableId="1775593912">
    <w:abstractNumId w:val="49"/>
  </w:num>
  <w:num w:numId="48" w16cid:durableId="1788311115">
    <w:abstractNumId w:val="5"/>
  </w:num>
  <w:num w:numId="49" w16cid:durableId="400296748">
    <w:abstractNumId w:val="44"/>
  </w:num>
  <w:num w:numId="50" w16cid:durableId="116683106">
    <w:abstractNumId w:val="6"/>
  </w:num>
  <w:num w:numId="51" w16cid:durableId="475611601">
    <w:abstractNumId w:val="43"/>
  </w:num>
  <w:num w:numId="52" w16cid:durableId="166023259">
    <w:abstractNumId w:val="48"/>
  </w:num>
  <w:num w:numId="53" w16cid:durableId="1377510718">
    <w:abstractNumId w:val="56"/>
  </w:num>
  <w:num w:numId="54" w16cid:durableId="913245039">
    <w:abstractNumId w:val="22"/>
  </w:num>
  <w:num w:numId="55" w16cid:durableId="1019307407">
    <w:abstractNumId w:val="4"/>
  </w:num>
  <w:num w:numId="56" w16cid:durableId="1634289124">
    <w:abstractNumId w:val="1"/>
  </w:num>
  <w:num w:numId="57" w16cid:durableId="500000895">
    <w:abstractNumId w:val="30"/>
  </w:num>
  <w:num w:numId="58" w16cid:durableId="72944875">
    <w:abstractNumId w:val="11"/>
  </w:num>
  <w:num w:numId="59" w16cid:durableId="149449992">
    <w:abstractNumId w:val="18"/>
  </w:num>
  <w:num w:numId="60" w16cid:durableId="2086217465">
    <w:abstractNumId w:val="27"/>
  </w:num>
  <w:num w:numId="61" w16cid:durableId="2067143838">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002" w:allStyles="0" w:customStyles="1"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fillcolor="white" stroke="f">
      <v:fill color="white" type="frame"/>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DFE"/>
    <w:rsid w:val="0001226E"/>
    <w:rsid w:val="00012D45"/>
    <w:rsid w:val="0001355A"/>
    <w:rsid w:val="0001390B"/>
    <w:rsid w:val="00036D3F"/>
    <w:rsid w:val="0004304F"/>
    <w:rsid w:val="000432BD"/>
    <w:rsid w:val="00046086"/>
    <w:rsid w:val="0004765A"/>
    <w:rsid w:val="00051B29"/>
    <w:rsid w:val="00057455"/>
    <w:rsid w:val="00066C77"/>
    <w:rsid w:val="00067EC6"/>
    <w:rsid w:val="00087AB7"/>
    <w:rsid w:val="0009042F"/>
    <w:rsid w:val="00093751"/>
    <w:rsid w:val="00095DE9"/>
    <w:rsid w:val="000A6A78"/>
    <w:rsid w:val="000B67E3"/>
    <w:rsid w:val="000C204B"/>
    <w:rsid w:val="000C5432"/>
    <w:rsid w:val="000C5EB1"/>
    <w:rsid w:val="000C7EAC"/>
    <w:rsid w:val="000D00BA"/>
    <w:rsid w:val="000D1DE0"/>
    <w:rsid w:val="000E4160"/>
    <w:rsid w:val="000E59C0"/>
    <w:rsid w:val="000F1560"/>
    <w:rsid w:val="000F1CF0"/>
    <w:rsid w:val="000F7695"/>
    <w:rsid w:val="000F795E"/>
    <w:rsid w:val="00104BDB"/>
    <w:rsid w:val="001075AF"/>
    <w:rsid w:val="00110EBC"/>
    <w:rsid w:val="00115045"/>
    <w:rsid w:val="00127B12"/>
    <w:rsid w:val="00130552"/>
    <w:rsid w:val="001307D2"/>
    <w:rsid w:val="00131A27"/>
    <w:rsid w:val="001352D4"/>
    <w:rsid w:val="00145511"/>
    <w:rsid w:val="00145DFF"/>
    <w:rsid w:val="00147FB3"/>
    <w:rsid w:val="001616DE"/>
    <w:rsid w:val="00174ED0"/>
    <w:rsid w:val="00175D48"/>
    <w:rsid w:val="001764D0"/>
    <w:rsid w:val="00176E4B"/>
    <w:rsid w:val="0019162F"/>
    <w:rsid w:val="00194CEA"/>
    <w:rsid w:val="00195A06"/>
    <w:rsid w:val="001A2A16"/>
    <w:rsid w:val="001A7E82"/>
    <w:rsid w:val="001B27E8"/>
    <w:rsid w:val="001B4675"/>
    <w:rsid w:val="001C05DC"/>
    <w:rsid w:val="001C0616"/>
    <w:rsid w:val="001C1DD8"/>
    <w:rsid w:val="001C5F28"/>
    <w:rsid w:val="001C77D8"/>
    <w:rsid w:val="001C7A8C"/>
    <w:rsid w:val="001D24C5"/>
    <w:rsid w:val="001D339C"/>
    <w:rsid w:val="001D72C5"/>
    <w:rsid w:val="001E28EB"/>
    <w:rsid w:val="001E3687"/>
    <w:rsid w:val="001F13BB"/>
    <w:rsid w:val="001F3FBE"/>
    <w:rsid w:val="00202ACF"/>
    <w:rsid w:val="00206193"/>
    <w:rsid w:val="0022296E"/>
    <w:rsid w:val="00223137"/>
    <w:rsid w:val="00236A15"/>
    <w:rsid w:val="00237202"/>
    <w:rsid w:val="00254934"/>
    <w:rsid w:val="0026721E"/>
    <w:rsid w:val="00292A6C"/>
    <w:rsid w:val="002956D0"/>
    <w:rsid w:val="00295897"/>
    <w:rsid w:val="002B74DE"/>
    <w:rsid w:val="002B7B62"/>
    <w:rsid w:val="002C0387"/>
    <w:rsid w:val="002E2ED3"/>
    <w:rsid w:val="002E4E99"/>
    <w:rsid w:val="002F21F4"/>
    <w:rsid w:val="002F70E8"/>
    <w:rsid w:val="0030158D"/>
    <w:rsid w:val="00302340"/>
    <w:rsid w:val="0030321B"/>
    <w:rsid w:val="0030741C"/>
    <w:rsid w:val="00307DB9"/>
    <w:rsid w:val="00307EEC"/>
    <w:rsid w:val="003109AA"/>
    <w:rsid w:val="00312408"/>
    <w:rsid w:val="00316A04"/>
    <w:rsid w:val="003226A0"/>
    <w:rsid w:val="00331480"/>
    <w:rsid w:val="00332EF7"/>
    <w:rsid w:val="003371BD"/>
    <w:rsid w:val="00361131"/>
    <w:rsid w:val="00362D46"/>
    <w:rsid w:val="00377463"/>
    <w:rsid w:val="00380FA1"/>
    <w:rsid w:val="003A4479"/>
    <w:rsid w:val="003C1163"/>
    <w:rsid w:val="003C2259"/>
    <w:rsid w:val="003D0CAE"/>
    <w:rsid w:val="003D135B"/>
    <w:rsid w:val="003D27AF"/>
    <w:rsid w:val="003D3F12"/>
    <w:rsid w:val="003D5E97"/>
    <w:rsid w:val="003D6A82"/>
    <w:rsid w:val="003D756E"/>
    <w:rsid w:val="003E243E"/>
    <w:rsid w:val="003E42E0"/>
    <w:rsid w:val="003F0CC8"/>
    <w:rsid w:val="003F3BE4"/>
    <w:rsid w:val="003F4A17"/>
    <w:rsid w:val="003F7D49"/>
    <w:rsid w:val="004060A2"/>
    <w:rsid w:val="00410379"/>
    <w:rsid w:val="004257AB"/>
    <w:rsid w:val="00435188"/>
    <w:rsid w:val="004733C0"/>
    <w:rsid w:val="0048105C"/>
    <w:rsid w:val="00492E25"/>
    <w:rsid w:val="004B2B77"/>
    <w:rsid w:val="004B64CE"/>
    <w:rsid w:val="004B7657"/>
    <w:rsid w:val="004D63F0"/>
    <w:rsid w:val="004E65D1"/>
    <w:rsid w:val="004F241A"/>
    <w:rsid w:val="004F3CBF"/>
    <w:rsid w:val="00503AC2"/>
    <w:rsid w:val="005055E8"/>
    <w:rsid w:val="00505860"/>
    <w:rsid w:val="0051211D"/>
    <w:rsid w:val="00517636"/>
    <w:rsid w:val="00520169"/>
    <w:rsid w:val="00523C6D"/>
    <w:rsid w:val="00526C56"/>
    <w:rsid w:val="005334D3"/>
    <w:rsid w:val="00542636"/>
    <w:rsid w:val="005462E5"/>
    <w:rsid w:val="00551C84"/>
    <w:rsid w:val="005528CC"/>
    <w:rsid w:val="00564BA3"/>
    <w:rsid w:val="00566117"/>
    <w:rsid w:val="005719C8"/>
    <w:rsid w:val="00572B63"/>
    <w:rsid w:val="005831EB"/>
    <w:rsid w:val="005852FF"/>
    <w:rsid w:val="005A12CA"/>
    <w:rsid w:val="005A23A6"/>
    <w:rsid w:val="005A7AEE"/>
    <w:rsid w:val="005B11FD"/>
    <w:rsid w:val="005B1FC4"/>
    <w:rsid w:val="005C30EB"/>
    <w:rsid w:val="005C668C"/>
    <w:rsid w:val="005D0F3C"/>
    <w:rsid w:val="005D3AF2"/>
    <w:rsid w:val="005D61CB"/>
    <w:rsid w:val="005E19A7"/>
    <w:rsid w:val="005E610C"/>
    <w:rsid w:val="005F532B"/>
    <w:rsid w:val="00603800"/>
    <w:rsid w:val="00611968"/>
    <w:rsid w:val="00614A5A"/>
    <w:rsid w:val="00624A12"/>
    <w:rsid w:val="00633D9C"/>
    <w:rsid w:val="0063411D"/>
    <w:rsid w:val="00650D86"/>
    <w:rsid w:val="006512F6"/>
    <w:rsid w:val="006520E2"/>
    <w:rsid w:val="006578F4"/>
    <w:rsid w:val="00682453"/>
    <w:rsid w:val="00687AD5"/>
    <w:rsid w:val="00690812"/>
    <w:rsid w:val="006A0DD8"/>
    <w:rsid w:val="006A3147"/>
    <w:rsid w:val="006A5CAC"/>
    <w:rsid w:val="006A670E"/>
    <w:rsid w:val="006C17AD"/>
    <w:rsid w:val="006C7898"/>
    <w:rsid w:val="006E7FBE"/>
    <w:rsid w:val="006F4622"/>
    <w:rsid w:val="006F57A0"/>
    <w:rsid w:val="006F5FBA"/>
    <w:rsid w:val="006F649F"/>
    <w:rsid w:val="007178F1"/>
    <w:rsid w:val="00725C99"/>
    <w:rsid w:val="0073225A"/>
    <w:rsid w:val="007339CB"/>
    <w:rsid w:val="007538A4"/>
    <w:rsid w:val="007613FC"/>
    <w:rsid w:val="0076403D"/>
    <w:rsid w:val="00770F17"/>
    <w:rsid w:val="0077601D"/>
    <w:rsid w:val="00787F3A"/>
    <w:rsid w:val="00796E73"/>
    <w:rsid w:val="007A2DAE"/>
    <w:rsid w:val="007A5832"/>
    <w:rsid w:val="007B04F9"/>
    <w:rsid w:val="007B3843"/>
    <w:rsid w:val="007D0A85"/>
    <w:rsid w:val="007D1499"/>
    <w:rsid w:val="007D4F2B"/>
    <w:rsid w:val="007D78A0"/>
    <w:rsid w:val="007E4DD8"/>
    <w:rsid w:val="007E5549"/>
    <w:rsid w:val="007F16B3"/>
    <w:rsid w:val="007F479A"/>
    <w:rsid w:val="007F5DFE"/>
    <w:rsid w:val="007F610A"/>
    <w:rsid w:val="008031DD"/>
    <w:rsid w:val="0081022D"/>
    <w:rsid w:val="00833580"/>
    <w:rsid w:val="00836489"/>
    <w:rsid w:val="0084182D"/>
    <w:rsid w:val="0084184B"/>
    <w:rsid w:val="0084512F"/>
    <w:rsid w:val="00850321"/>
    <w:rsid w:val="00861005"/>
    <w:rsid w:val="0086474C"/>
    <w:rsid w:val="00871A4F"/>
    <w:rsid w:val="008732F8"/>
    <w:rsid w:val="008760F6"/>
    <w:rsid w:val="00877ADA"/>
    <w:rsid w:val="00885739"/>
    <w:rsid w:val="008860D3"/>
    <w:rsid w:val="008A1444"/>
    <w:rsid w:val="008B2DF8"/>
    <w:rsid w:val="008B3670"/>
    <w:rsid w:val="008B3B34"/>
    <w:rsid w:val="008B5A7E"/>
    <w:rsid w:val="008B7C44"/>
    <w:rsid w:val="008C40DB"/>
    <w:rsid w:val="008D0CB7"/>
    <w:rsid w:val="008E32B6"/>
    <w:rsid w:val="008E53A6"/>
    <w:rsid w:val="008F462E"/>
    <w:rsid w:val="008F6708"/>
    <w:rsid w:val="008F6878"/>
    <w:rsid w:val="00912192"/>
    <w:rsid w:val="00912E50"/>
    <w:rsid w:val="0092233A"/>
    <w:rsid w:val="0092255C"/>
    <w:rsid w:val="00933DB8"/>
    <w:rsid w:val="009510A2"/>
    <w:rsid w:val="00955230"/>
    <w:rsid w:val="00964161"/>
    <w:rsid w:val="00973C11"/>
    <w:rsid w:val="009807B9"/>
    <w:rsid w:val="009823B6"/>
    <w:rsid w:val="0098369D"/>
    <w:rsid w:val="00995DC2"/>
    <w:rsid w:val="009B11DB"/>
    <w:rsid w:val="009B61F3"/>
    <w:rsid w:val="009B63AF"/>
    <w:rsid w:val="009C6997"/>
    <w:rsid w:val="009D3969"/>
    <w:rsid w:val="009D58A8"/>
    <w:rsid w:val="009E7B48"/>
    <w:rsid w:val="009F1294"/>
    <w:rsid w:val="009F517B"/>
    <w:rsid w:val="009F5B12"/>
    <w:rsid w:val="00A00A1A"/>
    <w:rsid w:val="00A03E1A"/>
    <w:rsid w:val="00A05A8C"/>
    <w:rsid w:val="00A24D3D"/>
    <w:rsid w:val="00A31687"/>
    <w:rsid w:val="00A348A5"/>
    <w:rsid w:val="00A379FD"/>
    <w:rsid w:val="00A37BAE"/>
    <w:rsid w:val="00A44113"/>
    <w:rsid w:val="00A45BAC"/>
    <w:rsid w:val="00A47433"/>
    <w:rsid w:val="00A556BF"/>
    <w:rsid w:val="00A6123A"/>
    <w:rsid w:val="00A713D7"/>
    <w:rsid w:val="00A73352"/>
    <w:rsid w:val="00A77FA9"/>
    <w:rsid w:val="00A808F3"/>
    <w:rsid w:val="00A824FC"/>
    <w:rsid w:val="00A84738"/>
    <w:rsid w:val="00A848A6"/>
    <w:rsid w:val="00A928FB"/>
    <w:rsid w:val="00A97B07"/>
    <w:rsid w:val="00AA14B3"/>
    <w:rsid w:val="00AA2C84"/>
    <w:rsid w:val="00AA7329"/>
    <w:rsid w:val="00AB2C46"/>
    <w:rsid w:val="00AB5363"/>
    <w:rsid w:val="00AB66C6"/>
    <w:rsid w:val="00AD74F7"/>
    <w:rsid w:val="00AF3596"/>
    <w:rsid w:val="00AF4181"/>
    <w:rsid w:val="00AF443A"/>
    <w:rsid w:val="00B05519"/>
    <w:rsid w:val="00B25CAC"/>
    <w:rsid w:val="00B34B0C"/>
    <w:rsid w:val="00B35EAD"/>
    <w:rsid w:val="00B542A4"/>
    <w:rsid w:val="00B62EEF"/>
    <w:rsid w:val="00B65235"/>
    <w:rsid w:val="00B65740"/>
    <w:rsid w:val="00B747A0"/>
    <w:rsid w:val="00B823EE"/>
    <w:rsid w:val="00B860C0"/>
    <w:rsid w:val="00B86585"/>
    <w:rsid w:val="00B9178A"/>
    <w:rsid w:val="00B925AD"/>
    <w:rsid w:val="00B969FE"/>
    <w:rsid w:val="00BA6E1A"/>
    <w:rsid w:val="00BB1DE4"/>
    <w:rsid w:val="00BC31B1"/>
    <w:rsid w:val="00BC538C"/>
    <w:rsid w:val="00BC62CF"/>
    <w:rsid w:val="00BD5FD2"/>
    <w:rsid w:val="00BE0C9A"/>
    <w:rsid w:val="00BE203A"/>
    <w:rsid w:val="00BF3A13"/>
    <w:rsid w:val="00BF5BBC"/>
    <w:rsid w:val="00BF709A"/>
    <w:rsid w:val="00BF761E"/>
    <w:rsid w:val="00C00AD3"/>
    <w:rsid w:val="00C0688C"/>
    <w:rsid w:val="00C1269A"/>
    <w:rsid w:val="00C13F9F"/>
    <w:rsid w:val="00C173ED"/>
    <w:rsid w:val="00C202BC"/>
    <w:rsid w:val="00C23F0F"/>
    <w:rsid w:val="00C279E3"/>
    <w:rsid w:val="00C3570B"/>
    <w:rsid w:val="00C4496D"/>
    <w:rsid w:val="00C56B78"/>
    <w:rsid w:val="00C67832"/>
    <w:rsid w:val="00C67C46"/>
    <w:rsid w:val="00C74FFA"/>
    <w:rsid w:val="00C871B8"/>
    <w:rsid w:val="00C9615B"/>
    <w:rsid w:val="00CA7E08"/>
    <w:rsid w:val="00CB0B1E"/>
    <w:rsid w:val="00CB2808"/>
    <w:rsid w:val="00CB524F"/>
    <w:rsid w:val="00CB6785"/>
    <w:rsid w:val="00CC5F0D"/>
    <w:rsid w:val="00CD3907"/>
    <w:rsid w:val="00CE00AF"/>
    <w:rsid w:val="00CF0709"/>
    <w:rsid w:val="00CF76C7"/>
    <w:rsid w:val="00D04AF7"/>
    <w:rsid w:val="00D26DB2"/>
    <w:rsid w:val="00D418E6"/>
    <w:rsid w:val="00D42FB9"/>
    <w:rsid w:val="00D43938"/>
    <w:rsid w:val="00D445D7"/>
    <w:rsid w:val="00D4546A"/>
    <w:rsid w:val="00D50331"/>
    <w:rsid w:val="00D51DF2"/>
    <w:rsid w:val="00D64EF3"/>
    <w:rsid w:val="00D6556E"/>
    <w:rsid w:val="00D66295"/>
    <w:rsid w:val="00D71DBF"/>
    <w:rsid w:val="00D82304"/>
    <w:rsid w:val="00D85948"/>
    <w:rsid w:val="00D93271"/>
    <w:rsid w:val="00D964D4"/>
    <w:rsid w:val="00DA0A14"/>
    <w:rsid w:val="00DA4FA7"/>
    <w:rsid w:val="00DB66DB"/>
    <w:rsid w:val="00DC6894"/>
    <w:rsid w:val="00DD5756"/>
    <w:rsid w:val="00DD6E51"/>
    <w:rsid w:val="00DE03C6"/>
    <w:rsid w:val="00DE310D"/>
    <w:rsid w:val="00DE3C31"/>
    <w:rsid w:val="00DE4051"/>
    <w:rsid w:val="00DE41FB"/>
    <w:rsid w:val="00DE614C"/>
    <w:rsid w:val="00E02F9F"/>
    <w:rsid w:val="00E031A1"/>
    <w:rsid w:val="00E04A32"/>
    <w:rsid w:val="00E15879"/>
    <w:rsid w:val="00E21B5F"/>
    <w:rsid w:val="00E35F6D"/>
    <w:rsid w:val="00E41FE3"/>
    <w:rsid w:val="00E43386"/>
    <w:rsid w:val="00E4475E"/>
    <w:rsid w:val="00E463D4"/>
    <w:rsid w:val="00E54685"/>
    <w:rsid w:val="00E67E91"/>
    <w:rsid w:val="00E85C81"/>
    <w:rsid w:val="00EA0D5E"/>
    <w:rsid w:val="00EA4343"/>
    <w:rsid w:val="00EA5CFC"/>
    <w:rsid w:val="00EA5F7B"/>
    <w:rsid w:val="00EB0013"/>
    <w:rsid w:val="00EC4537"/>
    <w:rsid w:val="00ED24C1"/>
    <w:rsid w:val="00ED3284"/>
    <w:rsid w:val="00EE4A63"/>
    <w:rsid w:val="00EE671F"/>
    <w:rsid w:val="00EE738B"/>
    <w:rsid w:val="00EE794A"/>
    <w:rsid w:val="00F001DA"/>
    <w:rsid w:val="00F0038D"/>
    <w:rsid w:val="00F20058"/>
    <w:rsid w:val="00F20943"/>
    <w:rsid w:val="00F27F33"/>
    <w:rsid w:val="00F35A04"/>
    <w:rsid w:val="00F46357"/>
    <w:rsid w:val="00F54CB7"/>
    <w:rsid w:val="00F55BE2"/>
    <w:rsid w:val="00F5637C"/>
    <w:rsid w:val="00F679A6"/>
    <w:rsid w:val="00F70A53"/>
    <w:rsid w:val="00F74BAB"/>
    <w:rsid w:val="00F80987"/>
    <w:rsid w:val="00F82008"/>
    <w:rsid w:val="00F912A9"/>
    <w:rsid w:val="00F94C4B"/>
    <w:rsid w:val="00F97A17"/>
    <w:rsid w:val="00FB24E2"/>
    <w:rsid w:val="00FB3119"/>
    <w:rsid w:val="00FB7B6F"/>
    <w:rsid w:val="00FC2C6A"/>
    <w:rsid w:val="00FD412C"/>
    <w:rsid w:val="00FD424A"/>
    <w:rsid w:val="00FD68CC"/>
    <w:rsid w:val="00FE1CE8"/>
    <w:rsid w:val="00FE3BB8"/>
    <w:rsid w:val="00FE59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type="frame"/>
      <v:stroke on="f"/>
    </o:shapedefaults>
    <o:shapelayout v:ext="edit">
      <o:idmap v:ext="edit" data="2"/>
    </o:shapelayout>
  </w:shapeDefaults>
  <w:decimalSymbol w:val="."/>
  <w:listSeparator w:val=","/>
  <w14:docId w14:val="47B4E1C2"/>
  <w15:docId w15:val="{EFF00963-6CA8-425C-AEDC-68C89C585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2453"/>
    <w:pPr>
      <w:spacing w:after="180"/>
    </w:pPr>
    <w:rPr>
      <w:rFonts w:ascii="Arial" w:hAnsi="Arial"/>
      <w:color w:val="1E1E1E"/>
      <w:szCs w:val="24"/>
      <w:lang w:eastAsia="en-US"/>
    </w:rPr>
  </w:style>
  <w:style w:type="paragraph" w:styleId="Heading1">
    <w:name w:val="heading 1"/>
    <w:basedOn w:val="Normal"/>
    <w:next w:val="Normal"/>
    <w:link w:val="Heading1Char"/>
    <w:qFormat/>
    <w:rsid w:val="00682453"/>
    <w:pPr>
      <w:keepNext/>
      <w:numPr>
        <w:numId w:val="6"/>
      </w:numPr>
      <w:spacing w:after="120"/>
      <w:outlineLvl w:val="0"/>
    </w:pPr>
    <w:rPr>
      <w:rFonts w:cs="Arial"/>
      <w:bCs/>
      <w:color w:val="257BA0"/>
      <w:kern w:val="32"/>
      <w:sz w:val="32"/>
      <w:szCs w:val="32"/>
    </w:rPr>
  </w:style>
  <w:style w:type="paragraph" w:styleId="Heading2">
    <w:name w:val="heading 2"/>
    <w:basedOn w:val="Normal"/>
    <w:next w:val="Normal"/>
    <w:link w:val="Heading2Char"/>
    <w:qFormat/>
    <w:rsid w:val="00682453"/>
    <w:pPr>
      <w:keepNext/>
      <w:numPr>
        <w:ilvl w:val="1"/>
        <w:numId w:val="6"/>
      </w:numPr>
      <w:spacing w:before="120" w:after="120"/>
      <w:outlineLvl w:val="1"/>
    </w:pPr>
    <w:rPr>
      <w:rFonts w:cs="Arial"/>
      <w:iCs/>
      <w:color w:val="257BA0"/>
      <w:sz w:val="24"/>
      <w:szCs w:val="28"/>
    </w:rPr>
  </w:style>
  <w:style w:type="paragraph" w:styleId="Heading3">
    <w:name w:val="heading 3"/>
    <w:basedOn w:val="Normal"/>
    <w:next w:val="Normal"/>
    <w:link w:val="Heading3Char"/>
    <w:qFormat/>
    <w:rsid w:val="00682453"/>
    <w:pPr>
      <w:keepNext/>
      <w:numPr>
        <w:ilvl w:val="2"/>
        <w:numId w:val="6"/>
      </w:numPr>
      <w:spacing w:before="120" w:after="120"/>
      <w:outlineLvl w:val="2"/>
    </w:pPr>
    <w:rPr>
      <w:rFonts w:cs="Arial"/>
      <w:b/>
      <w:szCs w:val="26"/>
    </w:rPr>
  </w:style>
  <w:style w:type="paragraph" w:styleId="Heading4">
    <w:name w:val="heading 4"/>
    <w:basedOn w:val="Normal"/>
    <w:next w:val="Normal"/>
    <w:link w:val="Heading4Char"/>
    <w:qFormat/>
    <w:rsid w:val="00682453"/>
    <w:pPr>
      <w:keepNext/>
      <w:numPr>
        <w:ilvl w:val="3"/>
        <w:numId w:val="6"/>
      </w:numPr>
      <w:spacing w:before="240" w:after="60"/>
      <w:outlineLvl w:val="3"/>
    </w:pPr>
    <w:rPr>
      <w:b/>
      <w:bCs/>
      <w:szCs w:val="28"/>
    </w:rPr>
  </w:style>
  <w:style w:type="paragraph" w:styleId="Heading5">
    <w:name w:val="heading 5"/>
    <w:basedOn w:val="Normal"/>
    <w:next w:val="Normal"/>
    <w:qFormat/>
    <w:rsid w:val="00682453"/>
    <w:pPr>
      <w:spacing w:before="240" w:after="60"/>
      <w:outlineLvl w:val="4"/>
    </w:pPr>
    <w:rPr>
      <w:b/>
      <w:iCs/>
      <w:szCs w:val="26"/>
    </w:rPr>
  </w:style>
  <w:style w:type="paragraph" w:styleId="Heading6">
    <w:name w:val="heading 6"/>
    <w:basedOn w:val="Normal"/>
    <w:next w:val="Normal"/>
    <w:qFormat/>
    <w:rsid w:val="00682453"/>
    <w:pPr>
      <w:spacing w:before="240" w:after="60"/>
      <w:outlineLvl w:val="5"/>
    </w:pPr>
    <w:rPr>
      <w:b/>
      <w:bCs/>
      <w:szCs w:val="22"/>
    </w:rPr>
  </w:style>
  <w:style w:type="paragraph" w:styleId="Heading7">
    <w:name w:val="heading 7"/>
    <w:basedOn w:val="Normal"/>
    <w:next w:val="Normal"/>
    <w:qFormat/>
    <w:rsid w:val="00682453"/>
    <w:pPr>
      <w:keepNext/>
      <w:ind w:left="-709" w:right="-1005"/>
      <w:outlineLvl w:val="6"/>
    </w:pPr>
    <w:rPr>
      <w:b/>
      <w:noProof/>
      <w:szCs w:val="52"/>
      <w:lang w:val="en-US"/>
    </w:rPr>
  </w:style>
  <w:style w:type="paragraph" w:styleId="Heading8">
    <w:name w:val="heading 8"/>
    <w:basedOn w:val="Normal"/>
    <w:next w:val="Normal"/>
    <w:link w:val="Heading8Char"/>
    <w:qFormat/>
    <w:rsid w:val="00682453"/>
    <w:pPr>
      <w:keepNext/>
      <w:tabs>
        <w:tab w:val="left" w:pos="1080"/>
      </w:tabs>
      <w:outlineLvl w:val="7"/>
    </w:pPr>
    <w:rPr>
      <w:b/>
      <w:color w:val="FFFFFF"/>
      <w:szCs w:val="20"/>
      <w:lang w:val="x-none" w:eastAsia="x-none"/>
    </w:rPr>
  </w:style>
  <w:style w:type="paragraph" w:styleId="Heading9">
    <w:name w:val="heading 9"/>
    <w:basedOn w:val="Normal"/>
    <w:next w:val="Normal"/>
    <w:qFormat/>
    <w:rsid w:val="00682453"/>
    <w:pPr>
      <w:keepNext/>
      <w:spacing w:before="60" w:after="60"/>
      <w:ind w:left="-1980" w:firstLine="5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10pt">
    <w:name w:val="*Body Copy 10pt"/>
    <w:basedOn w:val="Normal"/>
    <w:link w:val="BodyCopy10ptChar"/>
    <w:autoRedefine/>
    <w:rsid w:val="00682453"/>
    <w:rPr>
      <w:bCs/>
    </w:rPr>
  </w:style>
  <w:style w:type="paragraph" w:customStyle="1" w:styleId="BodyCopyBold10pt">
    <w:name w:val="*Body Copy Bold 10pt"/>
    <w:basedOn w:val="Normal"/>
    <w:link w:val="BodyCopyBold10ptChar"/>
    <w:autoRedefine/>
    <w:rsid w:val="00682453"/>
    <w:pPr>
      <w:spacing w:after="60"/>
    </w:pPr>
    <w:rPr>
      <w:b/>
      <w:bCs/>
    </w:rPr>
  </w:style>
  <w:style w:type="paragraph" w:styleId="TOC4">
    <w:name w:val="toc 4"/>
    <w:basedOn w:val="Normal"/>
    <w:next w:val="Normal"/>
    <w:autoRedefine/>
    <w:uiPriority w:val="39"/>
    <w:rsid w:val="00682453"/>
    <w:pPr>
      <w:ind w:left="600"/>
    </w:pPr>
  </w:style>
  <w:style w:type="paragraph" w:customStyle="1" w:styleId="BodyCopySmall8pt">
    <w:name w:val="*Body Copy Small 8pt"/>
    <w:basedOn w:val="BodyCopy10pt"/>
    <w:autoRedefine/>
    <w:rsid w:val="00682453"/>
    <w:rPr>
      <w:rFonts w:cs="Arial"/>
      <w:sz w:val="16"/>
      <w:szCs w:val="16"/>
    </w:rPr>
  </w:style>
  <w:style w:type="paragraph" w:styleId="TOC1">
    <w:name w:val="toc 1"/>
    <w:basedOn w:val="Normal"/>
    <w:next w:val="Normal"/>
    <w:uiPriority w:val="39"/>
    <w:rsid w:val="00682453"/>
    <w:pPr>
      <w:tabs>
        <w:tab w:val="left" w:pos="284"/>
        <w:tab w:val="right" w:leader="dot" w:pos="10490"/>
      </w:tabs>
      <w:spacing w:before="120" w:after="120"/>
    </w:pPr>
    <w:rPr>
      <w:b/>
      <w:bCs/>
      <w:noProof/>
      <w:color w:val="142C52"/>
    </w:rPr>
  </w:style>
  <w:style w:type="paragraph" w:customStyle="1" w:styleId="BulletPointHeaders10pt">
    <w:name w:val="*Bullet Point Headers 10pt"/>
    <w:basedOn w:val="BodyCopyBold10pt"/>
    <w:autoRedefine/>
    <w:rsid w:val="00682453"/>
    <w:pPr>
      <w:spacing w:after="120"/>
    </w:pPr>
  </w:style>
  <w:style w:type="character" w:styleId="Hyperlink">
    <w:name w:val="Hyperlink"/>
    <w:uiPriority w:val="99"/>
    <w:rsid w:val="00682453"/>
    <w:rPr>
      <w:rFonts w:ascii="Arial" w:hAnsi="Arial"/>
      <w:color w:val="257BA0"/>
      <w:u w:val="single"/>
    </w:rPr>
  </w:style>
  <w:style w:type="paragraph" w:styleId="TOC2">
    <w:name w:val="toc 2"/>
    <w:basedOn w:val="Normal"/>
    <w:next w:val="Normal"/>
    <w:uiPriority w:val="39"/>
    <w:rsid w:val="00682453"/>
    <w:pPr>
      <w:tabs>
        <w:tab w:val="left" w:pos="800"/>
        <w:tab w:val="right" w:leader="dot" w:pos="10490"/>
      </w:tabs>
      <w:spacing w:before="60" w:after="60"/>
      <w:ind w:left="199"/>
    </w:pPr>
    <w:rPr>
      <w:bCs/>
      <w:noProof/>
      <w:szCs w:val="32"/>
    </w:rPr>
  </w:style>
  <w:style w:type="paragraph" w:styleId="Header">
    <w:name w:val="header"/>
    <w:basedOn w:val="BlueHeader16pt"/>
    <w:link w:val="HeaderChar"/>
    <w:rsid w:val="00682453"/>
    <w:pPr>
      <w:tabs>
        <w:tab w:val="center" w:pos="4320"/>
        <w:tab w:val="right" w:pos="8640"/>
      </w:tabs>
    </w:pPr>
  </w:style>
  <w:style w:type="paragraph" w:styleId="Footer">
    <w:name w:val="footer"/>
    <w:basedOn w:val="Normal"/>
    <w:link w:val="FooterChar"/>
    <w:uiPriority w:val="99"/>
    <w:rsid w:val="00682453"/>
    <w:pPr>
      <w:tabs>
        <w:tab w:val="center" w:pos="4320"/>
        <w:tab w:val="right" w:pos="8640"/>
      </w:tabs>
    </w:pPr>
  </w:style>
  <w:style w:type="paragraph" w:customStyle="1" w:styleId="BlueHeader16pt">
    <w:name w:val="*Blue Header 16pt"/>
    <w:basedOn w:val="Normal"/>
    <w:link w:val="BlueHeader16ptChar"/>
    <w:rsid w:val="00682453"/>
    <w:pPr>
      <w:spacing w:after="200"/>
    </w:pPr>
    <w:rPr>
      <w:color w:val="257BA0"/>
      <w:sz w:val="32"/>
    </w:rPr>
  </w:style>
  <w:style w:type="paragraph" w:customStyle="1" w:styleId="BodyCopyWhite10pt">
    <w:name w:val="*Body Copy White 10pt"/>
    <w:basedOn w:val="BodyCopy10pt"/>
    <w:autoRedefine/>
    <w:rsid w:val="00682453"/>
    <w:rPr>
      <w:color w:val="FFFFFF"/>
    </w:rPr>
  </w:style>
  <w:style w:type="paragraph" w:customStyle="1" w:styleId="BoldBlueHeader12pt">
    <w:name w:val="*Bold Blue Header 12pt"/>
    <w:basedOn w:val="BlueHeader16pt"/>
    <w:autoRedefine/>
    <w:rsid w:val="00682453"/>
    <w:rPr>
      <w:bCs/>
      <w:sz w:val="24"/>
    </w:rPr>
  </w:style>
  <w:style w:type="paragraph" w:customStyle="1" w:styleId="BoldWhiteHeader12pt">
    <w:name w:val="*Bold White Header 12pt"/>
    <w:basedOn w:val="BoldBlueHeader12pt"/>
    <w:autoRedefine/>
    <w:rsid w:val="00682453"/>
    <w:rPr>
      <w:color w:val="FFFFFF"/>
    </w:rPr>
  </w:style>
  <w:style w:type="paragraph" w:customStyle="1" w:styleId="ModuleTableBodyCopy10pt">
    <w:name w:val="*Module Table Body Copy 10pt"/>
    <w:basedOn w:val="BodyCopy10pt"/>
    <w:rsid w:val="00682453"/>
    <w:pPr>
      <w:tabs>
        <w:tab w:val="left" w:pos="7092"/>
      </w:tabs>
      <w:spacing w:before="60" w:after="60"/>
      <w:ind w:left="113" w:right="57"/>
    </w:pPr>
    <w:rPr>
      <w:rFonts w:cs="Arial"/>
      <w:szCs w:val="18"/>
    </w:rPr>
  </w:style>
  <w:style w:type="paragraph" w:customStyle="1" w:styleId="ModuleTableBodyCopyBold10pt">
    <w:name w:val="*Module Table Body Copy Bold 10pt"/>
    <w:basedOn w:val="ModuleTableBodyCopy10pt"/>
    <w:rsid w:val="00682453"/>
    <w:rPr>
      <w:b/>
    </w:rPr>
  </w:style>
  <w:style w:type="paragraph" w:customStyle="1" w:styleId="ModuleTableHeader12pt">
    <w:name w:val="*Module Table Header 12pt"/>
    <w:rsid w:val="00682453"/>
    <w:pPr>
      <w:spacing w:before="60" w:after="60"/>
      <w:ind w:left="113" w:right="57"/>
    </w:pPr>
    <w:rPr>
      <w:rFonts w:ascii="Arial" w:hAnsi="Arial" w:cs="Arial"/>
      <w:b/>
      <w:bCs/>
      <w:color w:val="FFFFFF"/>
      <w:sz w:val="24"/>
      <w:szCs w:val="18"/>
      <w:lang w:val="en-US" w:eastAsia="en-US"/>
    </w:rPr>
  </w:style>
  <w:style w:type="paragraph" w:styleId="TOC3">
    <w:name w:val="toc 3"/>
    <w:basedOn w:val="Normal"/>
    <w:next w:val="Normal"/>
    <w:autoRedefine/>
    <w:uiPriority w:val="39"/>
    <w:rsid w:val="00682453"/>
    <w:pPr>
      <w:tabs>
        <w:tab w:val="left" w:pos="1200"/>
        <w:tab w:val="right" w:leader="dot" w:pos="10490"/>
      </w:tabs>
      <w:spacing w:before="60" w:after="60"/>
      <w:ind w:left="403"/>
    </w:pPr>
    <w:rPr>
      <w:bCs/>
      <w:noProof/>
    </w:rPr>
  </w:style>
  <w:style w:type="paragraph" w:styleId="TOC5">
    <w:name w:val="toc 5"/>
    <w:basedOn w:val="Normal"/>
    <w:next w:val="Normal"/>
    <w:autoRedefine/>
    <w:uiPriority w:val="39"/>
    <w:rsid w:val="00682453"/>
    <w:pPr>
      <w:ind w:left="800"/>
    </w:pPr>
  </w:style>
  <w:style w:type="paragraph" w:styleId="TOC6">
    <w:name w:val="toc 6"/>
    <w:basedOn w:val="Normal"/>
    <w:next w:val="Normal"/>
    <w:autoRedefine/>
    <w:uiPriority w:val="39"/>
    <w:rsid w:val="00682453"/>
    <w:pPr>
      <w:ind w:left="1000"/>
    </w:pPr>
  </w:style>
  <w:style w:type="paragraph" w:styleId="TOC7">
    <w:name w:val="toc 7"/>
    <w:basedOn w:val="Normal"/>
    <w:next w:val="Normal"/>
    <w:autoRedefine/>
    <w:uiPriority w:val="39"/>
    <w:rsid w:val="00682453"/>
    <w:pPr>
      <w:ind w:left="1200"/>
    </w:pPr>
  </w:style>
  <w:style w:type="paragraph" w:styleId="TOC8">
    <w:name w:val="toc 8"/>
    <w:basedOn w:val="Normal"/>
    <w:next w:val="Normal"/>
    <w:autoRedefine/>
    <w:uiPriority w:val="39"/>
    <w:rsid w:val="00682453"/>
    <w:pPr>
      <w:ind w:left="1400"/>
    </w:pPr>
  </w:style>
  <w:style w:type="paragraph" w:styleId="TOC9">
    <w:name w:val="toc 9"/>
    <w:basedOn w:val="Normal"/>
    <w:next w:val="Normal"/>
    <w:autoRedefine/>
    <w:uiPriority w:val="39"/>
    <w:rsid w:val="00682453"/>
    <w:pPr>
      <w:ind w:left="1600"/>
    </w:pPr>
  </w:style>
  <w:style w:type="paragraph" w:customStyle="1" w:styleId="ModuleTableHeader14pt">
    <w:name w:val="*Module Table Header 14pt"/>
    <w:rsid w:val="00682453"/>
    <w:pPr>
      <w:ind w:left="113" w:right="57"/>
    </w:pPr>
    <w:rPr>
      <w:rFonts w:ascii="Arial" w:hAnsi="Arial" w:cs="Arial"/>
      <w:b/>
      <w:bCs/>
      <w:color w:val="FFFFFF"/>
      <w:sz w:val="28"/>
      <w:szCs w:val="18"/>
      <w:lang w:val="en-US" w:eastAsia="en-US"/>
    </w:rPr>
  </w:style>
  <w:style w:type="paragraph" w:customStyle="1" w:styleId="NumberedpointsBodyCopy10pt">
    <w:name w:val="*Numbered points Body Copy 10pt"/>
    <w:basedOn w:val="Normal"/>
    <w:rsid w:val="00682453"/>
    <w:pPr>
      <w:numPr>
        <w:numId w:val="4"/>
      </w:numPr>
      <w:tabs>
        <w:tab w:val="left" w:pos="180"/>
      </w:tabs>
      <w:spacing w:after="120"/>
    </w:pPr>
  </w:style>
  <w:style w:type="paragraph" w:customStyle="1" w:styleId="BulletPointsBodyCopy10pt">
    <w:name w:val="*Bullet Points Body Copy 10pt"/>
    <w:basedOn w:val="Normal"/>
    <w:autoRedefine/>
    <w:rsid w:val="00682453"/>
    <w:pPr>
      <w:numPr>
        <w:numId w:val="1"/>
      </w:numPr>
      <w:spacing w:after="120"/>
    </w:pPr>
    <w:rPr>
      <w:bCs/>
    </w:rPr>
  </w:style>
  <w:style w:type="paragraph" w:customStyle="1" w:styleId="IndentedBulletsBodyCopy">
    <w:name w:val="*Indented Bullets Body Copy"/>
    <w:basedOn w:val="BulletPointsBodyCopy10pt"/>
    <w:rsid w:val="00682453"/>
    <w:pPr>
      <w:numPr>
        <w:numId w:val="3"/>
      </w:numPr>
    </w:pPr>
  </w:style>
  <w:style w:type="paragraph" w:customStyle="1" w:styleId="BulletPointsWhiteBodyCopy10pt">
    <w:name w:val="*Bullet Points White Body Copy 10pt"/>
    <w:basedOn w:val="Normal"/>
    <w:autoRedefine/>
    <w:rsid w:val="00682453"/>
    <w:pPr>
      <w:tabs>
        <w:tab w:val="left" w:pos="180"/>
      </w:tabs>
      <w:spacing w:after="120"/>
    </w:pPr>
    <w:rPr>
      <w:bCs/>
      <w:color w:val="FFFFFF"/>
    </w:rPr>
  </w:style>
  <w:style w:type="paragraph" w:customStyle="1" w:styleId="Tablebulletpoints">
    <w:name w:val="*Table bullet points"/>
    <w:basedOn w:val="Normal"/>
    <w:link w:val="TablebulletpointsChar"/>
    <w:rsid w:val="00682453"/>
    <w:pPr>
      <w:framePr w:hSpace="180" w:wrap="around" w:vAnchor="text" w:hAnchor="margin" w:y="-31"/>
      <w:numPr>
        <w:numId w:val="5"/>
      </w:numPr>
      <w:tabs>
        <w:tab w:val="left" w:pos="7092"/>
      </w:tabs>
      <w:spacing w:before="60" w:after="60"/>
      <w:ind w:right="57"/>
    </w:pPr>
    <w:rPr>
      <w:rFonts w:cs="Arial"/>
      <w:szCs w:val="18"/>
    </w:rPr>
  </w:style>
  <w:style w:type="paragraph" w:styleId="BalloonText">
    <w:name w:val="Balloon Text"/>
    <w:basedOn w:val="Normal"/>
    <w:link w:val="BalloonTextChar"/>
    <w:rsid w:val="00682453"/>
    <w:rPr>
      <w:rFonts w:ascii="Tahoma" w:hAnsi="Tahoma"/>
      <w:bCs/>
      <w:color w:val="005395"/>
      <w:sz w:val="16"/>
      <w:szCs w:val="16"/>
      <w:lang w:eastAsia="x-none"/>
    </w:rPr>
  </w:style>
  <w:style w:type="character" w:customStyle="1" w:styleId="BalloonTextChar">
    <w:name w:val="Balloon Text Char"/>
    <w:link w:val="BalloonText"/>
    <w:rsid w:val="007B3843"/>
    <w:rPr>
      <w:rFonts w:ascii="Tahoma" w:hAnsi="Tahoma"/>
      <w:bCs/>
      <w:color w:val="005395"/>
      <w:sz w:val="16"/>
      <w:szCs w:val="16"/>
      <w:lang w:val="en-AU" w:eastAsia="x-none"/>
    </w:rPr>
  </w:style>
  <w:style w:type="paragraph" w:customStyle="1" w:styleId="BulletPointsIndentedBodyCopy10pt">
    <w:name w:val="*Bullet Points Indented Body Copy 10pt"/>
    <w:basedOn w:val="Normal"/>
    <w:rsid w:val="00682453"/>
    <w:pPr>
      <w:numPr>
        <w:numId w:val="2"/>
      </w:numPr>
      <w:spacing w:after="120"/>
    </w:pPr>
    <w:rPr>
      <w:bCs/>
    </w:rPr>
  </w:style>
  <w:style w:type="paragraph" w:customStyle="1" w:styleId="PageHeading">
    <w:name w:val="*Page Heading"/>
    <w:basedOn w:val="Normal"/>
    <w:rsid w:val="00682453"/>
    <w:pPr>
      <w:spacing w:after="0"/>
    </w:pPr>
    <w:rPr>
      <w:color w:val="FFFFFF"/>
      <w:sz w:val="72"/>
      <w:lang w:val="en-US"/>
    </w:rPr>
  </w:style>
  <w:style w:type="paragraph" w:customStyle="1" w:styleId="TableBodyCopy10pt">
    <w:name w:val="*Table Body Copy 10pt"/>
    <w:basedOn w:val="Normal"/>
    <w:link w:val="TableBodyCopy10ptChar"/>
    <w:rsid w:val="00682453"/>
    <w:pPr>
      <w:tabs>
        <w:tab w:val="left" w:pos="7092"/>
      </w:tabs>
      <w:spacing w:before="60" w:after="60"/>
      <w:ind w:left="113" w:right="57"/>
    </w:pPr>
    <w:rPr>
      <w:rFonts w:cs="Arial"/>
      <w:bCs/>
      <w:szCs w:val="18"/>
    </w:rPr>
  </w:style>
  <w:style w:type="paragraph" w:customStyle="1" w:styleId="TableBodyCopyBold10pt">
    <w:name w:val="*Table Body Copy Bold 10pt"/>
    <w:basedOn w:val="TableBodyCopy10pt"/>
    <w:rsid w:val="00682453"/>
  </w:style>
  <w:style w:type="paragraph" w:customStyle="1" w:styleId="TableCopySmallWhite8pt">
    <w:name w:val="*Table Copy Small White 8pt"/>
    <w:basedOn w:val="Normal"/>
    <w:rsid w:val="00682453"/>
    <w:pPr>
      <w:spacing w:before="120" w:after="120"/>
      <w:jc w:val="center"/>
    </w:pPr>
    <w:rPr>
      <w:bCs/>
      <w:color w:val="FFFFFF"/>
      <w:sz w:val="16"/>
      <w:szCs w:val="16"/>
    </w:rPr>
  </w:style>
  <w:style w:type="paragraph" w:customStyle="1" w:styleId="TableHeader12pt">
    <w:name w:val="*Table Header 12pt"/>
    <w:rsid w:val="00682453"/>
    <w:pPr>
      <w:spacing w:before="60" w:after="60"/>
      <w:ind w:left="113" w:right="57"/>
    </w:pPr>
    <w:rPr>
      <w:rFonts w:ascii="Arial" w:hAnsi="Arial" w:cs="Arial"/>
      <w:b/>
      <w:bCs/>
      <w:color w:val="FFFFFF"/>
      <w:sz w:val="24"/>
      <w:szCs w:val="18"/>
      <w:lang w:val="en-US" w:eastAsia="en-US"/>
    </w:rPr>
  </w:style>
  <w:style w:type="paragraph" w:customStyle="1" w:styleId="TableHeader10pt">
    <w:name w:val="*Table Header 10pt"/>
    <w:basedOn w:val="TableHeader12pt"/>
    <w:rsid w:val="00682453"/>
    <w:rPr>
      <w:sz w:val="20"/>
    </w:rPr>
  </w:style>
  <w:style w:type="paragraph" w:customStyle="1" w:styleId="TableHeader14pt">
    <w:name w:val="*Table Header 14pt"/>
    <w:rsid w:val="00682453"/>
    <w:pPr>
      <w:ind w:left="113" w:right="57"/>
    </w:pPr>
    <w:rPr>
      <w:rFonts w:ascii="Arial" w:hAnsi="Arial" w:cs="Arial"/>
      <w:b/>
      <w:bCs/>
      <w:color w:val="FFFFFF"/>
      <w:sz w:val="28"/>
      <w:szCs w:val="18"/>
      <w:lang w:val="en-US" w:eastAsia="en-US"/>
    </w:rPr>
  </w:style>
  <w:style w:type="table" w:customStyle="1" w:styleId="PageUpPeopleDefaultTable">
    <w:name w:val="PageUp People Default Table"/>
    <w:basedOn w:val="TableNormal"/>
    <w:rsid w:val="00682453"/>
    <w:pPr>
      <w:ind w:left="85" w:right="85"/>
    </w:pPr>
    <w:rPr>
      <w:rFonts w:ascii="Arial" w:hAnsi="Arial"/>
      <w:color w:val="1E1E1E"/>
    </w:rPr>
    <w:tblPr>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85" w:type="dxa"/>
        <w:left w:w="85" w:type="dxa"/>
        <w:bottom w:w="85" w:type="dxa"/>
        <w:right w:w="85" w:type="dxa"/>
      </w:tblCellMar>
    </w:tblPr>
    <w:tcPr>
      <w:shd w:val="clear" w:color="auto" w:fill="D5E5EB"/>
      <w:vAlign w:val="center"/>
    </w:tcPr>
    <w:tblStylePr w:type="firstRow">
      <w:pPr>
        <w:wordWrap/>
      </w:pPr>
      <w:rPr>
        <w:rFonts w:ascii="Arial" w:hAnsi="Arial"/>
        <w:color w:val="FFFFFF"/>
        <w:sz w:val="24"/>
      </w:rPr>
      <w:tblPr/>
      <w:tcPr>
        <w:shd w:val="clear" w:color="auto" w:fill="257BA0"/>
      </w:tcPr>
    </w:tblStylePr>
  </w:style>
  <w:style w:type="table" w:customStyle="1" w:styleId="PageUpTechArial">
    <w:name w:val="PageUp Tech Arial"/>
    <w:basedOn w:val="TableNormal"/>
    <w:rsid w:val="00682453"/>
    <w:pPr>
      <w:ind w:left="85" w:right="85"/>
    </w:pPr>
    <w:rPr>
      <w:rFonts w:ascii="Arial" w:hAnsi="Arial"/>
      <w:color w:val="257BA0"/>
    </w:rPr>
    <w:tblPr>
      <w:tblInd w:w="85" w:type="dxa"/>
      <w:tblBorders>
        <w:top w:val="single" w:sz="8" w:space="0" w:color="257BA0"/>
        <w:left w:val="single" w:sz="8" w:space="0" w:color="257BA0"/>
        <w:bottom w:val="single" w:sz="8" w:space="0" w:color="257BA0"/>
        <w:right w:val="single" w:sz="8" w:space="0" w:color="257BA0"/>
        <w:insideH w:val="single" w:sz="8" w:space="0" w:color="257BA0"/>
        <w:insideV w:val="single" w:sz="8" w:space="0" w:color="257BA0"/>
      </w:tblBorders>
      <w:tblCellMar>
        <w:top w:w="85" w:type="dxa"/>
        <w:left w:w="85" w:type="dxa"/>
        <w:bottom w:w="85" w:type="dxa"/>
        <w:right w:w="85" w:type="dxa"/>
      </w:tblCellMar>
    </w:tblPr>
    <w:tcPr>
      <w:shd w:val="clear" w:color="auto" w:fill="FFFFFF"/>
      <w:vAlign w:val="center"/>
    </w:tcPr>
    <w:tblStylePr w:type="firstRow">
      <w:rPr>
        <w:rFonts w:ascii="Arial" w:hAnsi="Arial"/>
        <w:color w:val="FFFFFF"/>
        <w:sz w:val="24"/>
      </w:rPr>
      <w:tblPr/>
      <w:tcPr>
        <w:tcBorders>
          <w:top w:val="single" w:sz="8" w:space="0" w:color="257BA0"/>
          <w:left w:val="single" w:sz="8" w:space="0" w:color="257BA0"/>
          <w:bottom w:val="single" w:sz="8" w:space="0" w:color="257BA0"/>
          <w:right w:val="single" w:sz="8" w:space="0" w:color="257BA0"/>
          <w:insideH w:val="nil"/>
          <w:insideV w:val="nil"/>
          <w:tl2br w:val="nil"/>
          <w:tr2bl w:val="nil"/>
        </w:tcBorders>
        <w:shd w:val="clear" w:color="auto" w:fill="257BA0"/>
      </w:tcPr>
    </w:tblStylePr>
  </w:style>
  <w:style w:type="table" w:customStyle="1" w:styleId="PageUpTechplainArial">
    <w:name w:val="PageUp Tech plain Arial"/>
    <w:basedOn w:val="PageUpTechArial"/>
    <w:rsid w:val="00682453"/>
    <w:tblPr/>
    <w:tcPr>
      <w:shd w:val="clear" w:color="auto" w:fill="FFFFFF"/>
    </w:tcPr>
    <w:tblStylePr w:type="firstRow">
      <w:rPr>
        <w:rFonts w:ascii="Courier" w:hAnsi="Courier"/>
        <w:color w:val="FFFFFF"/>
        <w:sz w:val="20"/>
      </w:rPr>
      <w:tblPr/>
      <w:tcPr>
        <w:tcBorders>
          <w:top w:val="single" w:sz="8" w:space="0" w:color="257BA0"/>
          <w:left w:val="single" w:sz="8" w:space="0" w:color="257BA0"/>
          <w:bottom w:val="single" w:sz="8" w:space="0" w:color="257BA0"/>
          <w:right w:val="single" w:sz="8" w:space="0" w:color="257BA0"/>
          <w:insideH w:val="nil"/>
          <w:insideV w:val="nil"/>
          <w:tl2br w:val="nil"/>
          <w:tr2bl w:val="nil"/>
        </w:tcBorders>
        <w:shd w:val="clear" w:color="auto" w:fill="FFFFFF"/>
      </w:tcPr>
    </w:tblStylePr>
  </w:style>
  <w:style w:type="table" w:styleId="TableGrid">
    <w:name w:val="Table Grid"/>
    <w:basedOn w:val="TableNormal"/>
    <w:rsid w:val="00682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qFormat/>
    <w:rsid w:val="00682453"/>
    <w:rPr>
      <w:rFonts w:cs="Arial"/>
      <w:color w:val="142C52"/>
      <w:sz w:val="50"/>
      <w:szCs w:val="50"/>
    </w:rPr>
  </w:style>
  <w:style w:type="paragraph" w:styleId="TOAHeading">
    <w:name w:val="toa heading"/>
    <w:basedOn w:val="Normal"/>
    <w:next w:val="Normal"/>
    <w:rsid w:val="00682453"/>
    <w:pPr>
      <w:spacing w:before="120"/>
    </w:pPr>
    <w:rPr>
      <w:b/>
      <w:bCs/>
      <w:sz w:val="24"/>
    </w:rPr>
  </w:style>
  <w:style w:type="character" w:customStyle="1" w:styleId="Heading8Char">
    <w:name w:val="Heading 8 Char"/>
    <w:link w:val="Heading8"/>
    <w:rsid w:val="00AB66C6"/>
    <w:rPr>
      <w:rFonts w:ascii="Arial" w:hAnsi="Arial"/>
      <w:b/>
      <w:color w:val="FFFFFF"/>
      <w:lang w:val="x-none" w:eastAsia="x-none"/>
    </w:rPr>
  </w:style>
  <w:style w:type="character" w:customStyle="1" w:styleId="BlueHeader16ptChar">
    <w:name w:val="*Blue Header 16pt Char"/>
    <w:link w:val="BlueHeader16pt"/>
    <w:rsid w:val="008B7C44"/>
    <w:rPr>
      <w:rFonts w:ascii="Arial" w:hAnsi="Arial"/>
      <w:color w:val="257BA0"/>
      <w:sz w:val="32"/>
      <w:szCs w:val="24"/>
      <w:lang w:eastAsia="en-US"/>
    </w:rPr>
  </w:style>
  <w:style w:type="character" w:customStyle="1" w:styleId="Heading1Char">
    <w:name w:val="Heading 1 Char"/>
    <w:link w:val="Heading1"/>
    <w:rsid w:val="008B7C44"/>
    <w:rPr>
      <w:rFonts w:ascii="Arial" w:hAnsi="Arial" w:cs="Arial"/>
      <w:bCs/>
      <w:color w:val="257BA0"/>
      <w:kern w:val="32"/>
      <w:sz w:val="32"/>
      <w:szCs w:val="32"/>
      <w:lang w:eastAsia="en-US"/>
    </w:rPr>
  </w:style>
  <w:style w:type="character" w:customStyle="1" w:styleId="Heading2Char">
    <w:name w:val="Heading 2 Char"/>
    <w:link w:val="Heading2"/>
    <w:rsid w:val="008B7C44"/>
    <w:rPr>
      <w:rFonts w:ascii="Arial" w:hAnsi="Arial" w:cs="Arial"/>
      <w:iCs/>
      <w:color w:val="257BA0"/>
      <w:sz w:val="24"/>
      <w:szCs w:val="28"/>
      <w:lang w:eastAsia="en-US"/>
    </w:rPr>
  </w:style>
  <w:style w:type="character" w:customStyle="1" w:styleId="BodyCopyBold10ptChar">
    <w:name w:val="*Body Copy Bold 10pt Char"/>
    <w:link w:val="BodyCopyBold10pt"/>
    <w:rsid w:val="008B7C44"/>
    <w:rPr>
      <w:rFonts w:ascii="Arial" w:hAnsi="Arial"/>
      <w:b/>
      <w:bCs/>
      <w:color w:val="1E1E1E"/>
      <w:szCs w:val="24"/>
      <w:lang w:eastAsia="en-US"/>
    </w:rPr>
  </w:style>
  <w:style w:type="character" w:customStyle="1" w:styleId="BodyCopy10ptChar">
    <w:name w:val="*Body Copy 10pt Char"/>
    <w:link w:val="BodyCopy10pt"/>
    <w:rsid w:val="008B7C44"/>
    <w:rPr>
      <w:rFonts w:ascii="Arial" w:hAnsi="Arial"/>
      <w:bCs/>
      <w:color w:val="1E1E1E"/>
      <w:szCs w:val="24"/>
      <w:lang w:eastAsia="en-US"/>
    </w:rPr>
  </w:style>
  <w:style w:type="table" w:customStyle="1" w:styleId="PageUp">
    <w:name w:val="PageUp"/>
    <w:basedOn w:val="TableNormal"/>
    <w:rsid w:val="008B7C44"/>
    <w:pPr>
      <w:ind w:left="85" w:right="85"/>
    </w:pPr>
    <w:rPr>
      <w:rFonts w:ascii="PUPHelvetica 45 Light" w:hAnsi="PUPHelvetica 45 Light"/>
      <w:color w:val="005395"/>
    </w:rPr>
    <w:tblPr>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85" w:type="dxa"/>
        <w:left w:w="85" w:type="dxa"/>
        <w:bottom w:w="85" w:type="dxa"/>
        <w:right w:w="85" w:type="dxa"/>
      </w:tblCellMar>
    </w:tblPr>
    <w:tcPr>
      <w:shd w:val="clear" w:color="auto" w:fill="D9E5F5"/>
      <w:vAlign w:val="center"/>
    </w:tcPr>
    <w:tblStylePr w:type="firstRow">
      <w:rPr>
        <w:rFonts w:ascii="Cambria" w:hAnsi="Cambria"/>
        <w:color w:val="FFFFFF"/>
        <w:sz w:val="24"/>
      </w:rPr>
      <w:tblPr/>
      <w:tcPr>
        <w:shd w:val="clear" w:color="auto" w:fill="005395"/>
      </w:tcPr>
    </w:tblStylePr>
  </w:style>
  <w:style w:type="paragraph" w:customStyle="1" w:styleId="TableText">
    <w:name w:val="Table Text"/>
    <w:aliases w:val="tt"/>
    <w:basedOn w:val="Normal"/>
    <w:semiHidden/>
    <w:rsid w:val="008B7C44"/>
    <w:pPr>
      <w:spacing w:before="40" w:after="40"/>
    </w:pPr>
    <w:rPr>
      <w:color w:val="005395"/>
      <w:sz w:val="18"/>
      <w:szCs w:val="20"/>
      <w:lang w:eastAsia="en-AU"/>
    </w:rPr>
  </w:style>
  <w:style w:type="paragraph" w:customStyle="1" w:styleId="Tabletext0">
    <w:name w:val="Table text"/>
    <w:basedOn w:val="Normal"/>
    <w:semiHidden/>
    <w:rsid w:val="008B7C44"/>
    <w:pPr>
      <w:widowControl w:val="0"/>
      <w:tabs>
        <w:tab w:val="decimal" w:pos="0"/>
      </w:tabs>
      <w:spacing w:before="40" w:after="40"/>
    </w:pPr>
    <w:rPr>
      <w:color w:val="005395"/>
      <w:sz w:val="18"/>
      <w:szCs w:val="20"/>
      <w:lang w:eastAsia="en-AU"/>
    </w:rPr>
  </w:style>
  <w:style w:type="paragraph" w:customStyle="1" w:styleId="Tableheading">
    <w:name w:val="Table heading"/>
    <w:basedOn w:val="Tabletext0"/>
    <w:semiHidden/>
    <w:rsid w:val="008B7C44"/>
    <w:rPr>
      <w:b/>
    </w:rPr>
  </w:style>
  <w:style w:type="paragraph" w:styleId="NormalWeb">
    <w:name w:val="Normal (Web)"/>
    <w:basedOn w:val="Normal"/>
    <w:uiPriority w:val="99"/>
    <w:rsid w:val="008B7C44"/>
    <w:pPr>
      <w:tabs>
        <w:tab w:val="left" w:pos="2268"/>
      </w:tabs>
      <w:spacing w:before="100" w:beforeAutospacing="1" w:after="100" w:afterAutospacing="1"/>
    </w:pPr>
    <w:rPr>
      <w:rFonts w:eastAsia="MS Mincho"/>
      <w:color w:val="005395"/>
      <w:lang w:val="en-US"/>
    </w:rPr>
  </w:style>
  <w:style w:type="paragraph" w:customStyle="1" w:styleId="SuperTitle">
    <w:name w:val="SuperTitle"/>
    <w:basedOn w:val="Title"/>
    <w:semiHidden/>
    <w:rsid w:val="008B7C44"/>
    <w:pPr>
      <w:widowControl w:val="0"/>
      <w:pBdr>
        <w:top w:val="single" w:sz="30" w:space="1" w:color="auto"/>
      </w:pBdr>
      <w:spacing w:before="960" w:after="0"/>
      <w:ind w:left="1440"/>
      <w:jc w:val="right"/>
      <w:outlineLvl w:val="9"/>
    </w:pPr>
    <w:rPr>
      <w:rFonts w:cs="Times New Roman"/>
      <w:bCs w:val="0"/>
      <w:kern w:val="0"/>
      <w:sz w:val="28"/>
      <w:szCs w:val="20"/>
      <w:lang w:val="en-GB"/>
    </w:rPr>
  </w:style>
  <w:style w:type="paragraph" w:styleId="Title">
    <w:name w:val="Title"/>
    <w:basedOn w:val="Normal"/>
    <w:link w:val="TitleChar"/>
    <w:qFormat/>
    <w:rsid w:val="008B7C44"/>
    <w:pPr>
      <w:tabs>
        <w:tab w:val="left" w:pos="2268"/>
      </w:tabs>
      <w:spacing w:before="240" w:after="60"/>
      <w:jc w:val="center"/>
      <w:outlineLvl w:val="0"/>
    </w:pPr>
    <w:rPr>
      <w:rFonts w:eastAsia="MS Mincho" w:cs="Arial"/>
      <w:b/>
      <w:bCs/>
      <w:color w:val="005395"/>
      <w:kern w:val="28"/>
      <w:sz w:val="96"/>
      <w:szCs w:val="96"/>
      <w:lang w:val="en-US"/>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8B7C44"/>
    <w:rPr>
      <w:rFonts w:ascii="Arial" w:eastAsia="MS Mincho" w:hAnsi="Arial" w:cs="Arial"/>
      <w:b/>
      <w:bCs/>
      <w:color w:val="005395"/>
      <w:kern w:val="28"/>
      <w:sz w:val="96"/>
      <w:szCs w:val="96"/>
      <w:lang w:val="en-US" w:eastAsia="en-US"/>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rsid w:val="008B7C44"/>
    <w:pPr>
      <w:tabs>
        <w:tab w:val="left" w:pos="2268"/>
      </w:tabs>
      <w:spacing w:before="115"/>
      <w:ind w:left="2880"/>
    </w:pPr>
    <w:rPr>
      <w:rFonts w:ascii="Times New Roman" w:eastAsia="MS Mincho" w:hAnsi="Times New Roman"/>
      <w:color w:val="005395"/>
      <w:szCs w:val="20"/>
      <w:lang w:val="en-GB"/>
    </w:rPr>
  </w:style>
  <w:style w:type="character" w:customStyle="1" w:styleId="BodyTextChar">
    <w:name w:val="Body Text Char"/>
    <w:basedOn w:val="DefaultParagraphFont"/>
    <w:link w:val="BodyText"/>
    <w:rsid w:val="008B7C44"/>
    <w:rPr>
      <w:rFonts w:ascii="Times New Roman" w:eastAsia="MS Mincho" w:hAnsi="Times New Roman"/>
      <w:color w:val="005395"/>
      <w:lang w:val="en-GB" w:eastAsia="en-US"/>
    </w:rPr>
  </w:style>
  <w:style w:type="paragraph" w:customStyle="1" w:styleId="SmallTitle">
    <w:name w:val="Small Title"/>
    <w:basedOn w:val="Normal"/>
    <w:semiHidden/>
    <w:rsid w:val="008B7C44"/>
    <w:pPr>
      <w:tabs>
        <w:tab w:val="left" w:pos="2268"/>
      </w:tabs>
      <w:jc w:val="right"/>
    </w:pPr>
    <w:rPr>
      <w:rFonts w:eastAsia="MS Mincho"/>
      <w:b/>
      <w:color w:val="005395"/>
      <w:sz w:val="56"/>
      <w:szCs w:val="20"/>
      <w:lang w:val="en-GB"/>
    </w:rPr>
  </w:style>
  <w:style w:type="character" w:styleId="PageNumber">
    <w:name w:val="page number"/>
    <w:basedOn w:val="DefaultParagraphFont"/>
    <w:rsid w:val="008B7C44"/>
  </w:style>
  <w:style w:type="character" w:styleId="FollowedHyperlink">
    <w:name w:val="FollowedHyperlink"/>
    <w:rsid w:val="008B7C44"/>
    <w:rPr>
      <w:color w:val="800080"/>
      <w:u w:val="single"/>
    </w:rPr>
  </w:style>
  <w:style w:type="paragraph" w:customStyle="1" w:styleId="process3">
    <w:name w:val="process3"/>
    <w:basedOn w:val="TOC4"/>
    <w:semiHidden/>
    <w:rsid w:val="008B7C44"/>
    <w:pPr>
      <w:tabs>
        <w:tab w:val="left" w:pos="2880"/>
      </w:tabs>
      <w:overflowPunct w:val="0"/>
      <w:autoSpaceDE w:val="0"/>
      <w:autoSpaceDN w:val="0"/>
      <w:adjustRightInd w:val="0"/>
      <w:ind w:left="0"/>
      <w:textAlignment w:val="baseline"/>
    </w:pPr>
    <w:rPr>
      <w:rFonts w:ascii="Times New Roman" w:hAnsi="Times New Roman"/>
      <w:b/>
      <w:color w:val="005395"/>
      <w:sz w:val="24"/>
      <w:szCs w:val="20"/>
      <w:lang w:val="en-GB"/>
    </w:rPr>
  </w:style>
  <w:style w:type="character" w:customStyle="1" w:styleId="T2BodyTextChar1">
    <w:name w:val="T2 Body Text Char1"/>
    <w:link w:val="T2BodyText"/>
    <w:semiHidden/>
    <w:rsid w:val="008B7C44"/>
    <w:rPr>
      <w:rFonts w:ascii="Tahoma" w:hAnsi="Tahoma"/>
      <w:szCs w:val="22"/>
      <w:lang w:eastAsia="en-US"/>
    </w:rPr>
  </w:style>
  <w:style w:type="paragraph" w:customStyle="1" w:styleId="T2BodyText">
    <w:name w:val="T2 Body Text"/>
    <w:link w:val="T2BodyTextChar1"/>
    <w:semiHidden/>
    <w:rsid w:val="008B7C44"/>
    <w:pPr>
      <w:tabs>
        <w:tab w:val="num" w:pos="901"/>
      </w:tabs>
      <w:spacing w:after="120" w:line="264" w:lineRule="auto"/>
    </w:pPr>
    <w:rPr>
      <w:rFonts w:ascii="Tahoma" w:hAnsi="Tahoma"/>
      <w:szCs w:val="22"/>
      <w:lang w:eastAsia="en-US"/>
    </w:rPr>
  </w:style>
  <w:style w:type="paragraph" w:customStyle="1" w:styleId="T2Heading4Char">
    <w:name w:val="T2 # Heading 4 Char"/>
    <w:basedOn w:val="Normal"/>
    <w:next w:val="Normal"/>
    <w:semiHidden/>
    <w:rsid w:val="008B7C44"/>
    <w:pPr>
      <w:tabs>
        <w:tab w:val="num" w:pos="2880"/>
      </w:tabs>
      <w:spacing w:before="360" w:after="120"/>
      <w:ind w:left="1474" w:hanging="340"/>
    </w:pPr>
    <w:rPr>
      <w:rFonts w:cs="Arial"/>
      <w:b/>
      <w:bCs/>
      <w:color w:val="005395"/>
      <w:sz w:val="22"/>
    </w:rPr>
  </w:style>
  <w:style w:type="paragraph" w:customStyle="1" w:styleId="T2Heading5">
    <w:name w:val="T2 # Heading 5"/>
    <w:basedOn w:val="Normal"/>
    <w:next w:val="Normal"/>
    <w:semiHidden/>
    <w:rsid w:val="008B7C44"/>
    <w:pPr>
      <w:tabs>
        <w:tab w:val="num" w:pos="3600"/>
      </w:tabs>
      <w:spacing w:before="240" w:after="120"/>
      <w:ind w:left="3600" w:hanging="360"/>
      <w:outlineLvl w:val="4"/>
    </w:pPr>
    <w:rPr>
      <w:b/>
      <w:bCs/>
      <w:i/>
      <w:iCs/>
      <w:color w:val="005395"/>
      <w:sz w:val="22"/>
      <w:szCs w:val="26"/>
    </w:rPr>
  </w:style>
  <w:style w:type="paragraph" w:styleId="BlockText">
    <w:name w:val="Block Text"/>
    <w:basedOn w:val="Normal"/>
    <w:rsid w:val="008B7C44"/>
    <w:pPr>
      <w:spacing w:after="120"/>
      <w:ind w:left="1440" w:right="1440"/>
    </w:pPr>
    <w:rPr>
      <w:color w:val="005395"/>
      <w:sz w:val="18"/>
      <w:szCs w:val="20"/>
      <w:lang w:val="en-GB"/>
    </w:rPr>
  </w:style>
  <w:style w:type="paragraph" w:styleId="NormalIndent">
    <w:name w:val="Normal Indent"/>
    <w:basedOn w:val="Normal"/>
    <w:rsid w:val="008B7C44"/>
    <w:pPr>
      <w:tabs>
        <w:tab w:val="left" w:pos="2880"/>
      </w:tabs>
      <w:spacing w:before="120"/>
      <w:ind w:left="1152"/>
    </w:pPr>
    <w:rPr>
      <w:rFonts w:ascii="Book Antiqua" w:hAnsi="Book Antiqua"/>
      <w:color w:val="005395"/>
      <w:sz w:val="19"/>
      <w:szCs w:val="20"/>
      <w:lang w:val="en-US"/>
    </w:rPr>
  </w:style>
  <w:style w:type="paragraph" w:customStyle="1" w:styleId="Tick">
    <w:name w:val="Tick"/>
    <w:basedOn w:val="Normal"/>
    <w:semiHidden/>
    <w:rsid w:val="008B7C44"/>
    <w:pPr>
      <w:tabs>
        <w:tab w:val="num" w:pos="-1259"/>
      </w:tabs>
      <w:spacing w:before="120"/>
      <w:ind w:left="-1259" w:hanging="360"/>
    </w:pPr>
    <w:rPr>
      <w:rFonts w:ascii="Times New Roman" w:hAnsi="Times New Roman"/>
      <w:color w:val="005395"/>
      <w:sz w:val="19"/>
      <w:szCs w:val="20"/>
    </w:rPr>
  </w:style>
  <w:style w:type="paragraph" w:styleId="BodyText2">
    <w:name w:val="Body Text 2"/>
    <w:basedOn w:val="Normal"/>
    <w:link w:val="BodyText2Char"/>
    <w:rsid w:val="008B7C44"/>
    <w:pPr>
      <w:spacing w:before="120"/>
      <w:jc w:val="center"/>
    </w:pPr>
    <w:rPr>
      <w:color w:val="005395"/>
    </w:rPr>
  </w:style>
  <w:style w:type="character" w:customStyle="1" w:styleId="BodyText2Char">
    <w:name w:val="Body Text 2 Char"/>
    <w:basedOn w:val="DefaultParagraphFont"/>
    <w:link w:val="BodyText2"/>
    <w:rsid w:val="008B7C44"/>
    <w:rPr>
      <w:rFonts w:ascii="Arial" w:hAnsi="Arial"/>
      <w:color w:val="005395"/>
      <w:szCs w:val="24"/>
      <w:lang w:eastAsia="en-US"/>
    </w:rPr>
  </w:style>
  <w:style w:type="paragraph" w:styleId="BodyText3">
    <w:name w:val="Body Text 3"/>
    <w:basedOn w:val="Normal"/>
    <w:link w:val="BodyText3Char"/>
    <w:rsid w:val="008B7C44"/>
    <w:pPr>
      <w:spacing w:before="120"/>
    </w:pPr>
    <w:rPr>
      <w:color w:val="005395"/>
    </w:rPr>
  </w:style>
  <w:style w:type="character" w:customStyle="1" w:styleId="BodyText3Char">
    <w:name w:val="Body Text 3 Char"/>
    <w:basedOn w:val="DefaultParagraphFont"/>
    <w:link w:val="BodyText3"/>
    <w:rsid w:val="008B7C44"/>
    <w:rPr>
      <w:rFonts w:ascii="Arial" w:hAnsi="Arial"/>
      <w:color w:val="005395"/>
      <w:szCs w:val="24"/>
      <w:lang w:eastAsia="en-US"/>
    </w:rPr>
  </w:style>
  <w:style w:type="paragraph" w:customStyle="1" w:styleId="TitleBar">
    <w:name w:val="Title Bar"/>
    <w:basedOn w:val="Normal"/>
    <w:semiHidden/>
    <w:rsid w:val="008B7C44"/>
    <w:pPr>
      <w:keepNext/>
      <w:pageBreakBefore/>
      <w:shd w:val="solid" w:color="auto" w:fill="auto"/>
      <w:spacing w:before="2400"/>
      <w:ind w:left="2517" w:right="720"/>
    </w:pPr>
    <w:rPr>
      <w:rFonts w:ascii="Book Antiqua" w:hAnsi="Book Antiqua"/>
      <w:color w:val="005395"/>
      <w:sz w:val="36"/>
      <w:szCs w:val="20"/>
      <w:lang w:val="en-US"/>
    </w:rPr>
  </w:style>
  <w:style w:type="paragraph" w:customStyle="1" w:styleId="RouteTitle">
    <w:name w:val="Route Title"/>
    <w:basedOn w:val="Normal"/>
    <w:semiHidden/>
    <w:rsid w:val="008B7C44"/>
    <w:pPr>
      <w:keepLines/>
      <w:spacing w:before="120" w:after="120"/>
      <w:ind w:left="2520" w:right="720"/>
    </w:pPr>
    <w:rPr>
      <w:rFonts w:ascii="Book Antiqua" w:hAnsi="Book Antiqua"/>
      <w:color w:val="005395"/>
      <w:sz w:val="36"/>
      <w:szCs w:val="20"/>
      <w:lang w:val="en-US"/>
    </w:rPr>
  </w:style>
  <w:style w:type="paragraph" w:customStyle="1" w:styleId="Title-Major">
    <w:name w:val="Title-Major"/>
    <w:basedOn w:val="Title"/>
    <w:semiHidden/>
    <w:rsid w:val="008B7C44"/>
    <w:pPr>
      <w:keepLines/>
      <w:tabs>
        <w:tab w:val="clear" w:pos="2268"/>
      </w:tabs>
      <w:spacing w:before="120" w:after="120"/>
      <w:ind w:left="2520" w:right="720"/>
      <w:jc w:val="left"/>
      <w:outlineLvl w:val="9"/>
    </w:pPr>
    <w:rPr>
      <w:rFonts w:ascii="Book Antiqua" w:eastAsia="Times New Roman" w:hAnsi="Book Antiqua" w:cs="Times New Roman"/>
      <w:b w:val="0"/>
      <w:bCs w:val="0"/>
      <w:smallCaps/>
      <w:kern w:val="0"/>
      <w:sz w:val="48"/>
      <w:szCs w:val="20"/>
      <w14:shadow w14:blurRad="0" w14:dist="0" w14:dir="0" w14:sx="0" w14:sy="0" w14:kx="0" w14:ky="0" w14:algn="none">
        <w14:srgbClr w14:val="000000"/>
      </w14:shadow>
    </w:rPr>
  </w:style>
  <w:style w:type="paragraph" w:customStyle="1" w:styleId="TableHeading0">
    <w:name w:val="Table Heading"/>
    <w:basedOn w:val="TableText"/>
    <w:semiHidden/>
    <w:rsid w:val="008B7C44"/>
    <w:pPr>
      <w:keepLines/>
      <w:spacing w:before="120" w:after="120"/>
    </w:pPr>
    <w:rPr>
      <w:rFonts w:ascii="Book Antiqua" w:hAnsi="Book Antiqua"/>
      <w:b/>
      <w:sz w:val="16"/>
      <w:lang w:val="en-US" w:eastAsia="en-US"/>
    </w:rPr>
  </w:style>
  <w:style w:type="character" w:styleId="Emphasis">
    <w:name w:val="Emphasis"/>
    <w:qFormat/>
    <w:rsid w:val="008B7C44"/>
    <w:rPr>
      <w:i/>
      <w:iCs/>
    </w:rPr>
  </w:style>
  <w:style w:type="paragraph" w:customStyle="1" w:styleId="T2BodyTextChar">
    <w:name w:val="T2 Body Text Char"/>
    <w:semiHidden/>
    <w:rsid w:val="008B7C44"/>
    <w:pPr>
      <w:spacing w:after="120" w:line="288" w:lineRule="auto"/>
      <w:ind w:left="2160"/>
    </w:pPr>
    <w:rPr>
      <w:rFonts w:ascii="Arial" w:hAnsi="Arial"/>
      <w:sz w:val="22"/>
      <w:szCs w:val="22"/>
      <w:lang w:eastAsia="en-US"/>
    </w:rPr>
  </w:style>
  <w:style w:type="paragraph" w:customStyle="1" w:styleId="T2Heading3nonumbers">
    <w:name w:val="T2 Heading 3  (no numbers)"/>
    <w:next w:val="Normal"/>
    <w:semiHidden/>
    <w:rsid w:val="008B7C44"/>
    <w:pPr>
      <w:spacing w:before="120" w:after="120"/>
    </w:pPr>
    <w:rPr>
      <w:rFonts w:ascii="Arial" w:hAnsi="Arial"/>
      <w:b/>
      <w:bCs/>
      <w:sz w:val="28"/>
      <w:szCs w:val="28"/>
      <w:lang w:val="en-US" w:eastAsia="en-US"/>
    </w:rPr>
  </w:style>
  <w:style w:type="paragraph" w:customStyle="1" w:styleId="T2TableHeadings">
    <w:name w:val="T2 Table Headings"/>
    <w:basedOn w:val="T2BodyText"/>
    <w:next w:val="T2BodyText"/>
    <w:semiHidden/>
    <w:rsid w:val="008B7C44"/>
    <w:pPr>
      <w:spacing w:line="288" w:lineRule="auto"/>
    </w:pPr>
    <w:rPr>
      <w:rFonts w:ascii="Arial Narrow" w:hAnsi="Arial Narrow"/>
      <w:b/>
      <w:sz w:val="22"/>
    </w:rPr>
  </w:style>
  <w:style w:type="paragraph" w:customStyle="1" w:styleId="T2ContentsLevel1">
    <w:name w:val="T2 Contents Level 1"/>
    <w:basedOn w:val="T2BodyText"/>
    <w:next w:val="T2ContentsLevel2"/>
    <w:semiHidden/>
    <w:rsid w:val="008B7C44"/>
    <w:pPr>
      <w:tabs>
        <w:tab w:val="clear" w:pos="901"/>
        <w:tab w:val="left" w:pos="900"/>
        <w:tab w:val="right" w:leader="dot" w:pos="7938"/>
      </w:tabs>
      <w:spacing w:before="240" w:line="288" w:lineRule="auto"/>
      <w:ind w:left="851" w:right="851" w:hanging="851"/>
    </w:pPr>
    <w:rPr>
      <w:rFonts w:ascii="Arial" w:hAnsi="Arial"/>
      <w:b/>
      <w:noProof/>
      <w:color w:val="4D4D4D"/>
      <w:sz w:val="22"/>
    </w:rPr>
  </w:style>
  <w:style w:type="paragraph" w:customStyle="1" w:styleId="T2ContentsLevel2">
    <w:name w:val="T2 Contents Level 2"/>
    <w:basedOn w:val="T2ContentsLevel1"/>
    <w:next w:val="Normal"/>
    <w:semiHidden/>
    <w:rsid w:val="008B7C44"/>
    <w:pPr>
      <w:tabs>
        <w:tab w:val="clear" w:pos="900"/>
        <w:tab w:val="clear" w:pos="7938"/>
        <w:tab w:val="left" w:pos="1620"/>
        <w:tab w:val="right" w:pos="7920"/>
      </w:tabs>
      <w:spacing w:before="120"/>
      <w:ind w:left="1620" w:right="72" w:hanging="720"/>
    </w:pPr>
    <w:rPr>
      <w:b w:val="0"/>
    </w:rPr>
  </w:style>
  <w:style w:type="paragraph" w:customStyle="1" w:styleId="T2Heading4">
    <w:name w:val="T2 # Heading 4"/>
    <w:basedOn w:val="Normal"/>
    <w:next w:val="T2BodyText"/>
    <w:semiHidden/>
    <w:rsid w:val="008B7C44"/>
    <w:pPr>
      <w:tabs>
        <w:tab w:val="num" w:pos="1021"/>
      </w:tabs>
      <w:spacing w:before="120" w:after="120"/>
      <w:ind w:left="1021" w:hanging="1021"/>
    </w:pPr>
    <w:rPr>
      <w:rFonts w:cs="Arial"/>
      <w:b/>
      <w:bCs/>
      <w:color w:val="005395"/>
      <w:sz w:val="24"/>
    </w:rPr>
  </w:style>
  <w:style w:type="paragraph" w:customStyle="1" w:styleId="Table">
    <w:name w:val="Table"/>
    <w:basedOn w:val="Normal"/>
    <w:semiHidden/>
    <w:rsid w:val="008B7C44"/>
    <w:rPr>
      <w:rFonts w:ascii="Book Antiqua" w:hAnsi="Book Antiqua"/>
      <w:color w:val="005395"/>
      <w:sz w:val="18"/>
      <w:szCs w:val="20"/>
      <w:lang w:val="en-US"/>
    </w:rPr>
  </w:style>
  <w:style w:type="paragraph" w:customStyle="1" w:styleId="T2BulletText">
    <w:name w:val="T2 Bullet Text"/>
    <w:basedOn w:val="T2BodyText"/>
    <w:semiHidden/>
    <w:rsid w:val="008B7C44"/>
    <w:pPr>
      <w:tabs>
        <w:tab w:val="clear" w:pos="901"/>
      </w:tabs>
      <w:spacing w:line="240" w:lineRule="auto"/>
      <w:ind w:left="360" w:hanging="360"/>
    </w:pPr>
    <w:rPr>
      <w:rFonts w:ascii="Arial" w:hAnsi="Arial"/>
      <w:sz w:val="22"/>
    </w:rPr>
  </w:style>
  <w:style w:type="paragraph" w:customStyle="1" w:styleId="T2HEADING1nonumbers">
    <w:name w:val="T2 HEADING 1 (no numbers)"/>
    <w:next w:val="T2BulletText"/>
    <w:semiHidden/>
    <w:rsid w:val="008B7C44"/>
    <w:pPr>
      <w:pBdr>
        <w:bottom w:val="single" w:sz="18" w:space="1" w:color="999999"/>
      </w:pBdr>
      <w:tabs>
        <w:tab w:val="num" w:pos="1021"/>
      </w:tabs>
      <w:spacing w:before="240" w:after="480"/>
      <w:ind w:left="1021" w:hanging="1021"/>
    </w:pPr>
    <w:rPr>
      <w:rFonts w:ascii="Arial" w:hAnsi="Arial"/>
      <w:b/>
      <w:bCs/>
      <w:sz w:val="32"/>
      <w:szCs w:val="28"/>
      <w:lang w:eastAsia="en-US"/>
    </w:rPr>
  </w:style>
  <w:style w:type="paragraph" w:customStyle="1" w:styleId="StyleT2Heading1NotAllcaps">
    <w:name w:val="Style T2 # Heading 1 + Not All caps"/>
    <w:basedOn w:val="Normal"/>
    <w:link w:val="StyleT2Heading1NotAllcapsChar"/>
    <w:autoRedefine/>
    <w:semiHidden/>
    <w:rsid w:val="008B7C44"/>
    <w:pPr>
      <w:pBdr>
        <w:bottom w:val="single" w:sz="18" w:space="1" w:color="999999"/>
      </w:pBdr>
      <w:tabs>
        <w:tab w:val="num" w:pos="360"/>
      </w:tabs>
      <w:spacing w:before="240" w:after="480"/>
      <w:ind w:left="360" w:hanging="360"/>
    </w:pPr>
    <w:rPr>
      <w:rFonts w:ascii="PUPHelvetica 45 Light" w:hAnsi="PUPHelvetica 45 Light"/>
      <w:b/>
      <w:bCs/>
      <w:color w:val="005395"/>
      <w:sz w:val="32"/>
      <w:szCs w:val="28"/>
      <w:lang w:eastAsia="x-none"/>
    </w:rPr>
  </w:style>
  <w:style w:type="character" w:customStyle="1" w:styleId="StyleT2Heading1NotAllcapsChar">
    <w:name w:val="Style T2 # Heading 1 + Not All caps Char"/>
    <w:link w:val="StyleT2Heading1NotAllcaps"/>
    <w:semiHidden/>
    <w:rsid w:val="008B7C44"/>
    <w:rPr>
      <w:rFonts w:ascii="PUPHelvetica 45 Light" w:hAnsi="PUPHelvetica 45 Light"/>
      <w:b/>
      <w:bCs/>
      <w:color w:val="005395"/>
      <w:sz w:val="32"/>
      <w:szCs w:val="28"/>
      <w:lang w:eastAsia="x-none"/>
    </w:rPr>
  </w:style>
  <w:style w:type="paragraph" w:customStyle="1" w:styleId="TableHeader">
    <w:name w:val="Table Header"/>
    <w:aliases w:val="th"/>
    <w:basedOn w:val="TableText"/>
    <w:semiHidden/>
    <w:rsid w:val="008B7C44"/>
    <w:pPr>
      <w:keepNext/>
    </w:pPr>
    <w:rPr>
      <w:b/>
      <w:lang w:eastAsia="en-US"/>
    </w:rPr>
  </w:style>
  <w:style w:type="paragraph" w:customStyle="1" w:styleId="Reference">
    <w:name w:val="Reference"/>
    <w:basedOn w:val="TableText"/>
    <w:semiHidden/>
    <w:rsid w:val="008B7C44"/>
    <w:rPr>
      <w:i/>
      <w:color w:val="008080"/>
      <w:lang w:eastAsia="en-US"/>
    </w:rPr>
  </w:style>
  <w:style w:type="paragraph" w:customStyle="1" w:styleId="text">
    <w:name w:val="text"/>
    <w:basedOn w:val="Normal"/>
    <w:semiHidden/>
    <w:rsid w:val="008B7C44"/>
    <w:pPr>
      <w:spacing w:before="60" w:after="60"/>
    </w:pPr>
    <w:rPr>
      <w:rFonts w:ascii="Times New Roman" w:hAnsi="Times New Roman"/>
      <w:color w:val="005395"/>
      <w:sz w:val="22"/>
      <w:szCs w:val="22"/>
      <w:lang w:eastAsia="en-AU"/>
    </w:rPr>
  </w:style>
  <w:style w:type="table" w:customStyle="1" w:styleId="Notes">
    <w:name w:val="Notes"/>
    <w:basedOn w:val="PageUp"/>
    <w:rsid w:val="008B7C44"/>
    <w:tblPr>
      <w:tblBorders>
        <w:top w:val="single" w:sz="8" w:space="0" w:color="005395"/>
        <w:left w:val="single" w:sz="8" w:space="0" w:color="005395"/>
        <w:bottom w:val="single" w:sz="8" w:space="0" w:color="005395"/>
        <w:right w:val="single" w:sz="8" w:space="0" w:color="005395"/>
        <w:insideH w:val="single" w:sz="8" w:space="0" w:color="005395"/>
        <w:insideV w:val="single" w:sz="8" w:space="0" w:color="005395"/>
      </w:tblBorders>
    </w:tblPr>
    <w:tcPr>
      <w:shd w:val="clear" w:color="auto" w:fill="FFFFFF"/>
    </w:tcPr>
    <w:tblStylePr w:type="firstRow">
      <w:rPr>
        <w:rFonts w:ascii="Cambria" w:hAnsi="Cambria"/>
        <w:color w:val="005395"/>
        <w:sz w:val="20"/>
      </w:rPr>
      <w:tblPr/>
      <w:tcPr>
        <w:shd w:val="clear" w:color="auto" w:fill="FFFFFF"/>
      </w:tcPr>
    </w:tblStylePr>
  </w:style>
  <w:style w:type="paragraph" w:customStyle="1" w:styleId="NumberedTableBodyCopy">
    <w:name w:val="*Numbered Table Body Copy"/>
    <w:basedOn w:val="Normal"/>
    <w:rsid w:val="008B7C44"/>
    <w:pPr>
      <w:ind w:left="312" w:hanging="227"/>
    </w:pPr>
    <w:rPr>
      <w:color w:val="005395"/>
    </w:rPr>
  </w:style>
  <w:style w:type="character" w:customStyle="1" w:styleId="TableBodyCopy10ptChar">
    <w:name w:val="*Table Body Copy 10pt Char"/>
    <w:link w:val="TableBodyCopy10pt"/>
    <w:rsid w:val="008B7C44"/>
    <w:rPr>
      <w:rFonts w:ascii="Arial" w:hAnsi="Arial" w:cs="Arial"/>
      <w:bCs/>
      <w:color w:val="1E1E1E"/>
      <w:szCs w:val="18"/>
      <w:lang w:eastAsia="en-US"/>
    </w:rPr>
  </w:style>
  <w:style w:type="table" w:customStyle="1" w:styleId="PageUpTech">
    <w:name w:val="PageUp Tech"/>
    <w:basedOn w:val="PageUp"/>
    <w:rsid w:val="008B7C44"/>
    <w:tblPr>
      <w:tblBorders>
        <w:top w:val="single" w:sz="8" w:space="0" w:color="005395"/>
        <w:left w:val="single" w:sz="8" w:space="0" w:color="005395"/>
        <w:bottom w:val="single" w:sz="8" w:space="0" w:color="005395"/>
        <w:right w:val="single" w:sz="8" w:space="0" w:color="005395"/>
        <w:insideH w:val="single" w:sz="8" w:space="0" w:color="005395"/>
        <w:insideV w:val="single" w:sz="8" w:space="0" w:color="005395"/>
      </w:tblBorders>
    </w:tblPr>
    <w:tcPr>
      <w:shd w:val="clear" w:color="auto" w:fill="FFFFFF"/>
    </w:tcPr>
    <w:tblStylePr w:type="firstRow">
      <w:rPr>
        <w:rFonts w:ascii="Cambria" w:hAnsi="Cambria"/>
        <w:color w:val="FFFFFF"/>
        <w:sz w:val="24"/>
      </w:rPr>
      <w:tblPr/>
      <w:tcPr>
        <w:shd w:val="clear" w:color="auto" w:fill="005395"/>
      </w:tcPr>
    </w:tblStylePr>
  </w:style>
  <w:style w:type="table" w:customStyle="1" w:styleId="PageUpTechplain">
    <w:name w:val="PageUp Tech plain"/>
    <w:basedOn w:val="PageUpTech"/>
    <w:rsid w:val="008B7C44"/>
    <w:tblPr/>
    <w:tcPr>
      <w:shd w:val="clear" w:color="auto" w:fill="FFFFFF"/>
    </w:tcPr>
    <w:tblStylePr w:type="firstRow">
      <w:rPr>
        <w:rFonts w:ascii="Cambria" w:hAnsi="Cambria"/>
        <w:color w:val="FFFFFF"/>
        <w:sz w:val="20"/>
      </w:rPr>
      <w:tblPr/>
      <w:tcPr>
        <w:shd w:val="clear" w:color="auto" w:fill="FFFFFF"/>
      </w:tcPr>
    </w:tblStylePr>
  </w:style>
  <w:style w:type="character" w:customStyle="1" w:styleId="TablebulletpointsChar">
    <w:name w:val="*Table bullet points Char"/>
    <w:link w:val="Tablebulletpoints"/>
    <w:rsid w:val="008B7C44"/>
    <w:rPr>
      <w:rFonts w:ascii="Arial" w:hAnsi="Arial" w:cs="Arial"/>
      <w:color w:val="1E1E1E"/>
      <w:szCs w:val="18"/>
      <w:lang w:eastAsia="en-US"/>
    </w:rPr>
  </w:style>
  <w:style w:type="paragraph" w:styleId="ListParagraph">
    <w:name w:val="List Paragraph"/>
    <w:basedOn w:val="Normal"/>
    <w:uiPriority w:val="34"/>
    <w:qFormat/>
    <w:rsid w:val="008B7C44"/>
    <w:pPr>
      <w:spacing w:after="0"/>
      <w:ind w:left="720"/>
      <w:contextualSpacing/>
    </w:pPr>
    <w:rPr>
      <w:color w:val="auto"/>
    </w:rPr>
  </w:style>
  <w:style w:type="paragraph" w:styleId="Subtitle">
    <w:name w:val="Subtitle"/>
    <w:basedOn w:val="Normal"/>
    <w:next w:val="Normal"/>
    <w:link w:val="SubtitleChar"/>
    <w:qFormat/>
    <w:rsid w:val="008B7C44"/>
    <w:pPr>
      <w:spacing w:after="60"/>
      <w:jc w:val="center"/>
      <w:outlineLvl w:val="1"/>
    </w:pPr>
    <w:rPr>
      <w:rFonts w:ascii="Cambria" w:hAnsi="Cambria"/>
      <w:color w:val="005395"/>
      <w:sz w:val="24"/>
      <w:lang w:val="x-none"/>
    </w:rPr>
  </w:style>
  <w:style w:type="character" w:customStyle="1" w:styleId="SubtitleChar">
    <w:name w:val="Subtitle Char"/>
    <w:basedOn w:val="DefaultParagraphFont"/>
    <w:link w:val="Subtitle"/>
    <w:rsid w:val="008B7C44"/>
    <w:rPr>
      <w:rFonts w:ascii="Cambria" w:hAnsi="Cambria"/>
      <w:color w:val="005395"/>
      <w:sz w:val="24"/>
      <w:szCs w:val="24"/>
      <w:lang w:val="x-none" w:eastAsia="en-US"/>
    </w:rPr>
  </w:style>
  <w:style w:type="character" w:styleId="Strong">
    <w:name w:val="Strong"/>
    <w:uiPriority w:val="22"/>
    <w:qFormat/>
    <w:rsid w:val="008B7C44"/>
    <w:rPr>
      <w:b/>
      <w:bCs/>
    </w:rPr>
  </w:style>
  <w:style w:type="paragraph" w:customStyle="1" w:styleId="tip">
    <w:name w:val="tip"/>
    <w:basedOn w:val="Normal"/>
    <w:rsid w:val="008B7C44"/>
    <w:pPr>
      <w:pBdr>
        <w:top w:val="single" w:sz="18" w:space="6" w:color="005193"/>
        <w:left w:val="single" w:sz="18" w:space="6" w:color="005193"/>
        <w:bottom w:val="single" w:sz="18" w:space="6" w:color="005193"/>
        <w:right w:val="single" w:sz="18" w:space="6" w:color="005193"/>
      </w:pBdr>
      <w:shd w:val="clear" w:color="auto" w:fill="C1E3FF"/>
      <w:spacing w:after="150"/>
      <w:ind w:left="397" w:right="75"/>
    </w:pPr>
    <w:rPr>
      <w:rFonts w:cs="Arial"/>
      <w:color w:val="005395"/>
      <w:szCs w:val="20"/>
      <w:lang w:eastAsia="en-AU"/>
    </w:rPr>
  </w:style>
  <w:style w:type="character" w:customStyle="1" w:styleId="systemactionchar">
    <w:name w:val="systemactionchar"/>
    <w:rsid w:val="008B7C44"/>
  </w:style>
  <w:style w:type="paragraph" w:styleId="ListBullet">
    <w:name w:val="List Bullet"/>
    <w:basedOn w:val="Normal"/>
    <w:rsid w:val="008B7C44"/>
    <w:pPr>
      <w:numPr>
        <w:numId w:val="12"/>
      </w:numPr>
      <w:spacing w:after="160"/>
      <w:jc w:val="both"/>
    </w:pPr>
    <w:rPr>
      <w:rFonts w:ascii="Helvetica 35 Thin" w:hAnsi="Helvetica 35 Thin"/>
      <w:color w:val="auto"/>
      <w:sz w:val="22"/>
    </w:rPr>
  </w:style>
  <w:style w:type="character" w:customStyle="1" w:styleId="apple-style-span">
    <w:name w:val="apple-style-span"/>
    <w:rsid w:val="008B7C44"/>
  </w:style>
  <w:style w:type="character" w:customStyle="1" w:styleId="apple-converted-space">
    <w:name w:val="apple-converted-space"/>
    <w:rsid w:val="008B7C44"/>
  </w:style>
  <w:style w:type="character" w:customStyle="1" w:styleId="il">
    <w:name w:val="il"/>
    <w:rsid w:val="008B7C44"/>
  </w:style>
  <w:style w:type="paragraph" w:customStyle="1" w:styleId="BulletPointsBodyCopyArial10pt">
    <w:name w:val="*Bullet Points Body Copy Arial 10pt"/>
    <w:basedOn w:val="Normal"/>
    <w:autoRedefine/>
    <w:rsid w:val="008B7C44"/>
    <w:pPr>
      <w:spacing w:after="120"/>
    </w:pPr>
    <w:rPr>
      <w:color w:val="005395"/>
    </w:rPr>
  </w:style>
  <w:style w:type="paragraph" w:customStyle="1" w:styleId="BodyCopyArial10pt">
    <w:name w:val="*Body Copy Arial 10pt"/>
    <w:basedOn w:val="Normal"/>
    <w:autoRedefine/>
    <w:rsid w:val="008B7C44"/>
    <w:rPr>
      <w:i/>
      <w:color w:val="005395"/>
      <w:sz w:val="18"/>
      <w:szCs w:val="18"/>
    </w:rPr>
  </w:style>
  <w:style w:type="character" w:customStyle="1" w:styleId="Heading3Char">
    <w:name w:val="Heading 3 Char"/>
    <w:link w:val="Heading3"/>
    <w:rsid w:val="008B7C44"/>
    <w:rPr>
      <w:rFonts w:ascii="Arial" w:hAnsi="Arial" w:cs="Arial"/>
      <w:b/>
      <w:color w:val="1E1E1E"/>
      <w:szCs w:val="26"/>
      <w:lang w:eastAsia="en-US"/>
    </w:rPr>
  </w:style>
  <w:style w:type="character" w:customStyle="1" w:styleId="Heading4Char">
    <w:name w:val="Heading 4 Char"/>
    <w:link w:val="Heading4"/>
    <w:rsid w:val="008B7C44"/>
    <w:rPr>
      <w:rFonts w:ascii="Arial" w:hAnsi="Arial"/>
      <w:b/>
      <w:bCs/>
      <w:color w:val="1E1E1E"/>
      <w:szCs w:val="28"/>
      <w:lang w:eastAsia="en-US"/>
    </w:rPr>
  </w:style>
  <w:style w:type="paragraph" w:styleId="FootnoteText">
    <w:name w:val="footnote text"/>
    <w:basedOn w:val="Normal"/>
    <w:link w:val="FootnoteTextChar"/>
    <w:unhideWhenUsed/>
    <w:rsid w:val="008B7C44"/>
    <w:pPr>
      <w:spacing w:after="0"/>
    </w:pPr>
    <w:rPr>
      <w:color w:val="auto"/>
      <w:szCs w:val="20"/>
      <w:lang w:val="x-none"/>
    </w:rPr>
  </w:style>
  <w:style w:type="character" w:customStyle="1" w:styleId="FootnoteTextChar">
    <w:name w:val="Footnote Text Char"/>
    <w:basedOn w:val="DefaultParagraphFont"/>
    <w:link w:val="FootnoteText"/>
    <w:rsid w:val="008B7C44"/>
    <w:rPr>
      <w:rFonts w:ascii="Arial" w:hAnsi="Arial"/>
      <w:lang w:val="x-none" w:eastAsia="en-US"/>
    </w:rPr>
  </w:style>
  <w:style w:type="paragraph" w:styleId="CommentText">
    <w:name w:val="annotation text"/>
    <w:basedOn w:val="Normal"/>
    <w:link w:val="CommentTextChar"/>
    <w:unhideWhenUsed/>
    <w:rsid w:val="008B7C44"/>
    <w:pPr>
      <w:spacing w:after="0"/>
    </w:pPr>
    <w:rPr>
      <w:color w:val="auto"/>
      <w:szCs w:val="20"/>
      <w:lang w:val="x-none"/>
    </w:rPr>
  </w:style>
  <w:style w:type="character" w:customStyle="1" w:styleId="CommentTextChar">
    <w:name w:val="Comment Text Char"/>
    <w:basedOn w:val="DefaultParagraphFont"/>
    <w:link w:val="CommentText"/>
    <w:rsid w:val="008B7C44"/>
    <w:rPr>
      <w:rFonts w:ascii="Arial" w:hAnsi="Arial"/>
      <w:lang w:val="x-none" w:eastAsia="en-US"/>
    </w:rPr>
  </w:style>
  <w:style w:type="character" w:customStyle="1" w:styleId="HeaderChar">
    <w:name w:val="Header Char"/>
    <w:link w:val="Header"/>
    <w:rsid w:val="008B7C44"/>
    <w:rPr>
      <w:rFonts w:ascii="Arial" w:hAnsi="Arial"/>
      <w:color w:val="257BA0"/>
      <w:sz w:val="32"/>
      <w:szCs w:val="24"/>
      <w:lang w:eastAsia="en-US"/>
    </w:rPr>
  </w:style>
  <w:style w:type="character" w:customStyle="1" w:styleId="FooterChar">
    <w:name w:val="Footer Char"/>
    <w:link w:val="Footer"/>
    <w:uiPriority w:val="99"/>
    <w:rsid w:val="008B7C44"/>
    <w:rPr>
      <w:rFonts w:ascii="Arial" w:hAnsi="Arial"/>
      <w:color w:val="1E1E1E"/>
      <w:szCs w:val="24"/>
      <w:lang w:eastAsia="en-US"/>
    </w:rPr>
  </w:style>
  <w:style w:type="paragraph" w:styleId="CommentSubject">
    <w:name w:val="annotation subject"/>
    <w:basedOn w:val="CommentText"/>
    <w:next w:val="CommentText"/>
    <w:link w:val="CommentSubjectChar"/>
    <w:unhideWhenUsed/>
    <w:rsid w:val="008B7C44"/>
    <w:rPr>
      <w:b/>
      <w:bCs/>
    </w:rPr>
  </w:style>
  <w:style w:type="character" w:customStyle="1" w:styleId="CommentSubjectChar">
    <w:name w:val="Comment Subject Char"/>
    <w:basedOn w:val="CommentTextChar"/>
    <w:link w:val="CommentSubject"/>
    <w:rsid w:val="008B7C44"/>
    <w:rPr>
      <w:rFonts w:ascii="Arial" w:hAnsi="Arial"/>
      <w:b/>
      <w:bCs/>
      <w:lang w:val="x-none" w:eastAsia="en-US"/>
    </w:rPr>
  </w:style>
  <w:style w:type="paragraph" w:customStyle="1" w:styleId="Documenttitle">
    <w:name w:val="Document title"/>
    <w:basedOn w:val="Normal"/>
    <w:rsid w:val="008B7C44"/>
    <w:pPr>
      <w:spacing w:after="120"/>
    </w:pPr>
    <w:rPr>
      <w:b/>
      <w:color w:val="auto"/>
      <w:sz w:val="32"/>
      <w:szCs w:val="32"/>
    </w:rPr>
  </w:style>
  <w:style w:type="paragraph" w:customStyle="1" w:styleId="StyleBefore12ptAfter3pt">
    <w:name w:val="Style Before:  12 pt After:  3 pt"/>
    <w:basedOn w:val="Normal"/>
    <w:next w:val="Normal"/>
    <w:rsid w:val="008B7C44"/>
    <w:pPr>
      <w:spacing w:before="240" w:after="60"/>
    </w:pPr>
    <w:rPr>
      <w:color w:val="auto"/>
      <w:szCs w:val="20"/>
    </w:rPr>
  </w:style>
  <w:style w:type="character" w:styleId="FootnoteReference">
    <w:name w:val="footnote reference"/>
    <w:unhideWhenUsed/>
    <w:rsid w:val="008B7C44"/>
    <w:rPr>
      <w:vertAlign w:val="superscript"/>
    </w:rPr>
  </w:style>
  <w:style w:type="character" w:styleId="CommentReference">
    <w:name w:val="annotation reference"/>
    <w:unhideWhenUsed/>
    <w:rsid w:val="008B7C44"/>
    <w:rPr>
      <w:sz w:val="16"/>
      <w:szCs w:val="16"/>
    </w:rPr>
  </w:style>
  <w:style w:type="character" w:customStyle="1" w:styleId="caps">
    <w:name w:val="caps"/>
    <w:rsid w:val="008B7C44"/>
  </w:style>
  <w:style w:type="character" w:customStyle="1" w:styleId="b1">
    <w:name w:val="b1"/>
    <w:rsid w:val="008B7C44"/>
    <w:rPr>
      <w:rFonts w:ascii="Courier New" w:hAnsi="Courier New" w:cs="Courier New" w:hint="default"/>
      <w:b/>
      <w:bCs/>
      <w:strike w:val="0"/>
      <w:dstrike w:val="0"/>
      <w:color w:val="FF0000"/>
      <w:u w:val="none"/>
      <w:effect w:val="none"/>
    </w:rPr>
  </w:style>
  <w:style w:type="character" w:customStyle="1" w:styleId="m1">
    <w:name w:val="m1"/>
    <w:rsid w:val="008B7C44"/>
    <w:rPr>
      <w:color w:val="0000FF"/>
    </w:rPr>
  </w:style>
  <w:style w:type="character" w:customStyle="1" w:styleId="t1">
    <w:name w:val="t1"/>
    <w:rsid w:val="008B7C44"/>
    <w:rPr>
      <w:color w:val="990000"/>
    </w:rPr>
  </w:style>
  <w:style w:type="character" w:customStyle="1" w:styleId="asterisk">
    <w:name w:val="asterisk"/>
    <w:rsid w:val="008B7C44"/>
  </w:style>
  <w:style w:type="numbering" w:customStyle="1" w:styleId="StyleNumbered">
    <w:name w:val="Style Numbered"/>
    <w:rsid w:val="008B7C44"/>
    <w:pPr>
      <w:numPr>
        <w:numId w:val="20"/>
      </w:numPr>
    </w:pPr>
  </w:style>
  <w:style w:type="numbering" w:customStyle="1" w:styleId="StyleBulleted">
    <w:name w:val="Style Bulleted"/>
    <w:rsid w:val="008B7C44"/>
    <w:pPr>
      <w:numPr>
        <w:numId w:val="21"/>
      </w:numPr>
    </w:pPr>
  </w:style>
  <w:style w:type="paragraph" w:styleId="Revision">
    <w:name w:val="Revision"/>
    <w:hidden/>
    <w:uiPriority w:val="99"/>
    <w:semiHidden/>
    <w:rsid w:val="008B7C44"/>
    <w:rPr>
      <w:rFonts w:ascii="Arial" w:hAnsi="Arial"/>
      <w:color w:val="005395"/>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66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hyperlink" Target="http://clientsdns.clients.pageup.com.au/jobDetails.asp?sJobIDs" TargetMode="External"/><Relationship Id="rId84" Type="http://schemas.openxmlformats.org/officeDocument/2006/relationships/image" Target="media/image66.png"/><Relationship Id="rId138" Type="http://schemas.openxmlformats.org/officeDocument/2006/relationships/hyperlink" Target="http://careers.alfredhealth.org.au/jobSearch.asp?stp=AW&amp;sLanguage=en" TargetMode="External"/><Relationship Id="rId159" Type="http://schemas.openxmlformats.org/officeDocument/2006/relationships/image" Target="media/image131.png"/><Relationship Id="rId170" Type="http://schemas.openxmlformats.org/officeDocument/2006/relationships/image" Target="media/image142.png"/><Relationship Id="rId191" Type="http://schemas.openxmlformats.org/officeDocument/2006/relationships/image" Target="media/image161.png"/><Relationship Id="rId205" Type="http://schemas.openxmlformats.org/officeDocument/2006/relationships/hyperlink" Target="mailto:aami@pageuppeople.com" TargetMode="External"/><Relationship Id="rId107" Type="http://schemas.openxmlformats.org/officeDocument/2006/relationships/image" Target="media/image89.png"/><Relationship Id="rId11" Type="http://schemas.openxmlformats.org/officeDocument/2006/relationships/image" Target="media/image1.jpeg"/><Relationship Id="rId32" Type="http://schemas.openxmlformats.org/officeDocument/2006/relationships/image" Target="media/image21.png"/><Relationship Id="rId53" Type="http://schemas.openxmlformats.org/officeDocument/2006/relationships/image" Target="media/image41.png"/><Relationship Id="rId74" Type="http://schemas.openxmlformats.org/officeDocument/2006/relationships/image" Target="media/image57.png"/><Relationship Id="rId128" Type="http://schemas.openxmlformats.org/officeDocument/2006/relationships/image" Target="media/image108.png"/><Relationship Id="rId149" Type="http://schemas.openxmlformats.org/officeDocument/2006/relationships/image" Target="media/image121.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32.png"/><Relationship Id="rId181" Type="http://schemas.openxmlformats.org/officeDocument/2006/relationships/hyperlink" Target="http://clientsCNAME/jobDetails.asp?sJobIDs" TargetMode="Externa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49.png"/><Relationship Id="rId118" Type="http://schemas.openxmlformats.org/officeDocument/2006/relationships/image" Target="media/image99.png"/><Relationship Id="rId139" Type="http://schemas.openxmlformats.org/officeDocument/2006/relationships/hyperlink" Target="http://www.careers.commbank.com.au/jobSearch.asp?stp=AW" TargetMode="External"/><Relationship Id="rId85" Type="http://schemas.openxmlformats.org/officeDocument/2006/relationships/image" Target="media/image67.png"/><Relationship Id="rId150" Type="http://schemas.openxmlformats.org/officeDocument/2006/relationships/image" Target="media/image122.png"/><Relationship Id="rId171" Type="http://schemas.openxmlformats.org/officeDocument/2006/relationships/image" Target="media/image143.png"/><Relationship Id="rId192" Type="http://schemas.openxmlformats.org/officeDocument/2006/relationships/image" Target="media/image162.png"/><Relationship Id="rId206" Type="http://schemas.openxmlformats.org/officeDocument/2006/relationships/hyperlink" Target="http://www.google.com/analytics/" TargetMode="External"/><Relationship Id="rId12" Type="http://schemas.openxmlformats.org/officeDocument/2006/relationships/image" Target="media/image2.png"/><Relationship Id="rId33" Type="http://schemas.openxmlformats.org/officeDocument/2006/relationships/image" Target="media/image22.png"/><Relationship Id="rId108" Type="http://schemas.openxmlformats.org/officeDocument/2006/relationships/image" Target="media/image90.png"/><Relationship Id="rId129" Type="http://schemas.openxmlformats.org/officeDocument/2006/relationships/image" Target="media/image109.png"/><Relationship Id="rId54" Type="http://schemas.openxmlformats.org/officeDocument/2006/relationships/image" Target="media/image42.png"/><Relationship Id="rId75" Type="http://schemas.openxmlformats.org/officeDocument/2006/relationships/image" Target="media/image58.png"/><Relationship Id="rId96" Type="http://schemas.openxmlformats.org/officeDocument/2006/relationships/image" Target="media/image78.png"/><Relationship Id="rId140" Type="http://schemas.openxmlformats.org/officeDocument/2006/relationships/hyperlink" Target="http://careers.kipt.co.nz/jobSearch.asp?stp=KIPT" TargetMode="External"/><Relationship Id="rId161" Type="http://schemas.openxmlformats.org/officeDocument/2006/relationships/image" Target="media/image133.png"/><Relationship Id="rId182" Type="http://schemas.openxmlformats.org/officeDocument/2006/relationships/hyperlink" Target="file://DMS/admin/Implementation/_Project%20In%20A%20Box/02.%20Configuration/AppData/Roaming/Microsoft/2.%20%20Email%20templates" TargetMode="External"/><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image" Target="media/image100.png"/><Relationship Id="rId44" Type="http://schemas.openxmlformats.org/officeDocument/2006/relationships/image" Target="media/image33.png"/><Relationship Id="rId65" Type="http://schemas.openxmlformats.org/officeDocument/2006/relationships/image" Target="media/image50.png"/><Relationship Id="rId86" Type="http://schemas.openxmlformats.org/officeDocument/2006/relationships/image" Target="media/image68.png"/><Relationship Id="rId130" Type="http://schemas.openxmlformats.org/officeDocument/2006/relationships/image" Target="media/image110.png"/><Relationship Id="rId151" Type="http://schemas.openxmlformats.org/officeDocument/2006/relationships/image" Target="media/image123.png"/><Relationship Id="rId172" Type="http://schemas.openxmlformats.org/officeDocument/2006/relationships/image" Target="media/image144.png"/><Relationship Id="rId193" Type="http://schemas.openxmlformats.org/officeDocument/2006/relationships/image" Target="media/image163.png"/><Relationship Id="rId207" Type="http://schemas.openxmlformats.org/officeDocument/2006/relationships/image" Target="media/image171.png"/><Relationship Id="rId13" Type="http://schemas.openxmlformats.org/officeDocument/2006/relationships/hyperlink" Target="http://www.random.org/strings/" TargetMode="External"/><Relationship Id="rId109" Type="http://schemas.openxmlformats.org/officeDocument/2006/relationships/image" Target="media/image91.png"/><Relationship Id="rId34" Type="http://schemas.openxmlformats.org/officeDocument/2006/relationships/image" Target="media/image23.png"/><Relationship Id="rId55" Type="http://schemas.openxmlformats.org/officeDocument/2006/relationships/image" Target="media/image43.png"/><Relationship Id="rId76" Type="http://schemas.openxmlformats.org/officeDocument/2006/relationships/image" Target="media/image59.png"/><Relationship Id="rId97" Type="http://schemas.openxmlformats.org/officeDocument/2006/relationships/image" Target="media/image79.png"/><Relationship Id="rId120" Type="http://schemas.openxmlformats.org/officeDocument/2006/relationships/hyperlink" Target="http://clientsCNAME" TargetMode="External"/><Relationship Id="rId141" Type="http://schemas.openxmlformats.org/officeDocument/2006/relationships/image" Target="media/image114.png"/><Relationship Id="rId7" Type="http://schemas.openxmlformats.org/officeDocument/2006/relationships/settings" Target="settings.xml"/><Relationship Id="rId162" Type="http://schemas.openxmlformats.org/officeDocument/2006/relationships/image" Target="media/image134.png"/><Relationship Id="rId183" Type="http://schemas.openxmlformats.org/officeDocument/2006/relationships/image" Target="media/image153.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1.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hyperlink" Target="http://yoda/product/Product%20Wiki%202/Internal%20form%20score%20mapping.aspx" TargetMode="External"/><Relationship Id="rId152" Type="http://schemas.openxmlformats.org/officeDocument/2006/relationships/image" Target="media/image124.png"/><Relationship Id="rId173" Type="http://schemas.openxmlformats.org/officeDocument/2006/relationships/image" Target="media/image145.jpeg"/><Relationship Id="rId194" Type="http://schemas.openxmlformats.org/officeDocument/2006/relationships/image" Target="media/image164.png"/><Relationship Id="rId208"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6.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yperlink" Target="mailto:careers@clientname.com" TargetMode="External"/><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1.png"/><Relationship Id="rId142" Type="http://schemas.openxmlformats.org/officeDocument/2006/relationships/image" Target="media/image115.png"/><Relationship Id="rId163" Type="http://schemas.openxmlformats.org/officeDocument/2006/relationships/image" Target="media/image135.png"/><Relationship Id="rId184" Type="http://schemas.openxmlformats.org/officeDocument/2006/relationships/image" Target="media/image154.png"/><Relationship Id="rId189" Type="http://schemas.openxmlformats.org/officeDocument/2006/relationships/image" Target="media/image159.png"/><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2.png"/><Relationship Id="rId116" Type="http://schemas.openxmlformats.org/officeDocument/2006/relationships/image" Target="media/image97.png"/><Relationship Id="rId137" Type="http://schemas.openxmlformats.org/officeDocument/2006/relationships/hyperlink" Target="http://careers.johnholland.com.au/jobSearch.asp" TargetMode="External"/><Relationship Id="rId158" Type="http://schemas.openxmlformats.org/officeDocument/2006/relationships/image" Target="media/image130.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clientsCNAME/jobDetails.asp?sJobIDs" TargetMode="External"/><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1.png"/><Relationship Id="rId153" Type="http://schemas.openxmlformats.org/officeDocument/2006/relationships/image" Target="media/image125.png"/><Relationship Id="rId174" Type="http://schemas.openxmlformats.org/officeDocument/2006/relationships/image" Target="media/image146.jpeg"/><Relationship Id="rId179" Type="http://schemas.openxmlformats.org/officeDocument/2006/relationships/image" Target="media/image151.png"/><Relationship Id="rId195" Type="http://schemas.openxmlformats.org/officeDocument/2006/relationships/image" Target="media/image165.png"/><Relationship Id="rId209" Type="http://schemas.openxmlformats.org/officeDocument/2006/relationships/header" Target="header2.xml"/><Relationship Id="rId190" Type="http://schemas.openxmlformats.org/officeDocument/2006/relationships/image" Target="media/image160.png"/><Relationship Id="rId204" Type="http://schemas.openxmlformats.org/officeDocument/2006/relationships/hyperlink" Target="http://www.gmail.com"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88.png"/><Relationship Id="rId127" Type="http://schemas.openxmlformats.org/officeDocument/2006/relationships/image" Target="media/image107.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2.png"/><Relationship Id="rId143" Type="http://schemas.openxmlformats.org/officeDocument/2006/relationships/hyperlink" Target="mailto:" TargetMode="External"/><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2.png"/><Relationship Id="rId210"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3.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2.png"/><Relationship Id="rId154" Type="http://schemas.openxmlformats.org/officeDocument/2006/relationships/image" Target="media/image126.png"/><Relationship Id="rId175" Type="http://schemas.openxmlformats.org/officeDocument/2006/relationships/image" Target="media/image147.jpeg"/><Relationship Id="rId196" Type="http://schemas.openxmlformats.org/officeDocument/2006/relationships/image" Target="media/image166.png"/><Relationship Id="rId200" Type="http://schemas.openxmlformats.org/officeDocument/2006/relationships/hyperlink" Target="http://aqua.clients.pageup.com.au/jobsrss.ashx?stp=linkme" TargetMode="External"/><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3.png"/><Relationship Id="rId144" Type="http://schemas.openxmlformats.org/officeDocument/2006/relationships/image" Target="media/image116.png"/><Relationship Id="rId90" Type="http://schemas.openxmlformats.org/officeDocument/2006/relationships/image" Target="media/image72.png"/><Relationship Id="rId165" Type="http://schemas.openxmlformats.org/officeDocument/2006/relationships/image" Target="media/image137.png"/><Relationship Id="rId186" Type="http://schemas.openxmlformats.org/officeDocument/2006/relationships/image" Target="media/image156.png"/><Relationship Id="rId211" Type="http://schemas.openxmlformats.org/officeDocument/2006/relationships/header" Target="header3.xml"/><Relationship Id="rId27" Type="http://schemas.openxmlformats.org/officeDocument/2006/relationships/image" Target="media/image16.png"/><Relationship Id="rId48" Type="http://schemas.openxmlformats.org/officeDocument/2006/relationships/hyperlink" Target="mailto:careers@telstra.com" TargetMode="External"/><Relationship Id="rId69" Type="http://schemas.openxmlformats.org/officeDocument/2006/relationships/image" Target="media/image54.png"/><Relationship Id="rId113" Type="http://schemas.openxmlformats.org/officeDocument/2006/relationships/image" Target="media/image95.png"/><Relationship Id="rId134" Type="http://schemas.openxmlformats.org/officeDocument/2006/relationships/hyperlink" Target="http://careers.spotless.com/jobSearch.asp?stp=AW&amp;sLanguage=en" TargetMode="External"/><Relationship Id="rId80" Type="http://schemas.openxmlformats.org/officeDocument/2006/relationships/hyperlink" Target="https://admin.pageuppeople.com/default.aspx" TargetMode="External"/><Relationship Id="rId155" Type="http://schemas.openxmlformats.org/officeDocument/2006/relationships/image" Target="media/image127.png"/><Relationship Id="rId176" Type="http://schemas.openxmlformats.org/officeDocument/2006/relationships/image" Target="media/image148.png"/><Relationship Id="rId197" Type="http://schemas.openxmlformats.org/officeDocument/2006/relationships/image" Target="media/image167.png"/><Relationship Id="rId201" Type="http://schemas.openxmlformats.org/officeDocument/2006/relationships/image" Target="media/image168.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hyperlink" Target="http://yoda/Information%20Wiki%20related%20documents/Gazelle%20Rexxx%20Project%20-%20Internal%20Release%20Notes%20v1.3.htm" TargetMode="External"/><Relationship Id="rId103" Type="http://schemas.openxmlformats.org/officeDocument/2006/relationships/image" Target="media/image85.png"/><Relationship Id="rId124" Type="http://schemas.openxmlformats.org/officeDocument/2006/relationships/image" Target="media/image104.png"/><Relationship Id="rId70" Type="http://schemas.openxmlformats.org/officeDocument/2006/relationships/image" Target="media/image55.png"/><Relationship Id="rId91" Type="http://schemas.openxmlformats.org/officeDocument/2006/relationships/image" Target="media/image73.png"/><Relationship Id="rId145" Type="http://schemas.openxmlformats.org/officeDocument/2006/relationships/image" Target="media/image117.png"/><Relationship Id="rId166" Type="http://schemas.openxmlformats.org/officeDocument/2006/relationships/image" Target="media/image138.png"/><Relationship Id="rId187" Type="http://schemas.openxmlformats.org/officeDocument/2006/relationships/image" Target="media/image157.png"/><Relationship Id="rId1" Type="http://schemas.openxmlformats.org/officeDocument/2006/relationships/customXml" Target="../customXml/item1.xml"/><Relationship Id="rId212" Type="http://schemas.openxmlformats.org/officeDocument/2006/relationships/footer" Target="footer2.xml"/><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96.png"/><Relationship Id="rId60" Type="http://schemas.openxmlformats.org/officeDocument/2006/relationships/image" Target="media/image47.png"/><Relationship Id="rId81" Type="http://schemas.openxmlformats.org/officeDocument/2006/relationships/image" Target="media/image63.png"/><Relationship Id="rId135" Type="http://schemas.openxmlformats.org/officeDocument/2006/relationships/hyperlink" Target="http://jobs.bhpbilliton.com/jobSearch.asp?stp=AW&amp;sLanguage=en" TargetMode="External"/><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hyperlink" Target="http://careers.kmart.com.au/jobsrss.ashx?stp=hippo" TargetMode="External"/><Relationship Id="rId202" Type="http://schemas.openxmlformats.org/officeDocument/2006/relationships/image" Target="media/image169.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8.png"/><Relationship Id="rId104" Type="http://schemas.openxmlformats.org/officeDocument/2006/relationships/image" Target="media/image86.png"/><Relationship Id="rId125" Type="http://schemas.openxmlformats.org/officeDocument/2006/relationships/image" Target="media/image105.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58.png"/><Relationship Id="rId71" Type="http://schemas.openxmlformats.org/officeDocument/2006/relationships/hyperlink" Target="mailto:jobs@clientname.com" TargetMode="External"/><Relationship Id="rId92" Type="http://schemas.openxmlformats.org/officeDocument/2006/relationships/image" Target="media/image74.png"/><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hyperlink" Target="https://adminint.pageuppeople.com/v5.3/provider/manageReports/BlackBoxReport.aspx?sData=p9UZroh6%2F%2BtrL5IMbq1WzAfN6ZNhk4Sg02pepnX6DpwOHFR8BPzxGVDIQd8xraN93zsKLUZHEk8%3D" TargetMode="External"/><Relationship Id="rId136" Type="http://schemas.openxmlformats.org/officeDocument/2006/relationships/image" Target="media/image113.png"/><Relationship Id="rId157" Type="http://schemas.openxmlformats.org/officeDocument/2006/relationships/image" Target="media/image129.png"/><Relationship Id="rId178" Type="http://schemas.openxmlformats.org/officeDocument/2006/relationships/image" Target="media/image150.png"/><Relationship Id="rId61" Type="http://schemas.openxmlformats.org/officeDocument/2006/relationships/image" Target="media/image48.png"/><Relationship Id="rId82" Type="http://schemas.openxmlformats.org/officeDocument/2006/relationships/image" Target="media/image64.png"/><Relationship Id="rId199" Type="http://schemas.openxmlformats.org/officeDocument/2006/relationships/hyperlink" Target="http://aqua.pageuppeople.com/jobsRSS.ashx?stp=jobportals" TargetMode="External"/><Relationship Id="rId203" Type="http://schemas.openxmlformats.org/officeDocument/2006/relationships/image" Target="media/image170.png"/></Relationships>
</file>

<file path=word/_rels/footer2.xml.rels><?xml version="1.0" encoding="UTF-8" standalone="yes"?>
<Relationships xmlns="http://schemas.openxmlformats.org/package/2006/relationships"><Relationship Id="rId1" Type="http://schemas.openxmlformats.org/officeDocument/2006/relationships/image" Target="media/image174.jpeg"/></Relationships>
</file>

<file path=word/_rels/header2.xml.rels><?xml version="1.0" encoding="UTF-8" standalone="yes"?>
<Relationships xmlns="http://schemas.openxmlformats.org/package/2006/relationships"><Relationship Id="rId1" Type="http://schemas.openxmlformats.org/officeDocument/2006/relationships/image" Target="media/image17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t\Desktop\IN%20PROGRESS%20-%20BEC\_PUP_A4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5269951BD40B4A932FC1DE8F94A24D" ma:contentTypeVersion="0" ma:contentTypeDescription="Create a new document." ma:contentTypeScope="" ma:versionID="0e824232fc158b2faa414835b7266c4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8028767-BF27-40D2-8712-F9A2358A227E}">
  <ds:schemaRefs>
    <ds:schemaRef ds:uri="http://schemas.microsoft.com/sharepoint/v3/contenttype/forms"/>
  </ds:schemaRefs>
</ds:datastoreItem>
</file>

<file path=customXml/itemProps2.xml><?xml version="1.0" encoding="utf-8"?>
<ds:datastoreItem xmlns:ds="http://schemas.openxmlformats.org/officeDocument/2006/customXml" ds:itemID="{07C2FF28-E2F0-4A11-88BD-2C8CCA8B18FD}">
  <ds:schemaRefs>
    <ds:schemaRef ds:uri="http://schemas.openxmlformats.org/officeDocument/2006/bibliography"/>
  </ds:schemaRefs>
</ds:datastoreItem>
</file>

<file path=customXml/itemProps3.xml><?xml version="1.0" encoding="utf-8"?>
<ds:datastoreItem xmlns:ds="http://schemas.openxmlformats.org/officeDocument/2006/customXml" ds:itemID="{13C43531-9BF7-400F-AD97-253CCF9AD1C6}">
  <ds:schemaRefs>
    <ds:schemaRef ds:uri="http://schemas.microsoft.com/office/2006/metadata/properties"/>
  </ds:schemaRefs>
</ds:datastoreItem>
</file>

<file path=customXml/itemProps4.xml><?xml version="1.0" encoding="utf-8"?>
<ds:datastoreItem xmlns:ds="http://schemas.openxmlformats.org/officeDocument/2006/customXml" ds:itemID="{A294C7B8-25FC-440C-8699-9D1A39B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_PUP_A4_TEMPLATE</Template>
  <TotalTime>0</TotalTime>
  <Pages>132</Pages>
  <Words>29328</Words>
  <Characters>167171</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PageUp</Company>
  <LinksUpToDate>false</LinksUpToDate>
  <CharactersWithSpaces>196107</CharactersWithSpaces>
  <SharedDoc>false</SharedDoc>
  <HLinks>
    <vt:vector size="30" baseType="variant">
      <vt:variant>
        <vt:i4>1769521</vt:i4>
      </vt:variant>
      <vt:variant>
        <vt:i4>26</vt:i4>
      </vt:variant>
      <vt:variant>
        <vt:i4>0</vt:i4>
      </vt:variant>
      <vt:variant>
        <vt:i4>5</vt:i4>
      </vt:variant>
      <vt:variant>
        <vt:lpwstr/>
      </vt:variant>
      <vt:variant>
        <vt:lpwstr>_Toc306931749</vt:lpwstr>
      </vt:variant>
      <vt:variant>
        <vt:i4>1769521</vt:i4>
      </vt:variant>
      <vt:variant>
        <vt:i4>20</vt:i4>
      </vt:variant>
      <vt:variant>
        <vt:i4>0</vt:i4>
      </vt:variant>
      <vt:variant>
        <vt:i4>5</vt:i4>
      </vt:variant>
      <vt:variant>
        <vt:lpwstr/>
      </vt:variant>
      <vt:variant>
        <vt:lpwstr>_Toc306931748</vt:lpwstr>
      </vt:variant>
      <vt:variant>
        <vt:i4>1769521</vt:i4>
      </vt:variant>
      <vt:variant>
        <vt:i4>14</vt:i4>
      </vt:variant>
      <vt:variant>
        <vt:i4>0</vt:i4>
      </vt:variant>
      <vt:variant>
        <vt:i4>5</vt:i4>
      </vt:variant>
      <vt:variant>
        <vt:lpwstr/>
      </vt:variant>
      <vt:variant>
        <vt:lpwstr>_Toc306931747</vt:lpwstr>
      </vt:variant>
      <vt:variant>
        <vt:i4>1769521</vt:i4>
      </vt:variant>
      <vt:variant>
        <vt:i4>8</vt:i4>
      </vt:variant>
      <vt:variant>
        <vt:i4>0</vt:i4>
      </vt:variant>
      <vt:variant>
        <vt:i4>5</vt:i4>
      </vt:variant>
      <vt:variant>
        <vt:lpwstr/>
      </vt:variant>
      <vt:variant>
        <vt:lpwstr>_Toc306931746</vt:lpwstr>
      </vt:variant>
      <vt:variant>
        <vt:i4>1769521</vt:i4>
      </vt:variant>
      <vt:variant>
        <vt:i4>2</vt:i4>
      </vt:variant>
      <vt:variant>
        <vt:i4>0</vt:i4>
      </vt:variant>
      <vt:variant>
        <vt:i4>5</vt:i4>
      </vt:variant>
      <vt:variant>
        <vt:lpwstr/>
      </vt:variant>
      <vt:variant>
        <vt:lpwstr>_Toc306931745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Achilleos (PageUp/AU/Vic)</dc:creator>
  <cp:lastModifiedBy>Rebecca Achilleos</cp:lastModifiedBy>
  <cp:revision>2</cp:revision>
  <cp:lastPrinted>2012-01-19T23:39:00Z</cp:lastPrinted>
  <dcterms:created xsi:type="dcterms:W3CDTF">2024-05-28T04:50:00Z</dcterms:created>
  <dcterms:modified xsi:type="dcterms:W3CDTF">2024-05-28T04:50:00Z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0x0101005B5269951BD40B4A932FC1DE8F94A24D</vt:lpwstr>
  </property>
</Properties>
</file>