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du wp14">
  <w:body>
    <w:tbl>
      <w:tblPr>
        <w:tblW w:w="10206" w:type="dxa"/>
        <w:tblInd w:w="108" w:type="dxa"/>
        <w:tblBorders>
          <w:top w:val="single" w:color="174A7C" w:sz="12" w:space="0"/>
          <w:left w:val="single" w:color="174A7C" w:sz="12" w:space="0"/>
          <w:bottom w:val="single" w:color="174A7C" w:sz="12" w:space="0"/>
          <w:right w:val="single" w:color="174A7C" w:sz="12" w:space="0"/>
          <w:insideH w:val="single" w:color="174A7C" w:sz="6" w:space="0"/>
          <w:insideV w:val="single" w:color="174A7C" w:sz="6" w:space="0"/>
        </w:tblBorders>
        <w:tblLook w:val="04A0" w:firstRow="1" w:lastRow="0" w:firstColumn="1" w:lastColumn="0" w:noHBand="0" w:noVBand="1"/>
      </w:tblPr>
      <w:tblGrid>
        <w:gridCol w:w="2694"/>
        <w:gridCol w:w="1558"/>
        <w:gridCol w:w="426"/>
        <w:gridCol w:w="2551"/>
        <w:gridCol w:w="2977"/>
      </w:tblGrid>
      <w:tr w:rsidRPr="007A3F8F" w:rsidR="009E1E0B" w:rsidTr="00F432DD" w14:paraId="498864B7" w14:textId="77777777">
        <w:trPr>
          <w:trHeight w:val="340"/>
        </w:trPr>
        <w:tc>
          <w:tcPr>
            <w:tcW w:w="10206" w:type="dxa"/>
            <w:gridSpan w:val="5"/>
            <w:shd w:val="clear" w:color="auto" w:fill="174A7C"/>
            <w:vAlign w:val="center"/>
          </w:tcPr>
          <w:p w:rsidRPr="008E0541" w:rsidR="009E1E0B" w:rsidP="00F432DD" w:rsidRDefault="00F432DD" w14:paraId="498864B6" w14:textId="58DB72F7">
            <w:pPr>
              <w:spacing w:after="0" w:line="240" w:lineRule="auto"/>
              <w:rPr>
                <w:rFonts w:cs="Tahoma" w:asciiTheme="minorHAnsi" w:hAnsiTheme="minorHAnsi"/>
                <w:b/>
                <w:szCs w:val="26"/>
              </w:rPr>
            </w:pPr>
            <w:r w:rsidRPr="008E0541">
              <w:rPr>
                <w:rFonts w:cs="Tahoma" w:asciiTheme="minorHAnsi" w:hAnsiTheme="minorHAnsi"/>
                <w:b/>
                <w:color w:val="FFFFFF"/>
                <w:sz w:val="24"/>
                <w:szCs w:val="26"/>
              </w:rPr>
              <w:t>K</w:t>
            </w:r>
            <w:r w:rsidRPr="008E0541" w:rsidR="00E0068B">
              <w:rPr>
                <w:rFonts w:cs="Tahoma" w:asciiTheme="minorHAnsi" w:hAnsiTheme="minorHAnsi"/>
                <w:b/>
                <w:color w:val="FFFFFF"/>
                <w:sz w:val="24"/>
                <w:szCs w:val="26"/>
              </w:rPr>
              <w:t xml:space="preserve">ey </w:t>
            </w:r>
            <w:r w:rsidRPr="008E0541">
              <w:rPr>
                <w:rFonts w:cs="Tahoma" w:asciiTheme="minorHAnsi" w:hAnsiTheme="minorHAnsi"/>
                <w:b/>
                <w:color w:val="FFFFFF"/>
                <w:sz w:val="24"/>
                <w:szCs w:val="26"/>
              </w:rPr>
              <w:t>P</w:t>
            </w:r>
            <w:r w:rsidRPr="008E0541" w:rsidR="00E0068B">
              <w:rPr>
                <w:rFonts w:cs="Tahoma" w:asciiTheme="minorHAnsi" w:hAnsiTheme="minorHAnsi"/>
                <w:b/>
                <w:color w:val="FFFFFF"/>
                <w:sz w:val="24"/>
                <w:szCs w:val="26"/>
              </w:rPr>
              <w:t xml:space="preserve">osition </w:t>
            </w:r>
            <w:r w:rsidRPr="008E0541">
              <w:rPr>
                <w:rFonts w:cs="Tahoma" w:asciiTheme="minorHAnsi" w:hAnsiTheme="minorHAnsi"/>
                <w:b/>
                <w:color w:val="FFFFFF"/>
                <w:sz w:val="24"/>
                <w:szCs w:val="26"/>
              </w:rPr>
              <w:t>I</w:t>
            </w:r>
            <w:r w:rsidRPr="008E0541" w:rsidR="009E1E0B">
              <w:rPr>
                <w:rFonts w:cs="Tahoma" w:asciiTheme="minorHAnsi" w:hAnsiTheme="minorHAnsi"/>
                <w:b/>
                <w:color w:val="FFFFFF"/>
                <w:sz w:val="24"/>
                <w:szCs w:val="26"/>
              </w:rPr>
              <w:t>nformation</w:t>
            </w:r>
          </w:p>
        </w:tc>
      </w:tr>
      <w:tr w:rsidRPr="007A3F8F" w:rsidR="00804452" w:rsidTr="00F432DD" w14:paraId="498864BC" w14:textId="77777777">
        <w:tc>
          <w:tcPr>
            <w:tcW w:w="4252" w:type="dxa"/>
            <w:gridSpan w:val="2"/>
          </w:tcPr>
          <w:p w:rsidRPr="00F432DD" w:rsidR="00804452" w:rsidP="002131EF" w:rsidRDefault="00C50EB4" w14:paraId="498864B8" w14:textId="77777777">
            <w:pPr>
              <w:spacing w:after="0" w:line="240" w:lineRule="auto"/>
              <w:rPr>
                <w:rFonts w:cs="Arial Unicode MS"/>
                <w:b/>
                <w:color w:val="174A7C"/>
                <w:sz w:val="20"/>
              </w:rPr>
            </w:pPr>
            <w:r w:rsidRPr="00F432DD">
              <w:rPr>
                <w:rFonts w:cs="Arial Unicode MS"/>
                <w:b/>
                <w:color w:val="174A7C"/>
                <w:sz w:val="20"/>
              </w:rPr>
              <w:t>Job Title</w:t>
            </w:r>
          </w:p>
          <w:p w:rsidRPr="00872396" w:rsidR="00B02779" w:rsidP="00A15352" w:rsidRDefault="0035708C" w14:paraId="498864B9" w14:textId="72275652">
            <w:pPr>
              <w:spacing w:after="0" w:line="240" w:lineRule="auto"/>
              <w:rPr>
                <w:rFonts w:cs="Arial Unicode MS"/>
              </w:rPr>
            </w:pPr>
            <w:r>
              <w:rPr>
                <w:rFonts w:cs="Arial Unicode MS"/>
              </w:rPr>
              <w:t>Program Change Manager</w:t>
            </w:r>
          </w:p>
        </w:tc>
        <w:tc>
          <w:tcPr>
            <w:tcW w:w="5954" w:type="dxa"/>
            <w:gridSpan w:val="3"/>
          </w:tcPr>
          <w:p w:rsidRPr="00F432DD" w:rsidR="00BD2B0F" w:rsidP="002131EF" w:rsidRDefault="00BD2B0F" w14:paraId="498864BA" w14:textId="2FC4078F">
            <w:pPr>
              <w:spacing w:after="0" w:line="240" w:lineRule="auto"/>
              <w:rPr>
                <w:rFonts w:cs="Arial Unicode MS"/>
                <w:b/>
                <w:color w:val="174A7C"/>
                <w:sz w:val="20"/>
              </w:rPr>
            </w:pPr>
            <w:r w:rsidRPr="00F432DD">
              <w:rPr>
                <w:rFonts w:cs="Arial Unicode MS"/>
                <w:b/>
                <w:color w:val="174A7C"/>
                <w:sz w:val="20"/>
              </w:rPr>
              <w:t>Reports To</w:t>
            </w:r>
            <w:r w:rsidR="00C30742">
              <w:rPr>
                <w:rFonts w:cs="Arial Unicode MS"/>
                <w:b/>
                <w:color w:val="174A7C"/>
                <w:sz w:val="20"/>
              </w:rPr>
              <w:t xml:space="preserve"> </w:t>
            </w:r>
            <w:r w:rsidR="0099643C">
              <w:rPr>
                <w:rFonts w:cs="Arial Unicode MS"/>
                <w:b/>
                <w:color w:val="174A7C"/>
                <w:sz w:val="20"/>
              </w:rPr>
              <w:t>[</w:t>
            </w:r>
            <w:r w:rsidR="00C763E2">
              <w:rPr>
                <w:rFonts w:cs="Arial Unicode MS"/>
                <w:b/>
                <w:color w:val="174A7C"/>
                <w:sz w:val="20"/>
              </w:rPr>
              <w:t>Position Title</w:t>
            </w:r>
            <w:r w:rsidR="0099643C">
              <w:rPr>
                <w:rFonts w:cs="Arial Unicode MS"/>
                <w:b/>
                <w:color w:val="174A7C"/>
                <w:sz w:val="20"/>
              </w:rPr>
              <w:t>]</w:t>
            </w:r>
          </w:p>
          <w:p w:rsidRPr="00872396" w:rsidR="00804452" w:rsidP="00C30742" w:rsidRDefault="0035708C" w14:paraId="498864BB" w14:textId="36FA89C9">
            <w:pPr>
              <w:spacing w:after="0" w:line="240" w:lineRule="auto"/>
              <w:rPr>
                <w:rFonts w:cs="Arial Unicode MS"/>
              </w:rPr>
            </w:pPr>
            <w:r>
              <w:rPr>
                <w:rFonts w:cs="Arial Unicode MS"/>
              </w:rPr>
              <w:t>Transformation Director</w:t>
            </w:r>
          </w:p>
        </w:tc>
      </w:tr>
      <w:tr w:rsidRPr="007A3F8F" w:rsidR="0099643C" w:rsidTr="00D14049" w14:paraId="498864C1" w14:textId="77777777">
        <w:tc>
          <w:tcPr>
            <w:tcW w:w="4252" w:type="dxa"/>
            <w:gridSpan w:val="2"/>
          </w:tcPr>
          <w:p w:rsidRPr="00121FA2" w:rsidR="0099643C" w:rsidP="00AA2686" w:rsidRDefault="0099643C" w14:paraId="26E48101" w14:textId="77777777">
            <w:pPr>
              <w:spacing w:after="0" w:line="240" w:lineRule="auto"/>
              <w:rPr>
                <w:rFonts w:cs="Arial Unicode MS"/>
                <w:b/>
                <w:color w:val="174A7C"/>
                <w:sz w:val="20"/>
              </w:rPr>
            </w:pPr>
            <w:r w:rsidRPr="00121FA2">
              <w:rPr>
                <w:rFonts w:cs="Arial Unicode MS"/>
                <w:b/>
                <w:color w:val="174A7C"/>
                <w:sz w:val="20"/>
              </w:rPr>
              <w:t>Department Name</w:t>
            </w:r>
          </w:p>
          <w:p w:rsidRPr="00121FA2" w:rsidR="00121FA2" w:rsidP="00AA2686" w:rsidRDefault="0035708C" w14:paraId="498864BE" w14:textId="2FAC49D0">
            <w:pPr>
              <w:spacing w:after="0" w:line="240" w:lineRule="auto"/>
              <w:rPr>
                <w:rFonts w:cs="Arial Unicode MS"/>
              </w:rPr>
            </w:pPr>
            <w:r>
              <w:rPr>
                <w:rFonts w:cs="Arial Unicode MS"/>
              </w:rPr>
              <w:t>PMO</w:t>
            </w:r>
          </w:p>
        </w:tc>
        <w:tc>
          <w:tcPr>
            <w:tcW w:w="2977" w:type="dxa"/>
            <w:gridSpan w:val="2"/>
          </w:tcPr>
          <w:p w:rsidR="0099643C" w:rsidP="00C763E2" w:rsidRDefault="0099643C" w14:paraId="74E4024D" w14:textId="436FE6AB">
            <w:pPr>
              <w:spacing w:after="0" w:line="240" w:lineRule="auto"/>
              <w:rPr>
                <w:rFonts w:cs="Arial Unicode MS"/>
                <w:b/>
                <w:color w:val="174A7C"/>
                <w:sz w:val="20"/>
              </w:rPr>
            </w:pPr>
            <w:r>
              <w:rPr>
                <w:rFonts w:cs="Arial Unicode MS"/>
                <w:b/>
                <w:color w:val="174A7C"/>
                <w:sz w:val="20"/>
              </w:rPr>
              <w:t>Department Code</w:t>
            </w:r>
          </w:p>
        </w:tc>
        <w:tc>
          <w:tcPr>
            <w:tcW w:w="2977" w:type="dxa"/>
          </w:tcPr>
          <w:p w:rsidR="0099643C" w:rsidP="0099643C" w:rsidRDefault="0099643C" w14:paraId="72A78117" w14:textId="77777777">
            <w:pPr>
              <w:spacing w:after="0" w:line="240" w:lineRule="auto"/>
              <w:rPr>
                <w:rFonts w:cs="Arial Unicode MS"/>
                <w:b/>
                <w:color w:val="174A7C"/>
                <w:sz w:val="20"/>
              </w:rPr>
            </w:pPr>
            <w:r w:rsidRPr="0099643C">
              <w:rPr>
                <w:rFonts w:cs="Arial Unicode MS"/>
                <w:b/>
                <w:color w:val="174A7C"/>
                <w:sz w:val="20"/>
              </w:rPr>
              <w:t>Cost Centre</w:t>
            </w:r>
          </w:p>
          <w:p w:rsidRPr="00C763E2" w:rsidR="0099643C" w:rsidP="00C763E2" w:rsidRDefault="0099643C" w14:paraId="498864C0" w14:textId="31066E60">
            <w:pPr>
              <w:spacing w:after="0" w:line="240" w:lineRule="auto"/>
              <w:rPr>
                <w:rFonts w:cs="Arial Unicode MS"/>
                <w:color w:val="002060"/>
              </w:rPr>
            </w:pPr>
          </w:p>
        </w:tc>
      </w:tr>
      <w:tr w:rsidRPr="007A3F8F" w:rsidR="00D9290A" w:rsidTr="00D9290A" w14:paraId="498864C6" w14:textId="79579974">
        <w:tc>
          <w:tcPr>
            <w:tcW w:w="4678" w:type="dxa"/>
            <w:gridSpan w:val="3"/>
          </w:tcPr>
          <w:p w:rsidR="00D9290A" w:rsidP="0033122C" w:rsidRDefault="00D9290A" w14:paraId="77886986" w14:textId="77777777">
            <w:pPr>
              <w:spacing w:after="0" w:line="240" w:lineRule="auto"/>
              <w:rPr>
                <w:rFonts w:cs="Arial Unicode MS"/>
                <w:b/>
                <w:color w:val="174A7C"/>
                <w:sz w:val="20"/>
              </w:rPr>
            </w:pPr>
            <w:r>
              <w:rPr>
                <w:rFonts w:cs="Arial Unicode MS"/>
                <w:b/>
                <w:color w:val="174A7C"/>
                <w:sz w:val="20"/>
              </w:rPr>
              <w:t>Work Area [Shared Services, Operations]</w:t>
            </w:r>
          </w:p>
          <w:p w:rsidRPr="00F432DD" w:rsidR="00111ED0" w:rsidP="0033122C" w:rsidRDefault="007F6CBB" w14:paraId="01BB8E18" w14:textId="3CFDCCD8">
            <w:pPr>
              <w:spacing w:after="0" w:line="240" w:lineRule="auto"/>
              <w:rPr>
                <w:rFonts w:cs="Arial Unicode MS"/>
                <w:b/>
                <w:color w:val="174A7C"/>
                <w:sz w:val="20"/>
              </w:rPr>
            </w:pPr>
            <w:r>
              <w:rPr>
                <w:rFonts w:cs="Arial Unicode MS"/>
              </w:rPr>
              <w:t>Shared Services</w:t>
            </w:r>
          </w:p>
        </w:tc>
        <w:tc>
          <w:tcPr>
            <w:tcW w:w="2551" w:type="dxa"/>
          </w:tcPr>
          <w:p w:rsidR="00D9290A" w:rsidP="00D9290A" w:rsidRDefault="00D9290A" w14:paraId="6D64AB40" w14:textId="77777777">
            <w:pPr>
              <w:spacing w:after="0" w:line="240" w:lineRule="auto"/>
              <w:rPr>
                <w:rFonts w:cs="Arial Unicode MS"/>
                <w:b/>
                <w:color w:val="174A7C"/>
                <w:sz w:val="20"/>
              </w:rPr>
            </w:pPr>
            <w:r w:rsidRPr="00A2799D">
              <w:rPr>
                <w:rFonts w:cs="Arial Unicode MS"/>
                <w:b/>
                <w:color w:val="174A7C"/>
                <w:sz w:val="20"/>
              </w:rPr>
              <w:t>Work Area Code</w:t>
            </w:r>
          </w:p>
          <w:p w:rsidRPr="00A2799D" w:rsidR="00D9290A" w:rsidP="00A2799D" w:rsidRDefault="00D9290A" w14:paraId="498864C5" w14:textId="09E06CD3">
            <w:pPr>
              <w:spacing w:after="0" w:line="240" w:lineRule="auto"/>
              <w:rPr>
                <w:rFonts w:cs="Arial Unicode MS"/>
                <w:color w:val="000000" w:themeColor="text1"/>
              </w:rPr>
            </w:pPr>
          </w:p>
        </w:tc>
        <w:tc>
          <w:tcPr>
            <w:tcW w:w="2977" w:type="dxa"/>
          </w:tcPr>
          <w:p w:rsidR="00D9290A" w:rsidP="00A2799D" w:rsidRDefault="00D9290A" w14:paraId="2B2BF6C0" w14:textId="7D2F89BF">
            <w:pPr>
              <w:spacing w:after="0" w:line="240" w:lineRule="auto"/>
              <w:rPr>
                <w:rFonts w:cs="Arial Unicode MS"/>
                <w:b/>
                <w:color w:val="174A7C"/>
                <w:sz w:val="20"/>
              </w:rPr>
            </w:pPr>
            <w:r>
              <w:rPr>
                <w:rFonts w:cs="Arial Unicode MS"/>
                <w:b/>
                <w:color w:val="174A7C"/>
                <w:sz w:val="20"/>
              </w:rPr>
              <w:t>Initial Work Location</w:t>
            </w:r>
          </w:p>
          <w:p w:rsidRPr="00BB1D5B" w:rsidR="00D9290A" w:rsidP="0099643C" w:rsidRDefault="00111ED0" w14:paraId="30A6DF98" w14:textId="2B3B8167">
            <w:pPr>
              <w:spacing w:after="0" w:line="240" w:lineRule="auto"/>
              <w:rPr>
                <w:rFonts w:cs="Arial Unicode MS"/>
              </w:rPr>
            </w:pPr>
            <w:r>
              <w:rPr>
                <w:rFonts w:cs="Arial Unicode MS"/>
              </w:rPr>
              <w:t>619 St Kilda Rd</w:t>
            </w:r>
            <w:r w:rsidR="001E7572">
              <w:rPr>
                <w:rFonts w:cs="Arial Unicode MS"/>
              </w:rPr>
              <w:t>, Melbourne</w:t>
            </w:r>
          </w:p>
        </w:tc>
      </w:tr>
      <w:tr w:rsidRPr="007A3F8F" w:rsidR="00446080" w:rsidTr="00D9290A" w14:paraId="331D9802" w14:textId="77777777">
        <w:trPr>
          <w:trHeight w:val="630"/>
        </w:trPr>
        <w:tc>
          <w:tcPr>
            <w:tcW w:w="2694" w:type="dxa"/>
          </w:tcPr>
          <w:p w:rsidR="000451D6" w:rsidP="003B069A" w:rsidRDefault="000451D6" w14:paraId="3F359EF9" w14:textId="634C3CF4">
            <w:pPr>
              <w:spacing w:after="0" w:line="240" w:lineRule="auto"/>
              <w:rPr>
                <w:rFonts w:cs="Arial Unicode MS"/>
                <w:b/>
                <w:color w:val="174A7C"/>
                <w:sz w:val="20"/>
              </w:rPr>
            </w:pPr>
            <w:r>
              <w:rPr>
                <w:rFonts w:cs="Arial Unicode MS"/>
                <w:b/>
                <w:color w:val="174A7C"/>
                <w:sz w:val="20"/>
              </w:rPr>
              <w:t>Enterprise A</w:t>
            </w:r>
            <w:r w:rsidR="00446080">
              <w:rPr>
                <w:rFonts w:cs="Arial Unicode MS"/>
                <w:b/>
                <w:color w:val="174A7C"/>
                <w:sz w:val="20"/>
              </w:rPr>
              <w:t>greement</w:t>
            </w:r>
            <w:r w:rsidR="00D9290A">
              <w:rPr>
                <w:rFonts w:cs="Arial Unicode MS"/>
                <w:b/>
                <w:color w:val="174A7C"/>
                <w:sz w:val="20"/>
              </w:rPr>
              <w:t xml:space="preserve"> [EA]</w:t>
            </w:r>
          </w:p>
          <w:p w:rsidRPr="000451D6" w:rsidR="000451D6" w:rsidP="00D10DF0" w:rsidRDefault="000451D6" w14:paraId="32A7DE99" w14:textId="6DD59829">
            <w:pPr>
              <w:spacing w:after="0" w:line="240" w:lineRule="auto"/>
              <w:rPr>
                <w:rFonts w:cs="Arial Unicode MS"/>
              </w:rPr>
            </w:pPr>
            <w:r>
              <w:rPr>
                <w:rFonts w:cs="Arial Unicode MS"/>
                <w:color w:val="808080"/>
              </w:rPr>
              <w:fldChar w:fldCharType="begin">
                <w:ffData>
                  <w:name w:val="Check9"/>
                  <w:enabled/>
                  <w:calcOnExit w:val="0"/>
                  <w:checkBox>
                    <w:sizeAuto/>
                    <w:default w:val="0"/>
                  </w:checkBox>
                </w:ffData>
              </w:fldChar>
            </w:r>
            <w:r>
              <w:rPr>
                <w:rFonts w:cs="Arial Unicode MS"/>
                <w:color w:val="808080"/>
              </w:rPr>
              <w:instrText xml:space="preserve"> FORMCHECKBOX </w:instrText>
            </w:r>
            <w:r w:rsidR="00F77441">
              <w:rPr>
                <w:rFonts w:cs="Arial Unicode MS"/>
                <w:color w:val="808080"/>
              </w:rPr>
            </w:r>
            <w:r w:rsidR="00F77441">
              <w:rPr>
                <w:rFonts w:cs="Arial Unicode MS"/>
                <w:color w:val="808080"/>
              </w:rPr>
              <w:fldChar w:fldCharType="separate"/>
            </w:r>
            <w:r>
              <w:rPr>
                <w:rFonts w:cs="Arial Unicode MS"/>
                <w:color w:val="808080"/>
              </w:rPr>
              <w:fldChar w:fldCharType="end"/>
            </w:r>
            <w:r>
              <w:rPr>
                <w:rFonts w:cs="Arial Unicode MS"/>
                <w:color w:val="808080"/>
              </w:rPr>
              <w:t xml:space="preserve"> </w:t>
            </w:r>
            <w:r>
              <w:rPr>
                <w:rFonts w:cs="Arial Unicode MS"/>
              </w:rPr>
              <w:t>Yes</w:t>
            </w:r>
            <w:r w:rsidRPr="007A3F8F">
              <w:rPr>
                <w:rFonts w:cs="Arial Unicode MS"/>
                <w:color w:val="808080"/>
              </w:rPr>
              <w:t xml:space="preserve">         </w:t>
            </w:r>
            <w:r w:rsidR="00D10DF0">
              <w:rPr>
                <w:rFonts w:cs="Arial Unicode MS"/>
                <w:color w:val="808080"/>
              </w:rPr>
              <w:fldChar w:fldCharType="begin">
                <w:ffData>
                  <w:name w:val=""/>
                  <w:enabled/>
                  <w:calcOnExit w:val="0"/>
                  <w:checkBox>
                    <w:sizeAuto/>
                    <w:default w:val="1"/>
                  </w:checkBox>
                </w:ffData>
              </w:fldChar>
            </w:r>
            <w:r w:rsidR="00D10DF0">
              <w:rPr>
                <w:rFonts w:cs="Arial Unicode MS"/>
                <w:color w:val="808080"/>
              </w:rPr>
              <w:instrText xml:space="preserve"> FORMCHECKBOX </w:instrText>
            </w:r>
            <w:r w:rsidR="00F77441">
              <w:rPr>
                <w:rFonts w:cs="Arial Unicode MS"/>
                <w:color w:val="808080"/>
              </w:rPr>
            </w:r>
            <w:r w:rsidR="00F77441">
              <w:rPr>
                <w:rFonts w:cs="Arial Unicode MS"/>
                <w:color w:val="808080"/>
              </w:rPr>
              <w:fldChar w:fldCharType="separate"/>
            </w:r>
            <w:r w:rsidR="00D10DF0">
              <w:rPr>
                <w:rFonts w:cs="Arial Unicode MS"/>
                <w:color w:val="808080"/>
              </w:rPr>
              <w:fldChar w:fldCharType="end"/>
            </w:r>
            <w:r w:rsidRPr="007A3F8F">
              <w:rPr>
                <w:rFonts w:cs="Arial Unicode MS"/>
                <w:color w:val="808080"/>
              </w:rPr>
              <w:t xml:space="preserve"> </w:t>
            </w:r>
            <w:r>
              <w:rPr>
                <w:rFonts w:cs="Arial Unicode MS"/>
              </w:rPr>
              <w:t>No</w:t>
            </w:r>
          </w:p>
        </w:tc>
        <w:tc>
          <w:tcPr>
            <w:tcW w:w="4535" w:type="dxa"/>
            <w:gridSpan w:val="3"/>
          </w:tcPr>
          <w:p w:rsidR="00C763E2" w:rsidP="002131EF" w:rsidRDefault="000451D6" w14:paraId="0BAFF684" w14:textId="77777777">
            <w:pPr>
              <w:spacing w:after="0" w:line="240" w:lineRule="auto"/>
              <w:rPr>
                <w:rFonts w:cs="Arial Unicode MS"/>
                <w:b/>
                <w:color w:val="174A7C"/>
                <w:sz w:val="20"/>
              </w:rPr>
            </w:pPr>
            <w:r>
              <w:rPr>
                <w:rFonts w:cs="Arial Unicode MS"/>
                <w:b/>
                <w:color w:val="174A7C"/>
                <w:sz w:val="20"/>
              </w:rPr>
              <w:t>Name of Enterprise Agreement</w:t>
            </w:r>
          </w:p>
          <w:p w:rsidRPr="00A2799D" w:rsidR="00C763E2" w:rsidP="002131EF" w:rsidRDefault="00A2799D" w14:paraId="6D1365B3" w14:textId="1F1440F0">
            <w:pPr>
              <w:spacing w:after="0" w:line="240" w:lineRule="auto"/>
              <w:rPr>
                <w:rFonts w:cs="Arial Unicode MS"/>
                <w:color w:val="000000" w:themeColor="text1"/>
              </w:rPr>
            </w:pPr>
            <w:r>
              <w:rPr>
                <w:rFonts w:cs="Arial Unicode MS"/>
                <w:color w:val="000000" w:themeColor="text1"/>
              </w:rPr>
              <w:t>No Agreement</w:t>
            </w:r>
          </w:p>
        </w:tc>
        <w:tc>
          <w:tcPr>
            <w:tcW w:w="2977" w:type="dxa"/>
          </w:tcPr>
          <w:p w:rsidR="00446080" w:rsidP="00C30742" w:rsidRDefault="000451D6" w14:paraId="07F864B9" w14:textId="23C45A8D">
            <w:pPr>
              <w:spacing w:after="0" w:line="240" w:lineRule="auto"/>
              <w:rPr>
                <w:rFonts w:cs="Arial Unicode MS"/>
                <w:b/>
                <w:color w:val="174A7C"/>
                <w:sz w:val="20"/>
              </w:rPr>
            </w:pPr>
            <w:r>
              <w:rPr>
                <w:rFonts w:cs="Arial Unicode MS"/>
                <w:b/>
                <w:color w:val="174A7C"/>
                <w:sz w:val="20"/>
              </w:rPr>
              <w:t>Classification</w:t>
            </w:r>
            <w:r w:rsidR="00D9290A">
              <w:rPr>
                <w:rFonts w:cs="Arial Unicode MS"/>
                <w:b/>
                <w:color w:val="174A7C"/>
                <w:sz w:val="20"/>
              </w:rPr>
              <w:t xml:space="preserve"> [per EA]</w:t>
            </w:r>
          </w:p>
          <w:p w:rsidR="00C763E2" w:rsidP="00C30742" w:rsidRDefault="00044B5E" w14:paraId="1C31873B" w14:textId="6EC71EDB">
            <w:pPr>
              <w:spacing w:after="0" w:line="240" w:lineRule="auto"/>
              <w:rPr>
                <w:rFonts w:cs="Arial Unicode MS"/>
                <w:b/>
                <w:color w:val="174A7C"/>
                <w:sz w:val="20"/>
              </w:rPr>
            </w:pPr>
            <w:r w:rsidRPr="00044B5E">
              <w:rPr>
                <w:rFonts w:cs="Arial Unicode MS"/>
                <w:color w:val="000000" w:themeColor="text1"/>
              </w:rPr>
              <w:t>N/A</w:t>
            </w:r>
          </w:p>
        </w:tc>
      </w:tr>
      <w:tr w:rsidRPr="007A3F8F" w:rsidR="003B6D20" w:rsidTr="00A2799D" w14:paraId="00223B5F" w14:textId="77777777">
        <w:trPr>
          <w:trHeight w:val="630"/>
        </w:trPr>
        <w:tc>
          <w:tcPr>
            <w:tcW w:w="4678" w:type="dxa"/>
            <w:gridSpan w:val="3"/>
          </w:tcPr>
          <w:p w:rsidR="00A2799D" w:rsidP="003B6D20" w:rsidRDefault="00A2799D" w14:paraId="30EDB304" w14:textId="77777777">
            <w:pPr>
              <w:spacing w:after="0" w:line="240" w:lineRule="auto"/>
              <w:rPr>
                <w:rFonts w:cs="Arial Unicode MS"/>
                <w:b/>
                <w:color w:val="174A7C"/>
                <w:sz w:val="20"/>
              </w:rPr>
            </w:pPr>
            <w:r>
              <w:rPr>
                <w:rFonts w:cs="Arial Unicode MS"/>
                <w:b/>
                <w:color w:val="174A7C"/>
                <w:sz w:val="20"/>
              </w:rPr>
              <w:t>Incumbent</w:t>
            </w:r>
          </w:p>
          <w:p w:rsidRPr="00A2799D" w:rsidR="00A2799D" w:rsidP="003B6D20" w:rsidRDefault="00A2799D" w14:paraId="7AFF20E0" w14:textId="79F214AE">
            <w:pPr>
              <w:spacing w:after="0" w:line="240" w:lineRule="auto"/>
              <w:rPr>
                <w:rFonts w:cs="Arial Unicode MS"/>
                <w:color w:val="000000" w:themeColor="text1"/>
              </w:rPr>
            </w:pPr>
          </w:p>
        </w:tc>
        <w:tc>
          <w:tcPr>
            <w:tcW w:w="2551" w:type="dxa"/>
          </w:tcPr>
          <w:p w:rsidRPr="00F432DD" w:rsidR="00A2799D" w:rsidP="00A2799D" w:rsidRDefault="00A2799D" w14:paraId="2E926097" w14:textId="77777777">
            <w:pPr>
              <w:spacing w:after="0" w:line="240" w:lineRule="auto"/>
              <w:rPr>
                <w:rFonts w:cs="Arial Unicode MS"/>
                <w:b/>
                <w:color w:val="174A7C"/>
                <w:sz w:val="20"/>
              </w:rPr>
            </w:pPr>
            <w:r w:rsidRPr="00F432DD">
              <w:rPr>
                <w:rFonts w:cs="Arial Unicode MS"/>
                <w:b/>
                <w:color w:val="174A7C"/>
                <w:sz w:val="20"/>
              </w:rPr>
              <w:t>Job Description</w:t>
            </w:r>
          </w:p>
          <w:p w:rsidRPr="00A2799D" w:rsidR="003B6D20" w:rsidP="003B6D20" w:rsidRDefault="0035708C" w14:paraId="5ADE06C7" w14:textId="6004AD87">
            <w:pPr>
              <w:spacing w:after="0" w:line="240" w:lineRule="auto"/>
              <w:rPr>
                <w:rFonts w:cs="Arial Unicode MS"/>
              </w:rPr>
            </w:pPr>
            <w:r>
              <w:rPr>
                <w:rFonts w:cs="Arial Unicode MS"/>
                <w:color w:val="808080"/>
              </w:rPr>
              <w:fldChar w:fldCharType="begin">
                <w:ffData>
                  <w:name w:val="Check9"/>
                  <w:enabled/>
                  <w:calcOnExit w:val="0"/>
                  <w:checkBox>
                    <w:sizeAuto/>
                    <w:default w:val="0"/>
                  </w:checkBox>
                </w:ffData>
              </w:fldChar>
            </w:r>
            <w:bookmarkStart w:name="Check9" w:id="0"/>
            <w:r>
              <w:rPr>
                <w:rFonts w:cs="Arial Unicode MS"/>
                <w:color w:val="808080"/>
              </w:rPr>
              <w:instrText xml:space="preserve"> FORMCHECKBOX </w:instrText>
            </w:r>
            <w:r w:rsidR="00F77441">
              <w:rPr>
                <w:rFonts w:cs="Arial Unicode MS"/>
                <w:color w:val="808080"/>
              </w:rPr>
            </w:r>
            <w:r w:rsidR="00F77441">
              <w:rPr>
                <w:rFonts w:cs="Arial Unicode MS"/>
                <w:color w:val="808080"/>
              </w:rPr>
              <w:fldChar w:fldCharType="separate"/>
            </w:r>
            <w:r>
              <w:rPr>
                <w:rFonts w:cs="Arial Unicode MS"/>
                <w:color w:val="808080"/>
              </w:rPr>
              <w:fldChar w:fldCharType="end"/>
            </w:r>
            <w:bookmarkEnd w:id="0"/>
            <w:r w:rsidR="00A2799D">
              <w:rPr>
                <w:rFonts w:cs="Arial Unicode MS"/>
                <w:color w:val="808080"/>
              </w:rPr>
              <w:t xml:space="preserve"> </w:t>
            </w:r>
            <w:r w:rsidRPr="00872396" w:rsidR="00A2799D">
              <w:rPr>
                <w:rFonts w:cs="Arial Unicode MS"/>
              </w:rPr>
              <w:t>New</w:t>
            </w:r>
            <w:r w:rsidRPr="007A3F8F" w:rsidR="00A2799D">
              <w:rPr>
                <w:rFonts w:cs="Arial Unicode MS"/>
                <w:color w:val="808080"/>
              </w:rPr>
              <w:t xml:space="preserve">         </w:t>
            </w:r>
            <w:r>
              <w:rPr>
                <w:rFonts w:cs="Arial Unicode MS"/>
                <w:color w:val="808080"/>
              </w:rPr>
              <w:fldChar w:fldCharType="begin">
                <w:ffData>
                  <w:name w:val="Check10"/>
                  <w:enabled/>
                  <w:calcOnExit w:val="0"/>
                  <w:checkBox>
                    <w:sizeAuto/>
                    <w:default w:val="1"/>
                  </w:checkBox>
                </w:ffData>
              </w:fldChar>
            </w:r>
            <w:bookmarkStart w:name="Check10" w:id="1"/>
            <w:r>
              <w:rPr>
                <w:rFonts w:cs="Arial Unicode MS"/>
                <w:color w:val="808080"/>
              </w:rPr>
              <w:instrText xml:space="preserve"> FORMCHECKBOX </w:instrText>
            </w:r>
            <w:r w:rsidR="00F77441">
              <w:rPr>
                <w:rFonts w:cs="Arial Unicode MS"/>
                <w:color w:val="808080"/>
              </w:rPr>
            </w:r>
            <w:r w:rsidR="00F77441">
              <w:rPr>
                <w:rFonts w:cs="Arial Unicode MS"/>
                <w:color w:val="808080"/>
              </w:rPr>
              <w:fldChar w:fldCharType="separate"/>
            </w:r>
            <w:r>
              <w:rPr>
                <w:rFonts w:cs="Arial Unicode MS"/>
                <w:color w:val="808080"/>
              </w:rPr>
              <w:fldChar w:fldCharType="end"/>
            </w:r>
            <w:bookmarkEnd w:id="1"/>
            <w:r w:rsidRPr="007A3F8F" w:rsidR="00A2799D">
              <w:rPr>
                <w:rFonts w:cs="Arial Unicode MS"/>
                <w:color w:val="808080"/>
              </w:rPr>
              <w:t xml:space="preserve"> </w:t>
            </w:r>
            <w:r w:rsidRPr="00872396" w:rsidR="00A2799D">
              <w:rPr>
                <w:rFonts w:cs="Arial Unicode MS"/>
              </w:rPr>
              <w:t>Updated</w:t>
            </w:r>
          </w:p>
        </w:tc>
        <w:tc>
          <w:tcPr>
            <w:tcW w:w="2977" w:type="dxa"/>
          </w:tcPr>
          <w:p w:rsidR="003B6D20" w:rsidP="00A2799D" w:rsidRDefault="00A2799D" w14:paraId="5710485A" w14:textId="77777777">
            <w:pPr>
              <w:spacing w:after="0" w:line="240" w:lineRule="auto"/>
              <w:rPr>
                <w:rFonts w:cs="Arial Unicode MS"/>
                <w:b/>
                <w:color w:val="174A7C"/>
                <w:sz w:val="20"/>
              </w:rPr>
            </w:pPr>
            <w:r>
              <w:rPr>
                <w:rFonts w:cs="Arial Unicode MS"/>
                <w:b/>
                <w:color w:val="174A7C"/>
                <w:sz w:val="20"/>
              </w:rPr>
              <w:t>Date Effective</w:t>
            </w:r>
          </w:p>
          <w:p w:rsidRPr="00A2799D" w:rsidR="00A2799D" w:rsidP="00A2799D" w:rsidRDefault="0035708C" w14:paraId="33A5F12E" w14:textId="05880A0E">
            <w:pPr>
              <w:spacing w:after="0" w:line="240" w:lineRule="auto"/>
              <w:rPr>
                <w:rFonts w:cs="Arial Unicode MS"/>
                <w:color w:val="000000" w:themeColor="text1"/>
              </w:rPr>
            </w:pPr>
            <w:r>
              <w:rPr>
                <w:rFonts w:cs="Arial Unicode MS"/>
                <w:color w:val="000000" w:themeColor="text1"/>
              </w:rPr>
              <w:t xml:space="preserve">July </w:t>
            </w:r>
            <w:r w:rsidR="00121FA2">
              <w:rPr>
                <w:rFonts w:cs="Arial Unicode MS"/>
                <w:color w:val="000000" w:themeColor="text1"/>
              </w:rPr>
              <w:t>2024</w:t>
            </w:r>
          </w:p>
        </w:tc>
      </w:tr>
    </w:tbl>
    <w:p w:rsidRPr="00E0068B" w:rsidR="00E0068B" w:rsidP="00BD2B0F" w:rsidRDefault="00E0068B" w14:paraId="498864CE" w14:textId="77777777">
      <w:pPr>
        <w:spacing w:after="0" w:line="240" w:lineRule="auto"/>
        <w:rPr>
          <w:sz w:val="20"/>
        </w:rPr>
      </w:pPr>
    </w:p>
    <w:tbl>
      <w:tblPr>
        <w:tblpPr w:leftFromText="180" w:rightFromText="180" w:vertAnchor="text" w:horzAnchor="margin" w:tblpX="108" w:tblpY="109"/>
        <w:tblW w:w="10206" w:type="dxa"/>
        <w:tblBorders>
          <w:top w:val="single" w:color="174A7C" w:sz="12" w:space="0"/>
          <w:left w:val="single" w:color="174A7C" w:sz="12" w:space="0"/>
          <w:bottom w:val="single" w:color="174A7C" w:sz="12" w:space="0"/>
          <w:right w:val="single" w:color="174A7C" w:sz="12" w:space="0"/>
          <w:insideH w:val="single" w:color="174A7C" w:sz="12" w:space="0"/>
          <w:insideV w:val="single" w:color="174A7C" w:sz="12" w:space="0"/>
        </w:tblBorders>
        <w:tblLook w:val="04A0" w:firstRow="1" w:lastRow="0" w:firstColumn="1" w:lastColumn="0" w:noHBand="0" w:noVBand="1"/>
      </w:tblPr>
      <w:tblGrid>
        <w:gridCol w:w="10206"/>
      </w:tblGrid>
      <w:tr w:rsidRPr="00E0068B" w:rsidR="00BD2B0F" w:rsidTr="00F432DD" w14:paraId="498864D0" w14:textId="77777777">
        <w:trPr>
          <w:trHeight w:val="340"/>
        </w:trPr>
        <w:tc>
          <w:tcPr>
            <w:tcW w:w="10206" w:type="dxa"/>
            <w:shd w:val="clear" w:color="auto" w:fill="174A7C"/>
            <w:vAlign w:val="center"/>
          </w:tcPr>
          <w:p w:rsidRPr="00872396" w:rsidR="00BD2B0F" w:rsidP="00F432DD" w:rsidRDefault="00F432DD" w14:paraId="498864CF" w14:textId="77777777">
            <w:pPr>
              <w:spacing w:after="0" w:line="240" w:lineRule="auto"/>
              <w:rPr>
                <w:rFonts w:ascii="MS Reference Sans Serif" w:hAnsi="MS Reference Sans Serif" w:cs="Arial Unicode MS"/>
                <w:b/>
                <w:color w:val="FFFFFF"/>
                <w:szCs w:val="26"/>
              </w:rPr>
            </w:pPr>
            <w:r w:rsidRPr="008E0541">
              <w:rPr>
                <w:rFonts w:cs="Tahoma" w:asciiTheme="minorHAnsi" w:hAnsiTheme="minorHAnsi"/>
                <w:b/>
                <w:color w:val="FFFFFF"/>
                <w:sz w:val="24"/>
                <w:szCs w:val="26"/>
              </w:rPr>
              <w:t>P</w:t>
            </w:r>
            <w:r w:rsidRPr="008E0541" w:rsidR="00E0068B">
              <w:rPr>
                <w:rFonts w:cs="Tahoma" w:asciiTheme="minorHAnsi" w:hAnsiTheme="minorHAnsi"/>
                <w:b/>
                <w:color w:val="FFFFFF"/>
                <w:sz w:val="24"/>
                <w:szCs w:val="26"/>
              </w:rPr>
              <w:t xml:space="preserve">rimary </w:t>
            </w:r>
            <w:r w:rsidRPr="008E0541">
              <w:rPr>
                <w:rFonts w:cs="Tahoma" w:asciiTheme="minorHAnsi" w:hAnsiTheme="minorHAnsi"/>
                <w:b/>
                <w:color w:val="FFFFFF"/>
                <w:sz w:val="24"/>
                <w:szCs w:val="26"/>
              </w:rPr>
              <w:t>P</w:t>
            </w:r>
            <w:r w:rsidRPr="008E0541" w:rsidR="00BD2B0F">
              <w:rPr>
                <w:rFonts w:cs="Tahoma" w:asciiTheme="minorHAnsi" w:hAnsiTheme="minorHAnsi"/>
                <w:b/>
                <w:color w:val="FFFFFF"/>
                <w:sz w:val="24"/>
                <w:szCs w:val="26"/>
              </w:rPr>
              <w:t>urpose of Job</w:t>
            </w:r>
          </w:p>
        </w:tc>
      </w:tr>
    </w:tbl>
    <w:p w:rsidRPr="00BC1F87" w:rsidR="00054D0E" w:rsidP="00054D0E" w:rsidRDefault="00054D0E" w14:paraId="498864D1" w14:textId="77777777">
      <w:pPr>
        <w:spacing w:after="0"/>
        <w:rPr>
          <w:sz w:val="18"/>
          <w:szCs w:val="18"/>
        </w:rPr>
      </w:pPr>
      <w:r w:rsidRPr="00BC1F87">
        <w:rPr>
          <w:rFonts w:cs="Arial Unicode MS"/>
          <w:color w:val="808080"/>
          <w:sz w:val="18"/>
          <w:szCs w:val="18"/>
        </w:rPr>
        <w:t xml:space="preserve">Why does the job exist?  This </w:t>
      </w:r>
      <w:r w:rsidRPr="00BC1F87">
        <w:rPr>
          <w:color w:val="808080"/>
          <w:sz w:val="18"/>
          <w:szCs w:val="18"/>
        </w:rPr>
        <w:t xml:space="preserve">statement should encapsulate the overall significance of the </w:t>
      </w:r>
      <w:r w:rsidRPr="00BC1F87">
        <w:rPr>
          <w:rFonts w:cs="Arial Unicode MS"/>
          <w:color w:val="808080"/>
          <w:sz w:val="18"/>
          <w:szCs w:val="18"/>
        </w:rPr>
        <w:t>job</w:t>
      </w:r>
      <w:r w:rsidRPr="00BC1F87">
        <w:rPr>
          <w:color w:val="808080"/>
          <w:sz w:val="18"/>
          <w:szCs w:val="18"/>
        </w:rPr>
        <w:t xml:space="preserve"> from </w:t>
      </w:r>
      <w:r w:rsidR="00A4798D">
        <w:rPr>
          <w:color w:val="808080"/>
          <w:sz w:val="18"/>
          <w:szCs w:val="18"/>
        </w:rPr>
        <w:t>Jewish Care</w:t>
      </w:r>
      <w:r w:rsidR="00661BB2">
        <w:rPr>
          <w:color w:val="808080"/>
          <w:sz w:val="18"/>
          <w:szCs w:val="18"/>
        </w:rPr>
        <w:t xml:space="preserve">’s </w:t>
      </w:r>
      <w:r w:rsidRPr="00BC1F87">
        <w:rPr>
          <w:color w:val="808080"/>
          <w:sz w:val="18"/>
          <w:szCs w:val="18"/>
        </w:rPr>
        <w:t>point of view</w:t>
      </w:r>
      <w:r w:rsidRPr="00BC1F87">
        <w:rPr>
          <w:rFonts w:cs="Arial Unicode MS"/>
          <w:color w:val="808080"/>
          <w:sz w:val="18"/>
          <w:szCs w:val="18"/>
        </w:rPr>
        <w:t>.</w:t>
      </w:r>
    </w:p>
    <w:tbl>
      <w:tblPr>
        <w:tblpPr w:leftFromText="180" w:rightFromText="180" w:vertAnchor="text" w:horzAnchor="margin" w:tblpX="108" w:tblpY="109"/>
        <w:tblW w:w="10206" w:type="dxa"/>
        <w:tblBorders>
          <w:top w:val="single" w:color="174A7C" w:sz="12" w:space="0"/>
          <w:left w:val="single" w:color="174A7C" w:sz="12" w:space="0"/>
          <w:bottom w:val="single" w:color="174A7C" w:sz="12" w:space="0"/>
          <w:right w:val="single" w:color="174A7C" w:sz="12" w:space="0"/>
          <w:insideH w:val="single" w:color="174A7C" w:sz="12" w:space="0"/>
          <w:insideV w:val="single" w:color="174A7C" w:sz="12" w:space="0"/>
        </w:tblBorders>
        <w:tblLook w:val="04A0" w:firstRow="1" w:lastRow="0" w:firstColumn="1" w:lastColumn="0" w:noHBand="0" w:noVBand="1"/>
      </w:tblPr>
      <w:tblGrid>
        <w:gridCol w:w="10206"/>
      </w:tblGrid>
      <w:tr w:rsidRPr="002131EF" w:rsidR="00BD2B0F" w:rsidTr="00F432DD" w14:paraId="498864D4" w14:textId="77777777">
        <w:tc>
          <w:tcPr>
            <w:tcW w:w="10206" w:type="dxa"/>
          </w:tcPr>
          <w:p w:rsidR="00A17EB7" w:rsidP="00A17EB7" w:rsidRDefault="00A17EB7" w14:paraId="523F1A0A" w14:textId="77777777">
            <w:pPr>
              <w:pStyle w:val="TableParagraph"/>
              <w:spacing w:before="1" w:line="276" w:lineRule="auto"/>
              <w:ind w:left="0" w:right="141"/>
              <w:rPr>
                <w:lang w:val="en-AU"/>
              </w:rPr>
            </w:pPr>
            <w:r w:rsidRPr="00E22CDF">
              <w:rPr>
                <w:lang w:val="en-AU"/>
              </w:rPr>
              <w:t>Jewish Care Victoria (JCV) has embarked on a major transformation program, Better Together, to provision an optimal structure</w:t>
            </w:r>
            <w:r>
              <w:rPr>
                <w:lang w:val="en-AU"/>
              </w:rPr>
              <w:t xml:space="preserve"> for the organisation </w:t>
            </w:r>
            <w:r w:rsidRPr="00E22CDF">
              <w:rPr>
                <w:lang w:val="en-AU"/>
              </w:rPr>
              <w:t>to best deliver on our mission and strategy, enabling improved service delivery and engagement with our clients for future growth.</w:t>
            </w:r>
            <w:r>
              <w:rPr>
                <w:lang w:val="en-AU"/>
              </w:rPr>
              <w:t xml:space="preserve">  </w:t>
            </w:r>
            <w:r w:rsidRPr="00E22CDF">
              <w:rPr>
                <w:lang w:val="en-AU"/>
              </w:rPr>
              <w:t xml:space="preserve">As part of mobilising the new structure and operating model, JCV requires a Project Management Office (PMO) with the primary purpose of enabling successful delivery of the Better Together transformation program scope and realisation of benefits.  </w:t>
            </w:r>
          </w:p>
          <w:p w:rsidR="00A17EB7" w:rsidP="00A17EB7" w:rsidRDefault="00A17EB7" w14:paraId="22693959" w14:textId="77777777">
            <w:pPr>
              <w:pStyle w:val="TableParagraph"/>
              <w:spacing w:before="1" w:line="276" w:lineRule="auto"/>
              <w:ind w:left="0" w:right="141"/>
              <w:rPr>
                <w:lang w:val="en-AU"/>
              </w:rPr>
            </w:pPr>
          </w:p>
          <w:p w:rsidR="002F70C0" w:rsidP="002F70C0" w:rsidRDefault="00A17EB7" w14:paraId="579709DA" w14:textId="7C99C3FB">
            <w:pPr>
              <w:pStyle w:val="TableParagraph"/>
              <w:spacing w:before="1" w:line="276" w:lineRule="auto"/>
              <w:ind w:left="0" w:right="141"/>
              <w:rPr>
                <w:spacing w:val="-1"/>
              </w:rPr>
            </w:pPr>
            <w:r>
              <w:rPr>
                <w:lang w:val="en-AU"/>
              </w:rPr>
              <w:t>Reporting into the Transformation Director</w:t>
            </w:r>
            <w:r w:rsidR="00AE34FD">
              <w:rPr>
                <w:lang w:val="en-AU"/>
              </w:rPr>
              <w:t xml:space="preserve">, </w:t>
            </w:r>
            <w:r w:rsidRPr="00E22CDF">
              <w:rPr>
                <w:spacing w:val="-1"/>
              </w:rPr>
              <w:t>the</w:t>
            </w:r>
            <w:r>
              <w:rPr>
                <w:spacing w:val="-1"/>
              </w:rPr>
              <w:t xml:space="preserve"> Program Change Manager</w:t>
            </w:r>
            <w:r w:rsidRPr="00E22CDF">
              <w:rPr>
                <w:spacing w:val="-1"/>
              </w:rPr>
              <w:t xml:space="preserve"> role will support the</w:t>
            </w:r>
            <w:r>
              <w:rPr>
                <w:spacing w:val="-1"/>
              </w:rPr>
              <w:t xml:space="preserve"> PMO and work with</w:t>
            </w:r>
            <w:r w:rsidRPr="00E22CDF">
              <w:rPr>
                <w:spacing w:val="-1"/>
              </w:rPr>
              <w:t xml:space="preserve"> </w:t>
            </w:r>
            <w:r>
              <w:rPr>
                <w:spacing w:val="-1"/>
              </w:rPr>
              <w:t>Project Sponsors and Leads</w:t>
            </w:r>
            <w:r w:rsidRPr="00E22CDF">
              <w:rPr>
                <w:spacing w:val="-1"/>
              </w:rPr>
              <w:t xml:space="preserve"> </w:t>
            </w:r>
            <w:r>
              <w:rPr>
                <w:spacing w:val="-1"/>
              </w:rPr>
              <w:t xml:space="preserve">to deliver key strategic programs/projects focused on organisation and digital transformation.  The Program Change Manager will utilise previous subject matter expertise and relevant industry experience to design, develop, </w:t>
            </w:r>
            <w:proofErr w:type="gramStart"/>
            <w:r>
              <w:rPr>
                <w:spacing w:val="-1"/>
              </w:rPr>
              <w:t>implement</w:t>
            </w:r>
            <w:proofErr w:type="gramEnd"/>
            <w:r>
              <w:rPr>
                <w:spacing w:val="-1"/>
              </w:rPr>
              <w:t xml:space="preserve"> and manage change deliverables that enable impacted stakeholders to </w:t>
            </w:r>
            <w:r w:rsidR="00F9774F">
              <w:rPr>
                <w:spacing w:val="-1"/>
              </w:rPr>
              <w:t xml:space="preserve">successfully </w:t>
            </w:r>
            <w:r>
              <w:rPr>
                <w:spacing w:val="-1"/>
              </w:rPr>
              <w:t xml:space="preserve">transition from current to target state across the Better Together transformation program. </w:t>
            </w:r>
          </w:p>
          <w:p w:rsidRPr="002F70C0" w:rsidR="002F70C0" w:rsidP="002F70C0" w:rsidRDefault="002F70C0" w14:paraId="504AB252" w14:textId="77777777">
            <w:pPr>
              <w:pStyle w:val="TableParagraph"/>
              <w:spacing w:before="1" w:line="276" w:lineRule="auto"/>
              <w:ind w:left="0" w:right="141"/>
              <w:rPr>
                <w:lang w:val="en-AU"/>
              </w:rPr>
            </w:pPr>
          </w:p>
          <w:p w:rsidRPr="00872396" w:rsidR="00C30742" w:rsidP="00121FA2" w:rsidRDefault="00D10DF0" w14:paraId="498864D3" w14:textId="6948B073">
            <w:pPr>
              <w:jc w:val="both"/>
              <w:rPr>
                <w:rFonts w:cs="Arial Unicode MS"/>
              </w:rPr>
            </w:pPr>
            <w:r>
              <w:rPr>
                <w:rFonts w:cs="Calibri"/>
                <w:noProof/>
              </w:rPr>
              <w:t xml:space="preserve">The primary duties and responsibilities of the </w:t>
            </w:r>
            <w:r w:rsidR="00E840F8">
              <w:rPr>
                <w:rFonts w:cs="Calibri"/>
                <w:noProof/>
              </w:rPr>
              <w:t>Program Change Manager</w:t>
            </w:r>
            <w:r>
              <w:rPr>
                <w:rFonts w:cs="Calibri"/>
                <w:noProof/>
              </w:rPr>
              <w:t xml:space="preserve"> are outlined in the </w:t>
            </w:r>
            <w:r w:rsidRPr="00DE4425">
              <w:rPr>
                <w:rFonts w:cs="Calibri"/>
                <w:i/>
                <w:noProof/>
              </w:rPr>
              <w:t>Key Accountabilities and Responsibilities</w:t>
            </w:r>
            <w:r>
              <w:rPr>
                <w:rFonts w:cs="Calibri"/>
                <w:noProof/>
              </w:rPr>
              <w:t xml:space="preserve"> section</w:t>
            </w:r>
            <w:r w:rsidR="001706F8">
              <w:rPr>
                <w:rFonts w:cs="Calibri"/>
                <w:noProof/>
              </w:rPr>
              <w:t>.</w:t>
            </w:r>
          </w:p>
        </w:tc>
      </w:tr>
    </w:tbl>
    <w:p w:rsidR="0074775E" w:rsidP="000C2F94" w:rsidRDefault="0074775E" w14:paraId="498864D5" w14:textId="77777777">
      <w:pPr>
        <w:spacing w:after="0" w:line="240" w:lineRule="auto"/>
      </w:pPr>
    </w:p>
    <w:p w:rsidR="00AE5555" w:rsidP="000C2F94" w:rsidRDefault="00AE5555" w14:paraId="498864D6" w14:textId="77777777">
      <w:pPr>
        <w:spacing w:after="0" w:line="240" w:lineRule="auto"/>
      </w:pPr>
    </w:p>
    <w:tbl>
      <w:tblPr>
        <w:tblW w:w="10206" w:type="dxa"/>
        <w:tblInd w:w="108" w:type="dxa"/>
        <w:tblBorders>
          <w:top w:val="single" w:color="174A7C" w:sz="12" w:space="0"/>
          <w:left w:val="single" w:color="174A7C" w:sz="12" w:space="0"/>
          <w:bottom w:val="single" w:color="174A7C" w:sz="12" w:space="0"/>
          <w:right w:val="single" w:color="174A7C" w:sz="12" w:space="0"/>
          <w:insideH w:val="single" w:color="174A7C" w:sz="6" w:space="0"/>
          <w:insideV w:val="single" w:color="174A7C" w:sz="6" w:space="0"/>
        </w:tblBorders>
        <w:tblLook w:val="04A0" w:firstRow="1" w:lastRow="0" w:firstColumn="1" w:lastColumn="0" w:noHBand="0" w:noVBand="1"/>
      </w:tblPr>
      <w:tblGrid>
        <w:gridCol w:w="1701"/>
        <w:gridCol w:w="1701"/>
        <w:gridCol w:w="3119"/>
        <w:gridCol w:w="3685"/>
      </w:tblGrid>
      <w:tr w:rsidRPr="00E0068B" w:rsidR="00371ACD" w:rsidTr="00F432DD" w14:paraId="498864D8" w14:textId="77777777">
        <w:tc>
          <w:tcPr>
            <w:tcW w:w="10206" w:type="dxa"/>
            <w:gridSpan w:val="4"/>
            <w:shd w:val="clear" w:color="auto" w:fill="174A7C"/>
          </w:tcPr>
          <w:p w:rsidRPr="00E0068B" w:rsidR="00371ACD" w:rsidP="002131EF" w:rsidRDefault="00ED0CC7" w14:paraId="498864D7" w14:textId="77777777">
            <w:pPr>
              <w:spacing w:after="0" w:line="240" w:lineRule="auto"/>
              <w:rPr>
                <w:rFonts w:ascii="MS Reference Sans Serif" w:hAnsi="MS Reference Sans Serif" w:cs="Arial Unicode MS"/>
                <w:b/>
                <w:color w:val="FFFFFF"/>
                <w:sz w:val="24"/>
                <w:szCs w:val="26"/>
              </w:rPr>
            </w:pPr>
            <w:r w:rsidRPr="008E0541">
              <w:rPr>
                <w:rFonts w:cs="Tahoma" w:asciiTheme="minorHAnsi" w:hAnsiTheme="minorHAnsi"/>
                <w:b/>
                <w:color w:val="FFFFFF"/>
                <w:sz w:val="24"/>
                <w:szCs w:val="26"/>
              </w:rPr>
              <w:t>D</w:t>
            </w:r>
            <w:r w:rsidRPr="008E0541" w:rsidR="00CA522E">
              <w:rPr>
                <w:rFonts w:cs="Tahoma" w:asciiTheme="minorHAnsi" w:hAnsiTheme="minorHAnsi"/>
                <w:b/>
                <w:color w:val="FFFFFF"/>
                <w:sz w:val="24"/>
                <w:szCs w:val="26"/>
              </w:rPr>
              <w:t>imensions</w:t>
            </w:r>
          </w:p>
        </w:tc>
      </w:tr>
      <w:tr w:rsidRPr="002131EF" w:rsidR="00F5336A" w:rsidTr="00F432DD" w14:paraId="498864E2" w14:textId="77777777">
        <w:tc>
          <w:tcPr>
            <w:tcW w:w="1701" w:type="dxa"/>
          </w:tcPr>
          <w:p w:rsidRPr="00F432DD" w:rsidR="00F5336A" w:rsidP="002131EF" w:rsidRDefault="00F5336A" w14:paraId="498864D9" w14:textId="77777777">
            <w:pPr>
              <w:spacing w:after="0" w:line="240" w:lineRule="auto"/>
              <w:rPr>
                <w:rFonts w:cs="Arial Unicode MS"/>
                <w:b/>
                <w:color w:val="174A7C"/>
                <w:sz w:val="20"/>
              </w:rPr>
            </w:pPr>
            <w:r w:rsidRPr="00F432DD">
              <w:rPr>
                <w:rFonts w:cs="Arial Unicode MS"/>
                <w:b/>
                <w:color w:val="174A7C"/>
                <w:sz w:val="20"/>
              </w:rPr>
              <w:t>Direct Reports</w:t>
            </w:r>
          </w:p>
          <w:sdt>
            <w:sdtPr>
              <w:rPr>
                <w:rFonts w:cs="Arial Unicode MS"/>
              </w:rPr>
              <w:id w:val="1712042"/>
              <w:placeholder>
                <w:docPart w:val="ACFE29898DB545B0A8AC54706185E57B"/>
              </w:placeholder>
            </w:sdtPr>
            <w:sdtEndPr/>
            <w:sdtContent>
              <w:p w:rsidR="00BB1D5B" w:rsidP="00BB1D5B" w:rsidRDefault="00DE1E0E" w14:paraId="498864DA" w14:textId="139F0C7C">
                <w:pPr>
                  <w:spacing w:after="0" w:line="240" w:lineRule="auto"/>
                  <w:rPr>
                    <w:rFonts w:cs="Arial Unicode MS"/>
                  </w:rPr>
                </w:pPr>
                <w:r>
                  <w:rPr>
                    <w:rFonts w:cs="Arial Unicode MS"/>
                  </w:rPr>
                  <w:t>0</w:t>
                </w:r>
              </w:p>
            </w:sdtContent>
          </w:sdt>
          <w:p w:rsidRPr="006A2ADB" w:rsidR="00F5336A" w:rsidP="00BB1D5B" w:rsidRDefault="00F5336A" w14:paraId="498864DB" w14:textId="77777777">
            <w:pPr>
              <w:spacing w:after="0" w:line="240" w:lineRule="auto"/>
              <w:rPr>
                <w:rFonts w:cs="Arial Unicode MS"/>
                <w:b/>
                <w:color w:val="92D050"/>
                <w:sz w:val="20"/>
              </w:rPr>
            </w:pPr>
          </w:p>
        </w:tc>
        <w:tc>
          <w:tcPr>
            <w:tcW w:w="1701" w:type="dxa"/>
          </w:tcPr>
          <w:p w:rsidRPr="00F432DD" w:rsidR="00F5336A" w:rsidP="002131EF" w:rsidRDefault="00F5336A" w14:paraId="498864DC" w14:textId="77777777">
            <w:pPr>
              <w:spacing w:after="0" w:line="240" w:lineRule="auto"/>
              <w:rPr>
                <w:rFonts w:cs="Arial Unicode MS"/>
                <w:b/>
                <w:color w:val="174A7C"/>
                <w:sz w:val="20"/>
              </w:rPr>
            </w:pPr>
            <w:r w:rsidRPr="00F432DD">
              <w:rPr>
                <w:rFonts w:cs="Arial Unicode MS"/>
                <w:b/>
                <w:color w:val="174A7C"/>
                <w:sz w:val="20"/>
              </w:rPr>
              <w:t>Indirect Reports</w:t>
            </w:r>
          </w:p>
          <w:p w:rsidRPr="00F5336A" w:rsidR="00F5336A" w:rsidP="00AE5555" w:rsidRDefault="00A4798D" w14:paraId="498864DD" w14:textId="77777777">
            <w:pPr>
              <w:spacing w:after="0" w:line="240" w:lineRule="auto"/>
              <w:rPr>
                <w:rFonts w:cs="Arial Unicode MS"/>
                <w:color w:val="000000" w:themeColor="text1"/>
              </w:rPr>
            </w:pPr>
            <w:r>
              <w:rPr>
                <w:rFonts w:cs="Arial Unicode MS"/>
                <w:color w:val="000000" w:themeColor="text1"/>
              </w:rPr>
              <w:t>0</w:t>
            </w:r>
          </w:p>
        </w:tc>
        <w:tc>
          <w:tcPr>
            <w:tcW w:w="3119" w:type="dxa"/>
          </w:tcPr>
          <w:p w:rsidRPr="00F432DD" w:rsidR="00F5336A" w:rsidP="002131EF" w:rsidRDefault="00F5336A" w14:paraId="498864DE" w14:textId="77777777">
            <w:pPr>
              <w:spacing w:after="0" w:line="240" w:lineRule="auto"/>
              <w:rPr>
                <w:rFonts w:cs="Arial Unicode MS"/>
                <w:b/>
                <w:color w:val="174A7C"/>
                <w:sz w:val="20"/>
              </w:rPr>
            </w:pPr>
            <w:r w:rsidRPr="00F432DD">
              <w:rPr>
                <w:rFonts w:cs="Arial Unicode MS"/>
                <w:b/>
                <w:color w:val="174A7C"/>
                <w:sz w:val="20"/>
              </w:rPr>
              <w:t xml:space="preserve">Budget </w:t>
            </w:r>
            <w:r w:rsidRPr="00F432DD" w:rsidR="0033122C">
              <w:rPr>
                <w:rFonts w:cs="Arial Unicode MS"/>
                <w:b/>
                <w:color w:val="174A7C"/>
                <w:sz w:val="20"/>
              </w:rPr>
              <w:t>Financial Responsibility</w:t>
            </w:r>
          </w:p>
          <w:p w:rsidRPr="00872396" w:rsidR="00F5336A" w:rsidP="00AE5555" w:rsidRDefault="001706F8" w14:paraId="498864DF" w14:textId="07332BCD">
            <w:pPr>
              <w:spacing w:after="0" w:line="240" w:lineRule="auto"/>
              <w:rPr>
                <w:rFonts w:cs="Arial Unicode MS"/>
              </w:rPr>
            </w:pPr>
            <w:r>
              <w:rPr>
                <w:rFonts w:cs="Arial Unicode MS"/>
              </w:rPr>
              <w:t>TBA</w:t>
            </w:r>
          </w:p>
        </w:tc>
        <w:tc>
          <w:tcPr>
            <w:tcW w:w="3685" w:type="dxa"/>
          </w:tcPr>
          <w:p w:rsidRPr="00F432DD" w:rsidR="00F5336A" w:rsidP="002131EF" w:rsidRDefault="00F5336A" w14:paraId="498864E0" w14:textId="77777777">
            <w:pPr>
              <w:spacing w:after="0" w:line="240" w:lineRule="auto"/>
              <w:rPr>
                <w:rFonts w:cs="Arial Unicode MS"/>
                <w:b/>
                <w:color w:val="174A7C"/>
                <w:sz w:val="20"/>
              </w:rPr>
            </w:pPr>
            <w:r w:rsidRPr="00F432DD">
              <w:rPr>
                <w:rFonts w:cs="Arial Unicode MS"/>
                <w:b/>
                <w:color w:val="174A7C"/>
                <w:sz w:val="20"/>
              </w:rPr>
              <w:t>Delegated Financial Authority</w:t>
            </w:r>
          </w:p>
          <w:p w:rsidRPr="00872396" w:rsidR="00F5336A" w:rsidP="00A4798D" w:rsidRDefault="001706F8" w14:paraId="498864E1" w14:textId="6F3934EE">
            <w:pPr>
              <w:spacing w:after="0" w:line="240" w:lineRule="auto"/>
              <w:rPr>
                <w:rFonts w:cs="Arial Unicode MS"/>
              </w:rPr>
            </w:pPr>
            <w:r>
              <w:rPr>
                <w:rFonts w:cs="Arial Unicode MS"/>
              </w:rPr>
              <w:t>TBA</w:t>
            </w:r>
          </w:p>
        </w:tc>
      </w:tr>
    </w:tbl>
    <w:p w:rsidR="00371ACD" w:rsidP="000C2F94" w:rsidRDefault="00371ACD" w14:paraId="498864E3" w14:textId="77777777">
      <w:pPr>
        <w:spacing w:after="0" w:line="240" w:lineRule="auto"/>
        <w:rPr>
          <w:sz w:val="26"/>
          <w:szCs w:val="26"/>
        </w:rPr>
      </w:pPr>
    </w:p>
    <w:tbl>
      <w:tblPr>
        <w:tblW w:w="10206" w:type="dxa"/>
        <w:tblInd w:w="108" w:type="dxa"/>
        <w:tblBorders>
          <w:top w:val="single" w:color="174A7C" w:sz="12" w:space="0"/>
          <w:left w:val="single" w:color="174A7C" w:sz="12" w:space="0"/>
          <w:bottom w:val="single" w:color="174A7C" w:sz="12" w:space="0"/>
          <w:right w:val="single" w:color="174A7C" w:sz="12" w:space="0"/>
          <w:insideH w:val="single" w:color="174A7C" w:sz="6" w:space="0"/>
          <w:insideV w:val="single" w:color="174A7C" w:sz="6" w:space="0"/>
        </w:tblBorders>
        <w:tblLook w:val="04A0" w:firstRow="1" w:lastRow="0" w:firstColumn="1" w:lastColumn="0" w:noHBand="0" w:noVBand="1"/>
      </w:tblPr>
      <w:tblGrid>
        <w:gridCol w:w="3402"/>
        <w:gridCol w:w="3119"/>
        <w:gridCol w:w="3685"/>
      </w:tblGrid>
      <w:tr w:rsidRPr="00E0068B" w:rsidR="00BC1F87" w:rsidTr="00F432DD" w14:paraId="498864E5" w14:textId="77777777">
        <w:tc>
          <w:tcPr>
            <w:tcW w:w="10206" w:type="dxa"/>
            <w:gridSpan w:val="3"/>
            <w:shd w:val="clear" w:color="auto" w:fill="174A7C"/>
          </w:tcPr>
          <w:p w:rsidRPr="00E0068B" w:rsidR="00BC1F87" w:rsidP="00CE092A" w:rsidRDefault="00BC1F87" w14:paraId="498864E4" w14:textId="77777777">
            <w:pPr>
              <w:spacing w:after="0" w:line="240" w:lineRule="auto"/>
              <w:rPr>
                <w:rFonts w:ascii="MS Reference Sans Serif" w:hAnsi="MS Reference Sans Serif" w:cs="Arial Unicode MS"/>
                <w:b/>
                <w:color w:val="FFFFFF"/>
                <w:sz w:val="24"/>
                <w:szCs w:val="26"/>
              </w:rPr>
            </w:pPr>
            <w:r w:rsidRPr="008E0541">
              <w:rPr>
                <w:rFonts w:cs="Tahoma" w:asciiTheme="minorHAnsi" w:hAnsiTheme="minorHAnsi"/>
                <w:b/>
                <w:color w:val="FFFFFF"/>
                <w:sz w:val="24"/>
                <w:szCs w:val="26"/>
              </w:rPr>
              <w:t>Role Balance</w:t>
            </w:r>
            <w:r w:rsidRPr="008E0541">
              <w:rPr>
                <w:rFonts w:ascii="MS Reference Sans Serif" w:hAnsi="MS Reference Sans Serif" w:cs="Arial Unicode MS"/>
                <w:b/>
                <w:color w:val="FFFFFF"/>
                <w:sz w:val="20"/>
                <w:szCs w:val="26"/>
              </w:rPr>
              <w:t xml:space="preserve"> </w:t>
            </w:r>
          </w:p>
        </w:tc>
      </w:tr>
      <w:tr w:rsidRPr="002131EF" w:rsidR="00BC1F87" w:rsidTr="00F432DD" w14:paraId="498864EE" w14:textId="77777777">
        <w:tc>
          <w:tcPr>
            <w:tcW w:w="3402" w:type="dxa"/>
          </w:tcPr>
          <w:p w:rsidRPr="006A2ADB" w:rsidR="00BC1F87" w:rsidP="00CE092A" w:rsidRDefault="00BC1F87" w14:paraId="498864E6" w14:textId="77777777">
            <w:pPr>
              <w:spacing w:after="0" w:line="240" w:lineRule="auto"/>
              <w:rPr>
                <w:rFonts w:cs="Arial Unicode MS"/>
                <w:b/>
                <w:color w:val="92D050"/>
                <w:sz w:val="20"/>
              </w:rPr>
            </w:pPr>
            <w:r w:rsidRPr="00F432DD">
              <w:rPr>
                <w:rFonts w:cs="Arial Unicode MS"/>
                <w:b/>
                <w:color w:val="174A7C"/>
                <w:sz w:val="20"/>
              </w:rPr>
              <w:t>People</w:t>
            </w:r>
            <w:r>
              <w:rPr>
                <w:rFonts w:cs="Arial Unicode MS"/>
                <w:b/>
                <w:color w:val="92D050"/>
                <w:sz w:val="20"/>
              </w:rPr>
              <w:t xml:space="preserve"> </w:t>
            </w:r>
            <w:r w:rsidRPr="00BC1F87">
              <w:rPr>
                <w:rFonts w:cs="Arial Unicode MS"/>
                <w:color w:val="000000" w:themeColor="text1"/>
                <w:sz w:val="18"/>
                <w:szCs w:val="18"/>
              </w:rPr>
              <w:t xml:space="preserve">– </w:t>
            </w:r>
            <w:r w:rsidRPr="00C30742">
              <w:rPr>
                <w:rFonts w:cs="Arial Unicode MS"/>
                <w:b/>
                <w:color w:val="808080"/>
                <w:sz w:val="18"/>
                <w:szCs w:val="18"/>
                <w:u w:val="single"/>
              </w:rPr>
              <w:t>percentage</w:t>
            </w:r>
            <w:r w:rsidRPr="00BC1F87">
              <w:rPr>
                <w:rFonts w:cs="Arial Unicode MS"/>
                <w:color w:val="808080"/>
                <w:sz w:val="18"/>
                <w:szCs w:val="18"/>
              </w:rPr>
              <w:t xml:space="preserve"> of time getting things done through others</w:t>
            </w:r>
          </w:p>
          <w:p w:rsidRPr="00872396" w:rsidR="00BC1F87" w:rsidP="00EC531F" w:rsidRDefault="00755836" w14:paraId="498864E7" w14:textId="311FBE86">
            <w:pPr>
              <w:spacing w:after="0" w:line="240" w:lineRule="auto"/>
              <w:rPr>
                <w:rFonts w:cs="Arial Unicode MS"/>
              </w:rPr>
            </w:pPr>
            <w:r>
              <w:rPr>
                <w:rFonts w:cs="Arial Unicode MS"/>
              </w:rPr>
              <w:t>40</w:t>
            </w:r>
          </w:p>
        </w:tc>
        <w:tc>
          <w:tcPr>
            <w:tcW w:w="3119" w:type="dxa"/>
          </w:tcPr>
          <w:p w:rsidRPr="00BC1F87" w:rsidR="00BC1F87" w:rsidP="00CE092A" w:rsidRDefault="00BC1F87" w14:paraId="498864E8" w14:textId="77777777">
            <w:pPr>
              <w:spacing w:after="0" w:line="240" w:lineRule="auto"/>
              <w:rPr>
                <w:rFonts w:cs="Arial Unicode MS"/>
                <w:b/>
                <w:color w:val="92D050"/>
                <w:sz w:val="18"/>
                <w:szCs w:val="18"/>
              </w:rPr>
            </w:pPr>
            <w:r w:rsidRPr="00F432DD">
              <w:rPr>
                <w:rFonts w:cs="Arial Unicode MS"/>
                <w:b/>
                <w:color w:val="174A7C"/>
                <w:sz w:val="20"/>
              </w:rPr>
              <w:t>Scheduling</w:t>
            </w:r>
            <w:r>
              <w:rPr>
                <w:rFonts w:cs="Arial Unicode MS"/>
                <w:b/>
                <w:color w:val="92D050"/>
                <w:sz w:val="20"/>
              </w:rPr>
              <w:t xml:space="preserve"> </w:t>
            </w:r>
            <w:r w:rsidRPr="00BC1F87">
              <w:rPr>
                <w:rFonts w:cs="Arial Unicode MS"/>
                <w:color w:val="808080"/>
                <w:sz w:val="18"/>
                <w:szCs w:val="18"/>
              </w:rPr>
              <w:t xml:space="preserve">– </w:t>
            </w:r>
            <w:r w:rsidRPr="00C30742" w:rsidR="00C30742">
              <w:rPr>
                <w:rFonts w:cs="Arial Unicode MS"/>
                <w:b/>
                <w:color w:val="808080"/>
                <w:sz w:val="18"/>
                <w:szCs w:val="18"/>
                <w:u w:val="single"/>
              </w:rPr>
              <w:t xml:space="preserve">percentage </w:t>
            </w:r>
            <w:r w:rsidRPr="00C30742" w:rsidR="00C30742">
              <w:rPr>
                <w:rFonts w:cs="Arial Unicode MS"/>
                <w:color w:val="808080"/>
                <w:sz w:val="18"/>
                <w:szCs w:val="18"/>
              </w:rPr>
              <w:t>of time</w:t>
            </w:r>
            <w:r w:rsidR="00C30742">
              <w:rPr>
                <w:rFonts w:cs="Arial Unicode MS"/>
                <w:color w:val="808080"/>
                <w:sz w:val="18"/>
                <w:szCs w:val="18"/>
              </w:rPr>
              <w:t xml:space="preserve"> </w:t>
            </w:r>
            <w:r w:rsidRPr="00BC1F87">
              <w:rPr>
                <w:rFonts w:cs="Arial Unicode MS"/>
                <w:color w:val="808080"/>
                <w:sz w:val="18"/>
                <w:szCs w:val="18"/>
              </w:rPr>
              <w:t>planning, coordinating</w:t>
            </w:r>
          </w:p>
          <w:p w:rsidRPr="00872396" w:rsidR="00BC1F87" w:rsidP="00111ED0" w:rsidRDefault="006D5C6E" w14:paraId="498864EB" w14:textId="2380AAB6">
            <w:pPr>
              <w:spacing w:after="0" w:line="240" w:lineRule="auto"/>
              <w:rPr>
                <w:rFonts w:cs="Arial Unicode MS"/>
              </w:rPr>
            </w:pPr>
            <w:r>
              <w:rPr>
                <w:rFonts w:cs="Arial Unicode MS"/>
              </w:rPr>
              <w:t>20</w:t>
            </w:r>
          </w:p>
        </w:tc>
        <w:tc>
          <w:tcPr>
            <w:tcW w:w="3685" w:type="dxa"/>
          </w:tcPr>
          <w:p w:rsidRPr="00BC1F87" w:rsidR="00BC1F87" w:rsidP="00BC1F87" w:rsidRDefault="00BC1F87" w14:paraId="498864EC" w14:textId="77777777">
            <w:pPr>
              <w:spacing w:after="0"/>
              <w:rPr>
                <w:color w:val="808080"/>
                <w:sz w:val="18"/>
                <w:szCs w:val="18"/>
              </w:rPr>
            </w:pPr>
            <w:r w:rsidRPr="00F432DD">
              <w:rPr>
                <w:rFonts w:cs="Arial Unicode MS"/>
                <w:b/>
                <w:color w:val="174A7C"/>
                <w:sz w:val="20"/>
              </w:rPr>
              <w:t>Technical</w:t>
            </w:r>
            <w:r w:rsidRPr="00BC1F87">
              <w:rPr>
                <w:color w:val="808080"/>
                <w:sz w:val="18"/>
                <w:szCs w:val="18"/>
              </w:rPr>
              <w:t xml:space="preserve"> – </w:t>
            </w:r>
            <w:r w:rsidRPr="00C30742" w:rsidR="00C30742">
              <w:rPr>
                <w:b/>
                <w:color w:val="808080"/>
                <w:sz w:val="18"/>
                <w:szCs w:val="18"/>
                <w:u w:val="single"/>
              </w:rPr>
              <w:t xml:space="preserve">percentage </w:t>
            </w:r>
            <w:r w:rsidRPr="00C30742" w:rsidR="00C30742">
              <w:rPr>
                <w:color w:val="808080"/>
                <w:sz w:val="18"/>
                <w:szCs w:val="18"/>
              </w:rPr>
              <w:t>of time</w:t>
            </w:r>
            <w:r w:rsidR="00C30742">
              <w:rPr>
                <w:color w:val="808080"/>
                <w:sz w:val="18"/>
                <w:szCs w:val="18"/>
              </w:rPr>
              <w:t xml:space="preserve"> </w:t>
            </w:r>
            <w:r w:rsidRPr="00BC1F87">
              <w:rPr>
                <w:color w:val="808080"/>
                <w:sz w:val="18"/>
                <w:szCs w:val="18"/>
              </w:rPr>
              <w:t>delivering based on knowledge and skills</w:t>
            </w:r>
          </w:p>
          <w:p w:rsidRPr="00872396" w:rsidR="00BC1F87" w:rsidP="00AE5555" w:rsidRDefault="00755836" w14:paraId="498864ED" w14:textId="49905D3C">
            <w:pPr>
              <w:spacing w:after="0" w:line="240" w:lineRule="auto"/>
              <w:rPr>
                <w:rFonts w:cs="Arial Unicode MS"/>
              </w:rPr>
            </w:pPr>
            <w:r>
              <w:rPr>
                <w:rFonts w:cs="Arial Unicode MS"/>
              </w:rPr>
              <w:t>40</w:t>
            </w:r>
          </w:p>
        </w:tc>
      </w:tr>
    </w:tbl>
    <w:p w:rsidRPr="002E5AF9" w:rsidR="00BC1F87" w:rsidP="000C2F94" w:rsidRDefault="00BC1F87" w14:paraId="498864EF" w14:textId="77777777">
      <w:pPr>
        <w:spacing w:after="0" w:line="240" w:lineRule="auto"/>
        <w:rPr>
          <w:sz w:val="26"/>
          <w:szCs w:val="26"/>
        </w:rPr>
      </w:pPr>
    </w:p>
    <w:tbl>
      <w:tblPr>
        <w:tblW w:w="10206" w:type="dxa"/>
        <w:tblInd w:w="108" w:type="dxa"/>
        <w:tblBorders>
          <w:top w:val="single" w:color="174A7C" w:sz="6" w:space="0"/>
          <w:left w:val="single" w:color="174A7C" w:sz="6" w:space="0"/>
          <w:bottom w:val="single" w:color="174A7C" w:sz="6" w:space="0"/>
          <w:right w:val="single" w:color="174A7C" w:sz="6" w:space="0"/>
          <w:insideH w:val="single" w:color="174A7C" w:sz="6" w:space="0"/>
          <w:insideV w:val="single" w:color="174A7C" w:sz="6" w:space="0"/>
        </w:tblBorders>
        <w:tblLayout w:type="fixed"/>
        <w:tblLook w:val="04A0" w:firstRow="1" w:lastRow="0" w:firstColumn="1" w:lastColumn="0" w:noHBand="0" w:noVBand="1"/>
      </w:tblPr>
      <w:tblGrid>
        <w:gridCol w:w="1985"/>
        <w:gridCol w:w="8221"/>
      </w:tblGrid>
      <w:tr w:rsidRPr="00E0068B" w:rsidR="00C30742" w:rsidTr="00C30742" w14:paraId="498864F3" w14:textId="77777777">
        <w:trPr>
          <w:cantSplit/>
          <w:tblHeader/>
        </w:trPr>
        <w:tc>
          <w:tcPr>
            <w:tcW w:w="1985" w:type="dxa"/>
            <w:shd w:val="clear" w:color="auto" w:fill="174A7C"/>
          </w:tcPr>
          <w:p w:rsidRPr="00872396" w:rsidR="00C30742" w:rsidP="00F432DD" w:rsidRDefault="00C30742" w14:paraId="498864F0" w14:textId="77777777">
            <w:pPr>
              <w:spacing w:after="0" w:line="240" w:lineRule="auto"/>
              <w:rPr>
                <w:rFonts w:ascii="MS Reference Sans Serif" w:hAnsi="MS Reference Sans Serif" w:cs="Arial Unicode MS"/>
                <w:b/>
                <w:color w:val="FFFFFF"/>
                <w:szCs w:val="26"/>
              </w:rPr>
            </w:pPr>
            <w:r w:rsidRPr="008E0541">
              <w:rPr>
                <w:rFonts w:cs="Tahoma" w:asciiTheme="minorHAnsi" w:hAnsiTheme="minorHAnsi"/>
                <w:b/>
                <w:color w:val="FFFFFF"/>
                <w:sz w:val="24"/>
                <w:szCs w:val="26"/>
              </w:rPr>
              <w:t>Key Result Area (KRA)</w:t>
            </w:r>
          </w:p>
        </w:tc>
        <w:tc>
          <w:tcPr>
            <w:tcW w:w="8221" w:type="dxa"/>
            <w:shd w:val="clear" w:color="auto" w:fill="174A7C"/>
          </w:tcPr>
          <w:p w:rsidRPr="008E0541" w:rsidR="00C30742" w:rsidP="005B7253" w:rsidRDefault="00C30742" w14:paraId="498864F1" w14:textId="77777777">
            <w:pPr>
              <w:spacing w:after="0" w:line="240" w:lineRule="auto"/>
              <w:rPr>
                <w:rFonts w:asciiTheme="minorHAnsi" w:hAnsiTheme="minorHAnsi" w:eastAsiaTheme="minorHAnsi" w:cstheme="minorBidi"/>
                <w:b/>
                <w:color w:val="FFFFFF" w:themeColor="background1"/>
                <w:sz w:val="24"/>
                <w:szCs w:val="26"/>
              </w:rPr>
            </w:pPr>
            <w:r w:rsidRPr="008E0541">
              <w:rPr>
                <w:rFonts w:asciiTheme="minorHAnsi" w:hAnsiTheme="minorHAnsi" w:eastAsiaTheme="minorHAnsi" w:cstheme="minorBidi"/>
                <w:b/>
                <w:color w:val="FFFFFF" w:themeColor="background1"/>
                <w:sz w:val="24"/>
                <w:szCs w:val="26"/>
              </w:rPr>
              <w:t xml:space="preserve">Key Accountabilities and Responsibilities </w:t>
            </w:r>
          </w:p>
          <w:p w:rsidRPr="008E0541" w:rsidR="00C30742" w:rsidP="005B7253" w:rsidRDefault="00C30742" w14:paraId="498864F2" w14:textId="77777777">
            <w:pPr>
              <w:spacing w:after="0" w:line="240" w:lineRule="auto"/>
              <w:rPr>
                <w:rFonts w:asciiTheme="minorHAnsi" w:hAnsiTheme="minorHAnsi" w:eastAsiaTheme="minorHAnsi" w:cstheme="minorBidi"/>
                <w:sz w:val="24"/>
                <w:szCs w:val="26"/>
              </w:rPr>
            </w:pPr>
            <w:r w:rsidRPr="008E0541">
              <w:rPr>
                <w:rFonts w:asciiTheme="minorHAnsi" w:hAnsiTheme="minorHAnsi" w:eastAsiaTheme="minorHAnsi" w:cstheme="minorBidi"/>
                <w:i/>
                <w:color w:val="FFFFFF" w:themeColor="background1"/>
                <w:sz w:val="20"/>
                <w:szCs w:val="18"/>
              </w:rPr>
              <w:t>Accountable = “The buck stops here”       Responsible = “The doer”</w:t>
            </w:r>
          </w:p>
        </w:tc>
      </w:tr>
      <w:tr w:rsidRPr="00C30742" w:rsidR="00C30742" w:rsidTr="00372D08" w14:paraId="498864F9" w14:textId="77777777">
        <w:trPr>
          <w:cantSplit/>
          <w:trHeight w:val="2447"/>
        </w:trPr>
        <w:tc>
          <w:tcPr>
            <w:tcW w:w="1985" w:type="dxa"/>
          </w:tcPr>
          <w:p w:rsidRPr="00C30742" w:rsidR="00C30742" w:rsidP="006D5C6E" w:rsidRDefault="00C30742" w14:paraId="498864F4" w14:textId="77777777">
            <w:pPr>
              <w:pStyle w:val="TableParagraph"/>
              <w:spacing w:line="263" w:lineRule="exact"/>
              <w:ind w:left="114"/>
              <w:rPr>
                <w:rStyle w:val="PlaceholderText"/>
                <w:color w:val="auto"/>
              </w:rPr>
            </w:pPr>
            <w:r w:rsidRPr="006D5C6E">
              <w:rPr>
                <w:b/>
                <w:color w:val="16497B"/>
              </w:rPr>
              <w:t>Jewish Care Values</w:t>
            </w:r>
            <w:r w:rsidRPr="00C30742">
              <w:rPr>
                <w:rStyle w:val="PlaceholderText"/>
                <w:color w:val="auto"/>
              </w:rPr>
              <w:t xml:space="preserve"> </w:t>
            </w:r>
          </w:p>
        </w:tc>
        <w:tc>
          <w:tcPr>
            <w:tcW w:w="8221" w:type="dxa"/>
          </w:tcPr>
          <w:sdt>
            <w:sdtPr>
              <w:id w:val="3432726"/>
              <w:placeholder>
                <w:docPart w:val="988D52AD1EA34AE2ACCB33B3016BE2D4"/>
              </w:placeholder>
            </w:sdtPr>
            <w:sdtEndPr/>
            <w:sdtContent>
              <w:p w:rsidRPr="00420F49" w:rsidR="00CF48AD" w:rsidRDefault="00C30742" w14:paraId="498864F5" w14:textId="4C877D3A">
                <w:pPr>
                  <w:pStyle w:val="ListParagraph"/>
                  <w:numPr>
                    <w:ilvl w:val="0"/>
                    <w:numId w:val="1"/>
                  </w:numPr>
                  <w:spacing w:before="60" w:after="0" w:line="240" w:lineRule="auto"/>
                </w:pPr>
                <w:r w:rsidRPr="00420F49">
                  <w:rPr>
                    <w:rFonts w:eastAsia="Times New Roman"/>
                    <w:lang w:eastAsia="en-AU"/>
                  </w:rPr>
                  <w:t>Acts consistently in accordance with Jewish Care values, challenge practices</w:t>
                </w:r>
                <w:r w:rsidR="006D5C6E">
                  <w:rPr>
                    <w:rFonts w:eastAsia="Times New Roman"/>
                    <w:lang w:eastAsia="en-AU"/>
                  </w:rPr>
                  <w:t xml:space="preserve"> </w:t>
                </w:r>
                <w:r w:rsidRPr="006D5C6E">
                  <w:rPr>
                    <w:rFonts w:eastAsia="Times New Roman"/>
                    <w:lang w:eastAsia="en-AU"/>
                  </w:rPr>
                  <w:t>inconsistent with these values and uses values as a basis for managing re</w:t>
                </w:r>
                <w:r w:rsidRPr="006D5C6E" w:rsidR="00CF48AD">
                  <w:rPr>
                    <w:rFonts w:eastAsia="Times New Roman"/>
                    <w:lang w:eastAsia="en-AU"/>
                  </w:rPr>
                  <w:t>lationships and decision making</w:t>
                </w:r>
                <w:r w:rsidRPr="006D5C6E" w:rsidR="006D5C6E">
                  <w:rPr>
                    <w:rFonts w:eastAsia="Times New Roman"/>
                    <w:lang w:eastAsia="en-AU"/>
                  </w:rPr>
                  <w:t>.</w:t>
                </w:r>
              </w:p>
              <w:p w:rsidRPr="00420F49" w:rsidR="00CF48AD" w:rsidRDefault="00CF48AD" w14:paraId="498864F6" w14:textId="3F5F2E76">
                <w:pPr>
                  <w:pStyle w:val="ListParagraph"/>
                  <w:numPr>
                    <w:ilvl w:val="0"/>
                    <w:numId w:val="1"/>
                  </w:numPr>
                  <w:spacing w:before="60" w:after="0" w:line="240" w:lineRule="auto"/>
                </w:pPr>
                <w:r w:rsidRPr="00420F49">
                  <w:rPr>
                    <w:rFonts w:eastAsia="Times New Roman"/>
                    <w:lang w:eastAsia="en-AU"/>
                  </w:rPr>
                  <w:t>Adhere to the organisation’s practice and behavioural guidelines in relation to the appropriate treatment of children</w:t>
                </w:r>
                <w:r w:rsidR="006D5C6E">
                  <w:rPr>
                    <w:rFonts w:eastAsia="Times New Roman"/>
                    <w:lang w:eastAsia="en-AU"/>
                  </w:rPr>
                  <w:t>.</w:t>
                </w:r>
              </w:p>
              <w:p w:rsidRPr="00420F49" w:rsidR="00661BB2" w:rsidRDefault="00CF48AD" w14:paraId="498864F7" w14:textId="7EF95C84">
                <w:pPr>
                  <w:pStyle w:val="ListParagraph"/>
                  <w:numPr>
                    <w:ilvl w:val="0"/>
                    <w:numId w:val="1"/>
                  </w:numPr>
                  <w:spacing w:before="60" w:after="0" w:line="240" w:lineRule="auto"/>
                </w:pPr>
                <w:r w:rsidRPr="00420F49">
                  <w:rPr>
                    <w:rFonts w:eastAsia="Times New Roman"/>
                    <w:lang w:eastAsia="en-AU"/>
                  </w:rPr>
                  <w:t>Adhere to the organisation’s Code of Conduct</w:t>
                </w:r>
                <w:r w:rsidR="006D5C6E">
                  <w:rPr>
                    <w:rFonts w:eastAsia="Times New Roman"/>
                    <w:lang w:eastAsia="en-AU"/>
                  </w:rPr>
                  <w:t>.</w:t>
                </w:r>
              </w:p>
              <w:p w:rsidRPr="00661BB2" w:rsidR="00C30742" w:rsidRDefault="00661BB2" w14:paraId="498864F8" w14:textId="07ACCD48">
                <w:pPr>
                  <w:pStyle w:val="ListParagraph"/>
                  <w:numPr>
                    <w:ilvl w:val="0"/>
                    <w:numId w:val="1"/>
                  </w:numPr>
                  <w:spacing w:before="60" w:after="0" w:line="240" w:lineRule="auto"/>
                  <w:rPr>
                    <w:rStyle w:val="PlaceholderText"/>
                    <w:color w:val="auto"/>
                  </w:rPr>
                </w:pPr>
                <w:r w:rsidRPr="00420F49">
                  <w:t>Report any suspicions, concerns, allegations or disclosures of alleged abuse to management</w:t>
                </w:r>
                <w:r w:rsidR="006D5C6E">
                  <w:t>.</w:t>
                </w:r>
              </w:p>
            </w:sdtContent>
          </w:sdt>
        </w:tc>
      </w:tr>
      <w:tr w:rsidRPr="002131EF" w:rsidR="002F70C0" w:rsidTr="006A3360" w14:paraId="4E1D3375" w14:textId="77777777">
        <w:trPr>
          <w:cantSplit/>
          <w:trHeight w:val="7837"/>
        </w:trPr>
        <w:tc>
          <w:tcPr>
            <w:tcW w:w="1985" w:type="dxa"/>
          </w:tcPr>
          <w:p w:rsidR="002F70C0" w:rsidP="002F70C0" w:rsidRDefault="002F70C0" w14:paraId="1818551E" w14:textId="2A4E5FBC">
            <w:pPr>
              <w:pStyle w:val="TableParagraph"/>
              <w:spacing w:line="263" w:lineRule="exact"/>
              <w:ind w:left="114"/>
            </w:pPr>
            <w:r w:rsidRPr="002F70C0">
              <w:rPr>
                <w:b/>
                <w:color w:val="16497B"/>
              </w:rPr>
              <w:t>Change Management</w:t>
            </w:r>
          </w:p>
        </w:tc>
        <w:tc>
          <w:tcPr>
            <w:tcW w:w="8221" w:type="dxa"/>
          </w:tcPr>
          <w:p w:rsidR="008E3F33" w:rsidRDefault="008E3F33" w14:paraId="37624E5D" w14:textId="27C36F8F">
            <w:pPr>
              <w:pStyle w:val="ListParagraph"/>
              <w:numPr>
                <w:ilvl w:val="0"/>
                <w:numId w:val="1"/>
              </w:numPr>
              <w:spacing w:before="60" w:after="0" w:line="240" w:lineRule="auto"/>
              <w:rPr>
                <w:rFonts w:eastAsia="Times New Roman"/>
                <w:lang w:eastAsia="en-AU"/>
              </w:rPr>
            </w:pPr>
            <w:r w:rsidRPr="008E3F33">
              <w:rPr>
                <w:rFonts w:eastAsia="Times New Roman"/>
                <w:lang w:eastAsia="en-AU"/>
              </w:rPr>
              <w:t xml:space="preserve">Responsible for the design, development, implementation and management of change deliverables that will enable impacted </w:t>
            </w:r>
            <w:r>
              <w:rPr>
                <w:rFonts w:eastAsia="Times New Roman"/>
                <w:lang w:eastAsia="en-AU"/>
              </w:rPr>
              <w:t>stakeholders</w:t>
            </w:r>
            <w:r w:rsidRPr="008E3F33">
              <w:rPr>
                <w:rFonts w:eastAsia="Times New Roman"/>
                <w:lang w:eastAsia="en-AU"/>
              </w:rPr>
              <w:t xml:space="preserve"> to successfully transition from current to future state</w:t>
            </w:r>
            <w:r>
              <w:rPr>
                <w:rFonts w:eastAsia="Times New Roman"/>
                <w:lang w:eastAsia="en-AU"/>
              </w:rPr>
              <w:t xml:space="preserve">. </w:t>
            </w:r>
          </w:p>
          <w:p w:rsidRPr="002F70C0" w:rsidR="002F70C0" w:rsidRDefault="002F70C0" w14:paraId="7424A00D" w14:textId="77777777">
            <w:pPr>
              <w:pStyle w:val="ListParagraph"/>
              <w:numPr>
                <w:ilvl w:val="0"/>
                <w:numId w:val="1"/>
              </w:numPr>
              <w:spacing w:before="60" w:after="0" w:line="240" w:lineRule="auto"/>
              <w:rPr>
                <w:rFonts w:eastAsia="Times New Roman"/>
                <w:lang w:eastAsia="en-AU"/>
              </w:rPr>
            </w:pPr>
            <w:r w:rsidRPr="002F70C0">
              <w:rPr>
                <w:rFonts w:eastAsia="Times New Roman"/>
                <w:lang w:eastAsia="en-AU"/>
              </w:rPr>
              <w:t xml:space="preserve">Perform stakeholder analysis and mapping in accordance with the program scope: </w:t>
            </w:r>
          </w:p>
          <w:p w:rsidRPr="008E3F33" w:rsidR="002F70C0" w:rsidRDefault="002F70C0" w14:paraId="3C1D0357" w14:textId="3AD1735F">
            <w:pPr>
              <w:pStyle w:val="ListParagraph"/>
              <w:numPr>
                <w:ilvl w:val="0"/>
                <w:numId w:val="6"/>
              </w:numPr>
              <w:spacing w:before="60" w:after="0" w:line="240" w:lineRule="auto"/>
              <w:rPr>
                <w:rFonts w:eastAsia="Times New Roman"/>
                <w:lang w:eastAsia="en-AU"/>
              </w:rPr>
            </w:pPr>
            <w:r w:rsidRPr="008E3F33">
              <w:rPr>
                <w:rFonts w:eastAsia="Times New Roman"/>
                <w:lang w:eastAsia="en-AU"/>
              </w:rPr>
              <w:t>Identify stakeholders and the preferred channels for strategic program communications.</w:t>
            </w:r>
          </w:p>
          <w:p w:rsidRPr="008E3F33" w:rsidR="002F70C0" w:rsidRDefault="002F70C0" w14:paraId="4015FABF" w14:textId="6040CF43">
            <w:pPr>
              <w:pStyle w:val="ListParagraph"/>
              <w:numPr>
                <w:ilvl w:val="0"/>
                <w:numId w:val="6"/>
              </w:numPr>
              <w:spacing w:before="60" w:after="0" w:line="240" w:lineRule="auto"/>
              <w:rPr>
                <w:rFonts w:eastAsia="Times New Roman"/>
                <w:lang w:eastAsia="en-AU"/>
              </w:rPr>
            </w:pPr>
            <w:r w:rsidRPr="008E3F33">
              <w:rPr>
                <w:rFonts w:eastAsia="Times New Roman"/>
                <w:lang w:eastAsia="en-AU"/>
              </w:rPr>
              <w:t>Manage and monitor key stakeholder engagement to ensure buy-in and remove any barriers to adoption.</w:t>
            </w:r>
          </w:p>
          <w:p w:rsidRPr="008E3F33" w:rsidR="002F70C0" w:rsidRDefault="002F70C0" w14:paraId="26413892" w14:textId="68256659">
            <w:pPr>
              <w:pStyle w:val="ListParagraph"/>
              <w:numPr>
                <w:ilvl w:val="0"/>
                <w:numId w:val="6"/>
              </w:numPr>
              <w:spacing w:before="60" w:after="0" w:line="240" w:lineRule="auto"/>
              <w:rPr>
                <w:rFonts w:eastAsia="Times New Roman"/>
                <w:lang w:eastAsia="en-AU"/>
              </w:rPr>
            </w:pPr>
            <w:r w:rsidRPr="008E3F33">
              <w:rPr>
                <w:rFonts w:eastAsia="Times New Roman"/>
                <w:lang w:eastAsia="en-AU"/>
              </w:rPr>
              <w:t>Conduct training needs analysis and support the uptake and transfer of new capabilities and knowledge to JCV.</w:t>
            </w:r>
          </w:p>
          <w:p w:rsidRPr="002F70C0" w:rsidR="002F70C0" w:rsidRDefault="002F70C0" w14:paraId="136B70A4" w14:textId="77777777">
            <w:pPr>
              <w:pStyle w:val="ListParagraph"/>
              <w:numPr>
                <w:ilvl w:val="0"/>
                <w:numId w:val="1"/>
              </w:numPr>
              <w:spacing w:before="60" w:after="0" w:line="240" w:lineRule="auto"/>
              <w:rPr>
                <w:rFonts w:eastAsia="Times New Roman"/>
                <w:lang w:eastAsia="en-AU"/>
              </w:rPr>
            </w:pPr>
            <w:r w:rsidRPr="002F70C0">
              <w:rPr>
                <w:rFonts w:eastAsia="Times New Roman"/>
                <w:lang w:eastAsia="en-AU"/>
              </w:rPr>
              <w:t>Develop a Change Management and Communications Plan that clearly articulates:</w:t>
            </w:r>
          </w:p>
          <w:p w:rsidRPr="002F70C0" w:rsidR="002F70C0" w:rsidRDefault="002F70C0" w14:paraId="1BCD013F" w14:textId="3F6459DC">
            <w:pPr>
              <w:pStyle w:val="ListParagraph"/>
              <w:numPr>
                <w:ilvl w:val="1"/>
                <w:numId w:val="7"/>
              </w:numPr>
              <w:spacing w:before="60" w:after="0" w:line="240" w:lineRule="auto"/>
              <w:rPr>
                <w:rFonts w:eastAsia="Times New Roman"/>
                <w:lang w:eastAsia="en-AU"/>
              </w:rPr>
            </w:pPr>
            <w:r w:rsidRPr="002F70C0">
              <w:rPr>
                <w:rFonts w:eastAsia="Times New Roman"/>
                <w:lang w:eastAsia="en-AU"/>
              </w:rPr>
              <w:t>The planned program change management activities</w:t>
            </w:r>
            <w:r w:rsidR="008E3F33">
              <w:rPr>
                <w:rFonts w:eastAsia="Times New Roman"/>
                <w:lang w:eastAsia="en-AU"/>
              </w:rPr>
              <w:t>.</w:t>
            </w:r>
          </w:p>
          <w:p w:rsidRPr="008E3F33" w:rsidR="002F70C0" w:rsidRDefault="002F70C0" w14:paraId="2B021DFF" w14:textId="2296DA09">
            <w:pPr>
              <w:pStyle w:val="ListParagraph"/>
              <w:numPr>
                <w:ilvl w:val="1"/>
                <w:numId w:val="7"/>
              </w:numPr>
              <w:spacing w:before="60" w:after="0" w:line="240" w:lineRule="auto"/>
              <w:rPr>
                <w:rFonts w:eastAsia="Times New Roman"/>
                <w:lang w:eastAsia="en-AU"/>
              </w:rPr>
            </w:pPr>
            <w:r w:rsidRPr="002F70C0">
              <w:rPr>
                <w:rFonts w:eastAsia="Times New Roman"/>
                <w:lang w:eastAsia="en-AU"/>
              </w:rPr>
              <w:t>Communication activities to key stakeholders</w:t>
            </w:r>
            <w:r w:rsidR="008E3F33">
              <w:rPr>
                <w:rFonts w:eastAsia="Times New Roman"/>
                <w:lang w:eastAsia="en-AU"/>
              </w:rPr>
              <w:t xml:space="preserve">, </w:t>
            </w:r>
            <w:r w:rsidRPr="008E3F33">
              <w:rPr>
                <w:rFonts w:eastAsia="Times New Roman"/>
                <w:lang w:eastAsia="en-AU"/>
              </w:rPr>
              <w:t>including frequency, messages, channels and audience</w:t>
            </w:r>
            <w:r w:rsidRPr="008E3F33" w:rsidR="008E3F33">
              <w:rPr>
                <w:rFonts w:eastAsia="Times New Roman"/>
                <w:lang w:eastAsia="en-AU"/>
              </w:rPr>
              <w:t>.</w:t>
            </w:r>
          </w:p>
          <w:p w:rsidRPr="002F70C0" w:rsidR="002F70C0" w:rsidRDefault="002F70C0" w14:paraId="0B459A74" w14:textId="77777777">
            <w:pPr>
              <w:pStyle w:val="ListParagraph"/>
              <w:numPr>
                <w:ilvl w:val="1"/>
                <w:numId w:val="7"/>
              </w:numPr>
              <w:spacing w:before="60" w:after="0" w:line="240" w:lineRule="auto"/>
              <w:rPr>
                <w:rFonts w:eastAsia="Times New Roman"/>
                <w:lang w:eastAsia="en-AU"/>
              </w:rPr>
            </w:pPr>
            <w:r w:rsidRPr="002F70C0">
              <w:rPr>
                <w:rFonts w:eastAsia="Times New Roman"/>
                <w:lang w:eastAsia="en-AU"/>
              </w:rPr>
              <w:t>The change success measures and criteria to monitor progress.</w:t>
            </w:r>
          </w:p>
          <w:p w:rsidRPr="002F70C0" w:rsidR="002F70C0" w:rsidRDefault="00BA0EFD" w14:paraId="08430D51" w14:textId="58395331">
            <w:pPr>
              <w:pStyle w:val="ListParagraph"/>
              <w:numPr>
                <w:ilvl w:val="0"/>
                <w:numId w:val="1"/>
              </w:numPr>
              <w:spacing w:before="60" w:after="0" w:line="240" w:lineRule="auto"/>
              <w:rPr>
                <w:rFonts w:eastAsia="Times New Roman"/>
                <w:lang w:eastAsia="en-AU"/>
              </w:rPr>
            </w:pPr>
            <w:r>
              <w:rPr>
                <w:rFonts w:eastAsia="Times New Roman"/>
                <w:lang w:eastAsia="en-AU"/>
              </w:rPr>
              <w:t xml:space="preserve">Establish </w:t>
            </w:r>
            <w:r w:rsidRPr="002F70C0" w:rsidR="002F70C0">
              <w:rPr>
                <w:rFonts w:eastAsia="Times New Roman"/>
                <w:lang w:eastAsia="en-AU"/>
              </w:rPr>
              <w:t>the appropriate change network and business readiness forums in accordance with the Change Management and Communications Plan to support the following:</w:t>
            </w:r>
          </w:p>
          <w:p w:rsidRPr="002F70C0" w:rsidR="002F70C0" w:rsidRDefault="002F70C0" w14:paraId="0F62803F" w14:textId="372D1129">
            <w:pPr>
              <w:pStyle w:val="ListParagraph"/>
              <w:numPr>
                <w:ilvl w:val="1"/>
                <w:numId w:val="8"/>
              </w:numPr>
              <w:spacing w:before="60" w:after="0" w:line="240" w:lineRule="auto"/>
              <w:rPr>
                <w:rFonts w:eastAsia="Times New Roman"/>
                <w:lang w:eastAsia="en-AU"/>
              </w:rPr>
            </w:pPr>
            <w:r w:rsidRPr="002F70C0">
              <w:rPr>
                <w:rFonts w:eastAsia="Times New Roman"/>
                <w:lang w:eastAsia="en-AU"/>
              </w:rPr>
              <w:t>Plan and manage business change activities</w:t>
            </w:r>
            <w:r w:rsidR="008E3F33">
              <w:rPr>
                <w:rFonts w:eastAsia="Times New Roman"/>
                <w:lang w:eastAsia="en-AU"/>
              </w:rPr>
              <w:t>.</w:t>
            </w:r>
            <w:r w:rsidRPr="002F70C0">
              <w:rPr>
                <w:rFonts w:eastAsia="Times New Roman"/>
                <w:lang w:eastAsia="en-AU"/>
              </w:rPr>
              <w:t xml:space="preserve"> </w:t>
            </w:r>
          </w:p>
          <w:p w:rsidRPr="002F70C0" w:rsidR="002F70C0" w:rsidRDefault="002F70C0" w14:paraId="50DE9D9E" w14:textId="08E0C66A">
            <w:pPr>
              <w:pStyle w:val="ListParagraph"/>
              <w:numPr>
                <w:ilvl w:val="1"/>
                <w:numId w:val="8"/>
              </w:numPr>
              <w:spacing w:before="60" w:after="0" w:line="240" w:lineRule="auto"/>
              <w:rPr>
                <w:rFonts w:eastAsia="Times New Roman"/>
                <w:lang w:eastAsia="en-AU"/>
              </w:rPr>
            </w:pPr>
            <w:r w:rsidRPr="002F70C0">
              <w:rPr>
                <w:rFonts w:eastAsia="Times New Roman"/>
                <w:lang w:eastAsia="en-AU"/>
              </w:rPr>
              <w:t>Provide regular updates and working sessions related to program activities or facilitated discussions</w:t>
            </w:r>
            <w:r w:rsidR="008E3F33">
              <w:rPr>
                <w:rFonts w:eastAsia="Times New Roman"/>
                <w:lang w:eastAsia="en-AU"/>
              </w:rPr>
              <w:t>.</w:t>
            </w:r>
          </w:p>
          <w:p w:rsidRPr="002F70C0" w:rsidR="002F70C0" w:rsidRDefault="002F70C0" w14:paraId="0751A11A" w14:textId="595B2B2B">
            <w:pPr>
              <w:pStyle w:val="ListParagraph"/>
              <w:numPr>
                <w:ilvl w:val="1"/>
                <w:numId w:val="8"/>
              </w:numPr>
              <w:spacing w:before="60" w:after="0" w:line="240" w:lineRule="auto"/>
              <w:rPr>
                <w:rFonts w:eastAsia="Times New Roman"/>
                <w:lang w:eastAsia="en-AU"/>
              </w:rPr>
            </w:pPr>
            <w:r w:rsidRPr="002F70C0">
              <w:rPr>
                <w:rFonts w:eastAsia="Times New Roman"/>
                <w:lang w:eastAsia="en-AU"/>
              </w:rPr>
              <w:t xml:space="preserve">Conduct detailed change impact and risk assessments (across people, process, technology and operations), identify the interventions and partner with the </w:t>
            </w:r>
            <w:r>
              <w:rPr>
                <w:rFonts w:eastAsia="Times New Roman"/>
                <w:lang w:eastAsia="en-AU"/>
              </w:rPr>
              <w:t>Sponsors and Leads</w:t>
            </w:r>
            <w:r w:rsidRPr="002F70C0">
              <w:rPr>
                <w:rFonts w:eastAsia="Times New Roman"/>
                <w:lang w:eastAsia="en-AU"/>
              </w:rPr>
              <w:t xml:space="preserve"> to execute business readiness activities</w:t>
            </w:r>
            <w:r>
              <w:rPr>
                <w:rFonts w:eastAsia="Times New Roman"/>
                <w:lang w:eastAsia="en-AU"/>
              </w:rPr>
              <w:t>.</w:t>
            </w:r>
          </w:p>
          <w:p w:rsidRPr="002F70C0" w:rsidR="002F70C0" w:rsidRDefault="002F70C0" w14:paraId="619E08BB" w14:textId="04CEBD6A">
            <w:pPr>
              <w:pStyle w:val="ListParagraph"/>
              <w:numPr>
                <w:ilvl w:val="1"/>
                <w:numId w:val="8"/>
              </w:numPr>
              <w:spacing w:before="60" w:after="0" w:line="240" w:lineRule="auto"/>
              <w:rPr>
                <w:rFonts w:eastAsia="Times New Roman"/>
                <w:lang w:eastAsia="en-AU"/>
              </w:rPr>
            </w:pPr>
            <w:r w:rsidRPr="002F70C0">
              <w:rPr>
                <w:rFonts w:eastAsia="Times New Roman"/>
                <w:lang w:eastAsia="en-AU"/>
              </w:rPr>
              <w:t>Identify, analyse and prepare risk mitigation tactics and actions</w:t>
            </w:r>
            <w:r>
              <w:rPr>
                <w:rFonts w:eastAsia="Times New Roman"/>
                <w:lang w:eastAsia="en-AU"/>
              </w:rPr>
              <w:t>.</w:t>
            </w:r>
          </w:p>
          <w:p w:rsidRPr="002F70C0" w:rsidR="002F70C0" w:rsidRDefault="002F70C0" w14:paraId="06C1E72C" w14:textId="0B3CF146">
            <w:pPr>
              <w:pStyle w:val="ListParagraph"/>
              <w:numPr>
                <w:ilvl w:val="1"/>
                <w:numId w:val="8"/>
              </w:numPr>
              <w:spacing w:before="60" w:after="0" w:line="240" w:lineRule="auto"/>
              <w:rPr>
                <w:rFonts w:eastAsia="Times New Roman"/>
                <w:lang w:eastAsia="en-AU"/>
              </w:rPr>
            </w:pPr>
            <w:r w:rsidRPr="002F70C0">
              <w:rPr>
                <w:rFonts w:eastAsia="Times New Roman"/>
                <w:lang w:eastAsia="en-AU"/>
              </w:rPr>
              <w:t xml:space="preserve">Lead key activities associated with progressing </w:t>
            </w:r>
            <w:r>
              <w:rPr>
                <w:rFonts w:eastAsia="Times New Roman"/>
                <w:lang w:eastAsia="en-AU"/>
              </w:rPr>
              <w:t>JCV</w:t>
            </w:r>
            <w:r w:rsidRPr="002F70C0">
              <w:rPr>
                <w:rFonts w:eastAsia="Times New Roman"/>
                <w:lang w:eastAsia="en-AU"/>
              </w:rPr>
              <w:t xml:space="preserve"> through the business changes and transition from current to target state.   </w:t>
            </w:r>
          </w:p>
          <w:p w:rsidRPr="00E33598" w:rsidR="002F70C0" w:rsidRDefault="002F70C0" w14:paraId="78862A99" w14:textId="0B65B7E0">
            <w:pPr>
              <w:pStyle w:val="ListParagraph"/>
              <w:numPr>
                <w:ilvl w:val="0"/>
                <w:numId w:val="1"/>
              </w:numPr>
              <w:spacing w:before="60" w:after="0" w:line="240" w:lineRule="auto"/>
              <w:rPr>
                <w:noProof/>
              </w:rPr>
            </w:pPr>
            <w:r w:rsidRPr="002F70C0">
              <w:rPr>
                <w:rFonts w:eastAsia="Times New Roman"/>
                <w:lang w:eastAsia="en-AU"/>
              </w:rPr>
              <w:t xml:space="preserve">Ensure that changes are sustainable and effectively embedded across </w:t>
            </w:r>
            <w:r>
              <w:rPr>
                <w:rFonts w:eastAsia="Times New Roman"/>
                <w:lang w:eastAsia="en-AU"/>
              </w:rPr>
              <w:t>JCV.</w:t>
            </w:r>
          </w:p>
        </w:tc>
      </w:tr>
      <w:tr w:rsidRPr="002131EF" w:rsidR="002038A6" w:rsidTr="0003070F" w14:paraId="4BFBC23D" w14:textId="77777777">
        <w:trPr>
          <w:cantSplit/>
          <w:trHeight w:val="2183"/>
        </w:trPr>
        <w:tc>
          <w:tcPr>
            <w:tcW w:w="1985" w:type="dxa"/>
          </w:tcPr>
          <w:p w:rsidRPr="002F70C0" w:rsidR="002038A6" w:rsidP="002F70C0" w:rsidRDefault="002F70C0" w14:paraId="72B99440" w14:textId="7E2051EE">
            <w:pPr>
              <w:pStyle w:val="TableParagraph"/>
              <w:spacing w:line="263" w:lineRule="exact"/>
              <w:ind w:left="114"/>
              <w:rPr>
                <w:b/>
                <w:bCs/>
                <w:noProof/>
              </w:rPr>
            </w:pPr>
            <w:r w:rsidRPr="002F70C0">
              <w:rPr>
                <w:b/>
                <w:color w:val="16497B"/>
              </w:rPr>
              <w:t>PMO / Program Delivery Support</w:t>
            </w:r>
          </w:p>
        </w:tc>
        <w:tc>
          <w:tcPr>
            <w:tcW w:w="8221" w:type="dxa"/>
          </w:tcPr>
          <w:p w:rsidRPr="000F2F43" w:rsidR="008E3F33" w:rsidRDefault="0017336D" w14:paraId="7A22A850" w14:textId="40BBEA87">
            <w:pPr>
              <w:pStyle w:val="TableParagraph"/>
              <w:numPr>
                <w:ilvl w:val="0"/>
                <w:numId w:val="4"/>
              </w:numPr>
              <w:tabs>
                <w:tab w:val="left" w:pos="475"/>
              </w:tabs>
              <w:ind w:right="86"/>
            </w:pPr>
            <w:bookmarkStart w:name="Act1" w:id="2"/>
            <w:r>
              <w:t>I</w:t>
            </w:r>
            <w:r w:rsidRPr="000F2F43" w:rsidR="008E3F33">
              <w:t>dentify and document program or project risks and issues and develop effective mitigation strategies</w:t>
            </w:r>
            <w:r w:rsidR="008E3F33">
              <w:t>.</w:t>
            </w:r>
          </w:p>
          <w:p w:rsidRPr="000F2F43" w:rsidR="008E3F33" w:rsidRDefault="0017336D" w14:paraId="1E9FFB27" w14:textId="1CD290E3">
            <w:pPr>
              <w:pStyle w:val="TableParagraph"/>
              <w:numPr>
                <w:ilvl w:val="0"/>
                <w:numId w:val="4"/>
              </w:numPr>
              <w:tabs>
                <w:tab w:val="left" w:pos="475"/>
              </w:tabs>
              <w:ind w:right="86"/>
            </w:pPr>
            <w:r>
              <w:t>Ensure appropriate</w:t>
            </w:r>
            <w:r w:rsidR="008E3F33">
              <w:t xml:space="preserve"> </w:t>
            </w:r>
            <w:r w:rsidRPr="000F2F43" w:rsidR="008E3F33">
              <w:t>planning and monitoring</w:t>
            </w:r>
            <w:r w:rsidR="008E3F33">
              <w:t xml:space="preserve"> </w:t>
            </w:r>
            <w:r w:rsidRPr="000F2F43" w:rsidR="008E3F33">
              <w:t>to track program/project progress</w:t>
            </w:r>
            <w:bookmarkEnd w:id="2"/>
            <w:r w:rsidR="008E3F33">
              <w:t>.</w:t>
            </w:r>
          </w:p>
          <w:p w:rsidR="008E3F33" w:rsidRDefault="006E4D06" w14:paraId="7A72C4D5" w14:textId="5B5839AD">
            <w:pPr>
              <w:pStyle w:val="TableParagraph"/>
              <w:numPr>
                <w:ilvl w:val="0"/>
                <w:numId w:val="4"/>
              </w:numPr>
              <w:tabs>
                <w:tab w:val="left" w:pos="475"/>
              </w:tabs>
              <w:ind w:right="86"/>
            </w:pPr>
            <w:r>
              <w:t xml:space="preserve">Lead </w:t>
            </w:r>
            <w:r w:rsidRPr="000F2F43" w:rsidR="008E3F33">
              <w:t xml:space="preserve">project and change management teams through robust processes, tools, </w:t>
            </w:r>
            <w:proofErr w:type="gramStart"/>
            <w:r w:rsidRPr="000F2F43" w:rsidR="008E3F33">
              <w:t>training</w:t>
            </w:r>
            <w:proofErr w:type="gramEnd"/>
            <w:r w:rsidRPr="000F2F43" w:rsidR="008E3F33">
              <w:t xml:space="preserve"> and implementation support</w:t>
            </w:r>
            <w:r w:rsidR="008E3F33">
              <w:t>.</w:t>
            </w:r>
          </w:p>
          <w:p w:rsidR="005B75C2" w:rsidRDefault="006E4D06" w14:paraId="646A4504" w14:textId="059ED404">
            <w:pPr>
              <w:pStyle w:val="TableParagraph"/>
              <w:numPr>
                <w:ilvl w:val="0"/>
                <w:numId w:val="4"/>
              </w:numPr>
              <w:tabs>
                <w:tab w:val="left" w:pos="475"/>
              </w:tabs>
              <w:ind w:right="86"/>
            </w:pPr>
            <w:r>
              <w:t xml:space="preserve">Provide </w:t>
            </w:r>
            <w:r w:rsidR="008E3F33">
              <w:t xml:space="preserve">project delivery services and support. </w:t>
            </w:r>
          </w:p>
          <w:p w:rsidR="002038A6" w:rsidRDefault="008E3F33" w14:paraId="5479493E" w14:textId="2A88FD4D">
            <w:pPr>
              <w:pStyle w:val="TableParagraph"/>
              <w:numPr>
                <w:ilvl w:val="0"/>
                <w:numId w:val="4"/>
              </w:numPr>
              <w:tabs>
                <w:tab w:val="left" w:pos="475"/>
              </w:tabs>
              <w:ind w:right="86"/>
            </w:pPr>
            <w:r w:rsidRPr="00E81BCD">
              <w:t xml:space="preserve">Ensure templates and other project artefacts that assist with current and future project delivery </w:t>
            </w:r>
            <w:proofErr w:type="gramStart"/>
            <w:r w:rsidRPr="00E81BCD">
              <w:t>are captured</w:t>
            </w:r>
            <w:proofErr w:type="gramEnd"/>
            <w:r w:rsidRPr="00E81BCD">
              <w:t xml:space="preserve"> and shared.</w:t>
            </w:r>
          </w:p>
        </w:tc>
      </w:tr>
      <w:tr w:rsidRPr="002131EF" w:rsidR="002038A6" w:rsidTr="00C30742" w14:paraId="49886503" w14:textId="77777777">
        <w:trPr>
          <w:cantSplit/>
        </w:trPr>
        <w:tc>
          <w:tcPr>
            <w:tcW w:w="1985" w:type="dxa"/>
          </w:tcPr>
          <w:p w:rsidRPr="00111ED0" w:rsidR="002038A6" w:rsidP="002F70C0" w:rsidRDefault="002038A6" w14:paraId="49886501" w14:textId="3DF790DA">
            <w:pPr>
              <w:pStyle w:val="TableParagraph"/>
              <w:spacing w:line="268" w:lineRule="exact"/>
              <w:ind w:left="112"/>
            </w:pPr>
            <w:bookmarkStart w:name="Acc2" w:id="3"/>
            <w:r w:rsidRPr="002F70C0">
              <w:rPr>
                <w:b/>
                <w:color w:val="16497B"/>
              </w:rPr>
              <w:t xml:space="preserve">Stakeholder </w:t>
            </w:r>
            <w:r w:rsidR="00CE6F8D">
              <w:rPr>
                <w:b/>
                <w:color w:val="16497B"/>
              </w:rPr>
              <w:t>M</w:t>
            </w:r>
            <w:r w:rsidRPr="002F70C0">
              <w:rPr>
                <w:b/>
                <w:color w:val="16497B"/>
              </w:rPr>
              <w:t>anagement</w:t>
            </w:r>
            <w:bookmarkEnd w:id="3"/>
          </w:p>
        </w:tc>
        <w:tc>
          <w:tcPr>
            <w:tcW w:w="8221" w:type="dxa"/>
          </w:tcPr>
          <w:p w:rsidR="002F70C0" w:rsidRDefault="002F70C0" w14:paraId="44A2DC2C" w14:textId="77777777">
            <w:pPr>
              <w:pStyle w:val="ListParagraph"/>
              <w:numPr>
                <w:ilvl w:val="0"/>
                <w:numId w:val="4"/>
              </w:numPr>
              <w:spacing w:before="60" w:after="60" w:line="240" w:lineRule="auto"/>
              <w:rPr>
                <w:noProof/>
              </w:rPr>
            </w:pPr>
            <w:bookmarkStart w:name="Act2" w:id="4"/>
            <w:r>
              <w:rPr>
                <w:noProof/>
              </w:rPr>
              <w:t>Identify key stakeholder groups and build trusted relationships.</w:t>
            </w:r>
          </w:p>
          <w:p w:rsidR="002F70C0" w:rsidRDefault="002F70C0" w14:paraId="36E56CA9" w14:textId="77777777">
            <w:pPr>
              <w:pStyle w:val="ListParagraph"/>
              <w:numPr>
                <w:ilvl w:val="0"/>
                <w:numId w:val="4"/>
              </w:numPr>
              <w:spacing w:before="60" w:after="60" w:line="240" w:lineRule="auto"/>
              <w:rPr>
                <w:noProof/>
              </w:rPr>
            </w:pPr>
            <w:r>
              <w:rPr>
                <w:noProof/>
              </w:rPr>
              <w:t xml:space="preserve">Provide information and communications to key stakeholders and ensure PMO services and expectations are aligned. </w:t>
            </w:r>
          </w:p>
          <w:bookmarkEnd w:id="4"/>
          <w:p w:rsidR="002F70C0" w:rsidRDefault="002F70C0" w14:paraId="1A865FB8" w14:textId="77777777">
            <w:pPr>
              <w:pStyle w:val="ListParagraph"/>
              <w:numPr>
                <w:ilvl w:val="0"/>
                <w:numId w:val="4"/>
              </w:numPr>
              <w:spacing w:before="60" w:after="60" w:line="240" w:lineRule="auto"/>
              <w:rPr>
                <w:noProof/>
              </w:rPr>
            </w:pPr>
            <w:r>
              <w:rPr>
                <w:noProof/>
              </w:rPr>
              <w:t>Find</w:t>
            </w:r>
            <w:r w:rsidRPr="00111ED0">
              <w:rPr>
                <w:noProof/>
              </w:rPr>
              <w:t xml:space="preserve"> innovative solutions to resolve</w:t>
            </w:r>
            <w:r>
              <w:rPr>
                <w:noProof/>
              </w:rPr>
              <w:t xml:space="preserve"> </w:t>
            </w:r>
            <w:r w:rsidRPr="00111ED0">
              <w:rPr>
                <w:noProof/>
              </w:rPr>
              <w:t>stakeholder issues</w:t>
            </w:r>
            <w:r>
              <w:rPr>
                <w:noProof/>
              </w:rPr>
              <w:t xml:space="preserve"> and barriers.</w:t>
            </w:r>
          </w:p>
          <w:p w:rsidR="002038A6" w:rsidRDefault="002F70C0" w14:paraId="49886502" w14:textId="3012E4E5">
            <w:pPr>
              <w:pStyle w:val="ListParagraph"/>
              <w:numPr>
                <w:ilvl w:val="0"/>
                <w:numId w:val="4"/>
              </w:numPr>
              <w:spacing w:before="60" w:after="60" w:line="240" w:lineRule="auto"/>
            </w:pPr>
            <w:r>
              <w:rPr>
                <w:noProof/>
              </w:rPr>
              <w:t>Ascertain</w:t>
            </w:r>
            <w:r w:rsidRPr="00111ED0">
              <w:rPr>
                <w:noProof/>
              </w:rPr>
              <w:t xml:space="preserve"> stakeholder’s organisational context to ensure outcomes are achieved</w:t>
            </w:r>
            <w:r>
              <w:rPr>
                <w:noProof/>
              </w:rPr>
              <w:t>.</w:t>
            </w:r>
          </w:p>
        </w:tc>
      </w:tr>
      <w:tr w:rsidRPr="002131EF" w:rsidR="002F70C0" w:rsidTr="003A55FD" w14:paraId="7E855073" w14:textId="77777777">
        <w:trPr>
          <w:cantSplit/>
          <w:trHeight w:val="1016"/>
        </w:trPr>
        <w:tc>
          <w:tcPr>
            <w:tcW w:w="1985" w:type="dxa"/>
          </w:tcPr>
          <w:p w:rsidR="002F70C0" w:rsidP="002F70C0" w:rsidRDefault="002F70C0" w14:paraId="216E2E22" w14:textId="4B33B18F">
            <w:pPr>
              <w:spacing w:before="60" w:after="0" w:line="240" w:lineRule="auto"/>
            </w:pPr>
            <w:r>
              <w:rPr>
                <w:b/>
                <w:color w:val="16497B"/>
              </w:rPr>
              <w:t>Team</w:t>
            </w:r>
            <w:r>
              <w:rPr>
                <w:b/>
                <w:color w:val="16497B"/>
                <w:spacing w:val="-3"/>
              </w:rPr>
              <w:t xml:space="preserve"> </w:t>
            </w:r>
            <w:r>
              <w:rPr>
                <w:b/>
                <w:color w:val="16497B"/>
                <w:spacing w:val="-2"/>
              </w:rPr>
              <w:t>Member</w:t>
            </w:r>
          </w:p>
        </w:tc>
        <w:tc>
          <w:tcPr>
            <w:tcW w:w="8221" w:type="dxa"/>
          </w:tcPr>
          <w:p w:rsidR="002F70C0" w:rsidRDefault="002F70C0" w14:paraId="192F8B46" w14:textId="77777777">
            <w:pPr>
              <w:pStyle w:val="ListParagraph"/>
              <w:numPr>
                <w:ilvl w:val="0"/>
                <w:numId w:val="4"/>
              </w:numPr>
              <w:spacing w:before="60" w:after="60" w:line="240" w:lineRule="auto"/>
              <w:rPr>
                <w:noProof/>
              </w:rPr>
            </w:pPr>
            <w:r>
              <w:rPr>
                <w:noProof/>
              </w:rPr>
              <w:t>Perform</w:t>
            </w:r>
            <w:r w:rsidRPr="006D5C6E">
              <w:rPr>
                <w:noProof/>
              </w:rPr>
              <w:t xml:space="preserve"> </w:t>
            </w:r>
            <w:r>
              <w:rPr>
                <w:noProof/>
              </w:rPr>
              <w:t>and</w:t>
            </w:r>
            <w:r w:rsidRPr="006D5C6E">
              <w:rPr>
                <w:noProof/>
              </w:rPr>
              <w:t xml:space="preserve"> </w:t>
            </w:r>
            <w:r>
              <w:rPr>
                <w:noProof/>
              </w:rPr>
              <w:t>complete</w:t>
            </w:r>
            <w:r w:rsidRPr="006D5C6E">
              <w:rPr>
                <w:noProof/>
              </w:rPr>
              <w:t xml:space="preserve"> </w:t>
            </w:r>
            <w:r>
              <w:rPr>
                <w:noProof/>
              </w:rPr>
              <w:t>tasks</w:t>
            </w:r>
            <w:r w:rsidRPr="006D5C6E">
              <w:rPr>
                <w:noProof/>
              </w:rPr>
              <w:t xml:space="preserve"> </w:t>
            </w:r>
            <w:r>
              <w:rPr>
                <w:noProof/>
              </w:rPr>
              <w:t>on</w:t>
            </w:r>
            <w:r w:rsidRPr="006D5C6E">
              <w:rPr>
                <w:noProof/>
              </w:rPr>
              <w:t xml:space="preserve"> </w:t>
            </w:r>
            <w:r>
              <w:rPr>
                <w:noProof/>
              </w:rPr>
              <w:t>time,</w:t>
            </w:r>
            <w:r w:rsidRPr="006D5C6E">
              <w:rPr>
                <w:noProof/>
              </w:rPr>
              <w:t xml:space="preserve"> </w:t>
            </w:r>
            <w:r>
              <w:rPr>
                <w:noProof/>
              </w:rPr>
              <w:t>on</w:t>
            </w:r>
            <w:r w:rsidRPr="006D5C6E">
              <w:rPr>
                <w:noProof/>
              </w:rPr>
              <w:t xml:space="preserve"> </w:t>
            </w:r>
            <w:r>
              <w:rPr>
                <w:noProof/>
              </w:rPr>
              <w:t>budget</w:t>
            </w:r>
            <w:r w:rsidRPr="006D5C6E">
              <w:rPr>
                <w:noProof/>
              </w:rPr>
              <w:t xml:space="preserve"> </w:t>
            </w:r>
            <w:r>
              <w:rPr>
                <w:noProof/>
              </w:rPr>
              <w:t>and</w:t>
            </w:r>
            <w:r w:rsidRPr="006D5C6E">
              <w:rPr>
                <w:noProof/>
              </w:rPr>
              <w:t xml:space="preserve"> </w:t>
            </w:r>
            <w:r>
              <w:rPr>
                <w:noProof/>
              </w:rPr>
              <w:t>in</w:t>
            </w:r>
            <w:r w:rsidRPr="006D5C6E">
              <w:rPr>
                <w:noProof/>
              </w:rPr>
              <w:t xml:space="preserve"> </w:t>
            </w:r>
            <w:r>
              <w:rPr>
                <w:noProof/>
              </w:rPr>
              <w:t>accordance</w:t>
            </w:r>
            <w:r w:rsidRPr="006D5C6E">
              <w:rPr>
                <w:noProof/>
              </w:rPr>
              <w:t xml:space="preserve"> </w:t>
            </w:r>
            <w:r>
              <w:rPr>
                <w:noProof/>
              </w:rPr>
              <w:t xml:space="preserve">with </w:t>
            </w:r>
            <w:r w:rsidRPr="006D5C6E">
              <w:rPr>
                <w:noProof/>
              </w:rPr>
              <w:t>expectations.</w:t>
            </w:r>
          </w:p>
          <w:p w:rsidR="002F70C0" w:rsidRDefault="002F70C0" w14:paraId="1AEC83B4" w14:textId="4FFECB7A">
            <w:pPr>
              <w:pStyle w:val="ListParagraph"/>
              <w:numPr>
                <w:ilvl w:val="0"/>
                <w:numId w:val="4"/>
              </w:numPr>
              <w:spacing w:before="60" w:after="60" w:line="240" w:lineRule="auto"/>
              <w:rPr>
                <w:noProof/>
              </w:rPr>
            </w:pPr>
            <w:r>
              <w:rPr>
                <w:noProof/>
              </w:rPr>
              <w:t>Collaborate and work effectively with</w:t>
            </w:r>
            <w:r w:rsidRPr="006D5C6E">
              <w:rPr>
                <w:noProof/>
              </w:rPr>
              <w:t xml:space="preserve"> </w:t>
            </w:r>
            <w:r>
              <w:rPr>
                <w:noProof/>
              </w:rPr>
              <w:t>leaders</w:t>
            </w:r>
            <w:r w:rsidRPr="006D5C6E">
              <w:rPr>
                <w:noProof/>
              </w:rPr>
              <w:t xml:space="preserve">, teams, stakeholders </w:t>
            </w:r>
            <w:r>
              <w:rPr>
                <w:noProof/>
              </w:rPr>
              <w:t>and</w:t>
            </w:r>
            <w:r w:rsidRPr="006D5C6E">
              <w:rPr>
                <w:noProof/>
              </w:rPr>
              <w:t xml:space="preserve"> peers.</w:t>
            </w:r>
          </w:p>
        </w:tc>
      </w:tr>
    </w:tbl>
    <w:p w:rsidR="003B069A" w:rsidRDefault="003B069A" w14:paraId="49886508" w14:textId="77777777">
      <w:pPr>
        <w:spacing w:after="0" w:line="240" w:lineRule="auto"/>
      </w:pPr>
    </w:p>
    <w:p w:rsidR="006E6F75" w:rsidP="00197964" w:rsidRDefault="006E6F75" w14:paraId="4988651B" w14:textId="77777777">
      <w:pPr>
        <w:spacing w:after="0" w:line="240" w:lineRule="auto"/>
      </w:pPr>
    </w:p>
    <w:tbl>
      <w:tblPr>
        <w:tblW w:w="10206" w:type="dxa"/>
        <w:tblInd w:w="108" w:type="dxa"/>
        <w:tblBorders>
          <w:top w:val="single" w:color="174A7C" w:sz="12" w:space="0"/>
          <w:left w:val="single" w:color="174A7C" w:sz="12" w:space="0"/>
          <w:bottom w:val="single" w:color="174A7C" w:sz="12" w:space="0"/>
          <w:right w:val="single" w:color="174A7C" w:sz="12" w:space="0"/>
          <w:insideH w:val="single" w:color="174A7C" w:sz="6" w:space="0"/>
          <w:insideV w:val="single" w:color="174A7C" w:sz="6" w:space="0"/>
        </w:tblBorders>
        <w:tblLook w:val="04A0" w:firstRow="1" w:lastRow="0" w:firstColumn="1" w:lastColumn="0" w:noHBand="0" w:noVBand="1"/>
      </w:tblPr>
      <w:tblGrid>
        <w:gridCol w:w="1701"/>
        <w:gridCol w:w="8505"/>
      </w:tblGrid>
      <w:tr w:rsidRPr="00E0068B" w:rsidR="002E4E80" w:rsidTr="00F432DD" w14:paraId="4988651D" w14:textId="77777777">
        <w:tc>
          <w:tcPr>
            <w:tcW w:w="10206" w:type="dxa"/>
            <w:gridSpan w:val="2"/>
            <w:shd w:val="clear" w:color="auto" w:fill="174A7C"/>
          </w:tcPr>
          <w:p w:rsidRPr="00661BB2" w:rsidR="002E4E80" w:rsidP="00F432DD" w:rsidRDefault="00F432DD" w14:paraId="4988651C" w14:textId="77777777">
            <w:pPr>
              <w:spacing w:after="0" w:line="240" w:lineRule="auto"/>
              <w:rPr>
                <w:rFonts w:cs="Arial Unicode MS" w:asciiTheme="minorHAnsi" w:hAnsiTheme="minorHAnsi"/>
                <w:b/>
                <w:color w:val="FFFFFF"/>
                <w:sz w:val="24"/>
                <w:szCs w:val="24"/>
              </w:rPr>
            </w:pPr>
            <w:r w:rsidRPr="00661BB2">
              <w:rPr>
                <w:rFonts w:cs="Arial Unicode MS" w:asciiTheme="minorHAnsi" w:hAnsiTheme="minorHAnsi"/>
                <w:b/>
                <w:color w:val="FFFFFF"/>
                <w:sz w:val="24"/>
                <w:szCs w:val="24"/>
              </w:rPr>
              <w:t>K</w:t>
            </w:r>
            <w:r w:rsidRPr="00661BB2" w:rsidR="002E4E80">
              <w:rPr>
                <w:rFonts w:cs="Arial Unicode MS" w:asciiTheme="minorHAnsi" w:hAnsiTheme="minorHAnsi"/>
                <w:b/>
                <w:color w:val="FFFFFF"/>
                <w:sz w:val="24"/>
                <w:szCs w:val="24"/>
              </w:rPr>
              <w:t xml:space="preserve">ey </w:t>
            </w:r>
            <w:r w:rsidRPr="00661BB2">
              <w:rPr>
                <w:rFonts w:cs="Arial Unicode MS" w:asciiTheme="minorHAnsi" w:hAnsiTheme="minorHAnsi"/>
                <w:b/>
                <w:color w:val="FFFFFF"/>
                <w:sz w:val="24"/>
                <w:szCs w:val="24"/>
              </w:rPr>
              <w:t>R</w:t>
            </w:r>
            <w:r w:rsidRPr="00661BB2" w:rsidR="002E4E80">
              <w:rPr>
                <w:rFonts w:cs="Arial Unicode MS" w:asciiTheme="minorHAnsi" w:hAnsiTheme="minorHAnsi"/>
                <w:b/>
                <w:color w:val="FFFFFF"/>
                <w:sz w:val="24"/>
                <w:szCs w:val="24"/>
              </w:rPr>
              <w:t>elationships</w:t>
            </w:r>
          </w:p>
        </w:tc>
      </w:tr>
      <w:tr w:rsidRPr="002131EF" w:rsidR="00044FDE" w:rsidTr="00F432DD" w14:paraId="49886527" w14:textId="77777777">
        <w:tc>
          <w:tcPr>
            <w:tcW w:w="1701" w:type="dxa"/>
          </w:tcPr>
          <w:p w:rsidRPr="00661BB2" w:rsidR="00044FDE" w:rsidP="002131EF" w:rsidRDefault="00044FDE" w14:paraId="4988651E" w14:textId="77777777">
            <w:pPr>
              <w:spacing w:after="0" w:line="240" w:lineRule="auto"/>
              <w:rPr>
                <w:b/>
                <w:color w:val="174A7C"/>
              </w:rPr>
            </w:pPr>
            <w:r w:rsidRPr="008E0541">
              <w:rPr>
                <w:b/>
                <w:color w:val="174A7C"/>
              </w:rPr>
              <w:t>Internal</w:t>
            </w:r>
          </w:p>
          <w:p w:rsidRPr="002131EF" w:rsidR="00044FDE" w:rsidP="002131EF" w:rsidRDefault="00044FDE" w14:paraId="49886520" w14:textId="539F0E2D">
            <w:pPr>
              <w:spacing w:after="0" w:line="240" w:lineRule="auto"/>
              <w:rPr>
                <w:rFonts w:cs="Arial Unicode MS"/>
              </w:rPr>
            </w:pPr>
          </w:p>
        </w:tc>
        <w:tc>
          <w:tcPr>
            <w:tcW w:w="8505" w:type="dxa"/>
          </w:tcPr>
          <w:p w:rsidRPr="00E622AE" w:rsidR="002168A5" w:rsidRDefault="001812D2" w14:paraId="49886521" w14:textId="6EECF78F">
            <w:pPr>
              <w:pStyle w:val="ListParagraph"/>
              <w:numPr>
                <w:ilvl w:val="0"/>
                <w:numId w:val="4"/>
              </w:numPr>
              <w:spacing w:before="60" w:after="60" w:line="240" w:lineRule="auto"/>
              <w:rPr>
                <w:noProof/>
              </w:rPr>
            </w:pPr>
            <w:r>
              <w:rPr>
                <w:noProof/>
              </w:rPr>
              <w:t>People and Development</w:t>
            </w:r>
            <w:r w:rsidR="0003070F">
              <w:rPr>
                <w:noProof/>
              </w:rPr>
              <w:t>.</w:t>
            </w:r>
          </w:p>
          <w:p w:rsidRPr="00E622AE" w:rsidR="00661BB2" w:rsidRDefault="001812D2" w14:paraId="1A92B697" w14:textId="13E21CA4">
            <w:pPr>
              <w:pStyle w:val="ListParagraph"/>
              <w:numPr>
                <w:ilvl w:val="0"/>
                <w:numId w:val="4"/>
              </w:numPr>
              <w:spacing w:before="60" w:after="60" w:line="240" w:lineRule="auto"/>
              <w:rPr>
                <w:noProof/>
              </w:rPr>
            </w:pPr>
            <w:r>
              <w:rPr>
                <w:noProof/>
              </w:rPr>
              <w:t>Executive and Senior Leadership Teams</w:t>
            </w:r>
            <w:r w:rsidR="0003070F">
              <w:rPr>
                <w:noProof/>
              </w:rPr>
              <w:t>.</w:t>
            </w:r>
          </w:p>
          <w:p w:rsidRPr="00915DFB" w:rsidR="000D106D" w:rsidRDefault="000D106D" w14:paraId="49886526" w14:textId="67FA19FD">
            <w:pPr>
              <w:pStyle w:val="ListParagraph"/>
              <w:numPr>
                <w:ilvl w:val="0"/>
                <w:numId w:val="4"/>
              </w:numPr>
              <w:spacing w:before="60" w:after="60" w:line="240" w:lineRule="auto"/>
              <w:rPr>
                <w:sz w:val="20"/>
              </w:rPr>
            </w:pPr>
            <w:r w:rsidRPr="00E622AE">
              <w:rPr>
                <w:noProof/>
              </w:rPr>
              <w:t>Project Sponsors</w:t>
            </w:r>
            <w:r w:rsidR="00CE419F">
              <w:rPr>
                <w:noProof/>
              </w:rPr>
              <w:t xml:space="preserve"> and Teams</w:t>
            </w:r>
            <w:r w:rsidR="0003070F">
              <w:rPr>
                <w:noProof/>
              </w:rPr>
              <w:t>.</w:t>
            </w:r>
          </w:p>
        </w:tc>
      </w:tr>
      <w:tr w:rsidRPr="002131EF" w:rsidR="00044FDE" w:rsidTr="00F432DD" w14:paraId="49886532" w14:textId="77777777">
        <w:tc>
          <w:tcPr>
            <w:tcW w:w="1701" w:type="dxa"/>
          </w:tcPr>
          <w:p w:rsidR="00044FDE" w:rsidP="002131EF" w:rsidRDefault="00044FDE" w14:paraId="49886528" w14:textId="77777777">
            <w:pPr>
              <w:spacing w:after="0" w:line="240" w:lineRule="auto"/>
              <w:rPr>
                <w:b/>
                <w:color w:val="174A7C"/>
              </w:rPr>
            </w:pPr>
            <w:r w:rsidRPr="008E0541">
              <w:rPr>
                <w:b/>
                <w:color w:val="174A7C"/>
              </w:rPr>
              <w:t>External</w:t>
            </w:r>
          </w:p>
          <w:p w:rsidRPr="002131EF" w:rsidR="00C30742" w:rsidP="002131EF" w:rsidRDefault="00C30742" w14:paraId="4988652B" w14:textId="1DCC5E58">
            <w:pPr>
              <w:spacing w:after="0" w:line="240" w:lineRule="auto"/>
              <w:rPr>
                <w:rFonts w:cs="Arial Unicode MS"/>
              </w:rPr>
            </w:pPr>
          </w:p>
        </w:tc>
        <w:tc>
          <w:tcPr>
            <w:tcW w:w="8505" w:type="dxa"/>
          </w:tcPr>
          <w:p w:rsidRPr="00E622AE" w:rsidR="002168A5" w:rsidRDefault="001E7572" w14:paraId="4988652C" w14:textId="00C3EC9D">
            <w:pPr>
              <w:pStyle w:val="ListParagraph"/>
              <w:numPr>
                <w:ilvl w:val="0"/>
                <w:numId w:val="4"/>
              </w:numPr>
              <w:spacing w:before="60" w:after="60" w:line="240" w:lineRule="auto"/>
              <w:rPr>
                <w:noProof/>
              </w:rPr>
            </w:pPr>
            <w:r w:rsidRPr="00E622AE">
              <w:rPr>
                <w:noProof/>
              </w:rPr>
              <w:t>External vendors</w:t>
            </w:r>
            <w:r w:rsidR="0003070F">
              <w:rPr>
                <w:noProof/>
              </w:rPr>
              <w:t>.</w:t>
            </w:r>
          </w:p>
          <w:p w:rsidRPr="00C50EB4" w:rsidR="00661BB2" w:rsidP="001E7572" w:rsidRDefault="00661BB2" w14:paraId="49886531" w14:textId="77777777">
            <w:pPr>
              <w:spacing w:after="0" w:line="240" w:lineRule="auto"/>
              <w:rPr>
                <w:sz w:val="20"/>
              </w:rPr>
            </w:pPr>
          </w:p>
        </w:tc>
      </w:tr>
    </w:tbl>
    <w:p w:rsidR="0033122C" w:rsidP="000C2F94" w:rsidRDefault="0033122C" w14:paraId="49886533" w14:textId="77777777">
      <w:pPr>
        <w:spacing w:after="0" w:line="240" w:lineRule="auto"/>
      </w:pPr>
    </w:p>
    <w:p w:rsidR="002E4E80" w:rsidP="00664866" w:rsidRDefault="002E4E80" w14:paraId="49886534" w14:textId="77777777">
      <w:pPr>
        <w:spacing w:after="0"/>
      </w:pPr>
    </w:p>
    <w:tbl>
      <w:tblPr>
        <w:tblW w:w="10206" w:type="dxa"/>
        <w:tblInd w:w="108" w:type="dxa"/>
        <w:tblBorders>
          <w:top w:val="single" w:color="174A7C" w:sz="12" w:space="0"/>
          <w:left w:val="single" w:color="174A7C" w:sz="12" w:space="0"/>
          <w:bottom w:val="single" w:color="174A7C" w:sz="12" w:space="0"/>
          <w:right w:val="single" w:color="174A7C" w:sz="12" w:space="0"/>
          <w:insideH w:val="single" w:color="174A7C" w:sz="6" w:space="0"/>
          <w:insideV w:val="single" w:color="174A7C" w:sz="6" w:space="0"/>
        </w:tblBorders>
        <w:tblLook w:val="04A0" w:firstRow="1" w:lastRow="0" w:firstColumn="1" w:lastColumn="0" w:noHBand="0" w:noVBand="1"/>
      </w:tblPr>
      <w:tblGrid>
        <w:gridCol w:w="2127"/>
        <w:gridCol w:w="8079"/>
      </w:tblGrid>
      <w:tr w:rsidRPr="00E0068B" w:rsidR="00E37BC9" w:rsidTr="00661BB2" w14:paraId="49886536" w14:textId="77777777">
        <w:tc>
          <w:tcPr>
            <w:tcW w:w="10206" w:type="dxa"/>
            <w:gridSpan w:val="2"/>
            <w:shd w:val="clear" w:color="auto" w:fill="174A7C"/>
          </w:tcPr>
          <w:p w:rsidRPr="00661BB2" w:rsidR="00E37BC9" w:rsidP="00CE092A" w:rsidRDefault="009E0627" w14:paraId="49886535" w14:textId="77777777">
            <w:pPr>
              <w:spacing w:after="0" w:line="240" w:lineRule="auto"/>
              <w:rPr>
                <w:rFonts w:asciiTheme="minorHAnsi" w:hAnsiTheme="minorHAnsi"/>
                <w:b/>
                <w:color w:val="FFFFFF"/>
                <w:sz w:val="24"/>
                <w:szCs w:val="26"/>
              </w:rPr>
            </w:pPr>
            <w:r w:rsidRPr="00661BB2">
              <w:rPr>
                <w:rFonts w:asciiTheme="minorHAnsi" w:hAnsiTheme="minorHAnsi"/>
                <w:b/>
                <w:color w:val="FFFFFF"/>
                <w:sz w:val="24"/>
                <w:szCs w:val="26"/>
              </w:rPr>
              <w:t>V</w:t>
            </w:r>
            <w:r w:rsidRPr="00661BB2" w:rsidR="00E37BC9">
              <w:rPr>
                <w:rFonts w:asciiTheme="minorHAnsi" w:hAnsiTheme="minorHAnsi"/>
                <w:b/>
                <w:color w:val="FFFFFF"/>
                <w:sz w:val="24"/>
                <w:szCs w:val="26"/>
              </w:rPr>
              <w:t>alues</w:t>
            </w:r>
          </w:p>
        </w:tc>
      </w:tr>
      <w:tr w:rsidRPr="002131EF" w:rsidR="00E37BC9" w:rsidTr="008E0541" w14:paraId="49886538" w14:textId="77777777">
        <w:tc>
          <w:tcPr>
            <w:tcW w:w="10206" w:type="dxa"/>
            <w:gridSpan w:val="2"/>
          </w:tcPr>
          <w:p w:rsidRPr="00EB5C2B" w:rsidR="00E37BC9" w:rsidP="005F700C" w:rsidRDefault="0033122C" w14:paraId="49886537" w14:textId="77777777">
            <w:pPr>
              <w:spacing w:after="0" w:line="240" w:lineRule="auto"/>
              <w:rPr>
                <w:color w:val="808080"/>
              </w:rPr>
            </w:pPr>
            <w:r>
              <w:rPr>
                <w:color w:val="808080"/>
                <w:sz w:val="20"/>
              </w:rPr>
              <w:t>C</w:t>
            </w:r>
            <w:r w:rsidRPr="00EB5C2B" w:rsidR="00E37BC9">
              <w:rPr>
                <w:color w:val="808080"/>
                <w:sz w:val="20"/>
              </w:rPr>
              <w:t xml:space="preserve">ommitment to </w:t>
            </w:r>
            <w:r w:rsidR="005F700C">
              <w:rPr>
                <w:color w:val="808080"/>
                <w:sz w:val="20"/>
              </w:rPr>
              <w:t>Jewish Care</w:t>
            </w:r>
            <w:r w:rsidRPr="00EB5C2B" w:rsidR="00E37BC9">
              <w:rPr>
                <w:color w:val="808080"/>
                <w:sz w:val="20"/>
              </w:rPr>
              <w:t xml:space="preserve"> values and philosophy, and capacity to engage with</w:t>
            </w:r>
            <w:r>
              <w:rPr>
                <w:color w:val="808080"/>
                <w:sz w:val="20"/>
              </w:rPr>
              <w:t xml:space="preserve"> the broader community in demonstrating</w:t>
            </w:r>
            <w:r w:rsidRPr="00EB5C2B" w:rsidR="00E37BC9">
              <w:rPr>
                <w:color w:val="808080"/>
                <w:sz w:val="20"/>
              </w:rPr>
              <w:t xml:space="preserve"> these values:</w:t>
            </w:r>
          </w:p>
        </w:tc>
      </w:tr>
      <w:tr w:rsidRPr="002131EF" w:rsidR="00E37BC9" w:rsidTr="003352A4" w14:paraId="4988653D" w14:textId="77777777">
        <w:tc>
          <w:tcPr>
            <w:tcW w:w="2127" w:type="dxa"/>
            <w:vAlign w:val="center"/>
          </w:tcPr>
          <w:p w:rsidRPr="002131EF" w:rsidR="00E37BC9" w:rsidP="003352A4" w:rsidRDefault="003352A4" w14:paraId="49886539" w14:textId="194DB95E">
            <w:pPr>
              <w:spacing w:after="0" w:line="240" w:lineRule="auto"/>
              <w:rPr>
                <w:b/>
              </w:rPr>
            </w:pPr>
            <w:r>
              <w:rPr>
                <w:b/>
                <w:i/>
                <w:color w:val="174A7C"/>
              </w:rPr>
              <w:t xml:space="preserve">Derech Eretz: </w:t>
            </w:r>
            <w:r w:rsidRPr="003352A4">
              <w:rPr>
                <w:b/>
                <w:color w:val="174A7C"/>
              </w:rPr>
              <w:t>R</w:t>
            </w:r>
            <w:r>
              <w:rPr>
                <w:b/>
                <w:color w:val="174A7C"/>
              </w:rPr>
              <w:t>espect</w:t>
            </w:r>
            <w:r>
              <w:rPr>
                <w:b/>
                <w:i/>
                <w:color w:val="174A7C"/>
              </w:rPr>
              <w:t xml:space="preserve"> </w:t>
            </w:r>
          </w:p>
        </w:tc>
        <w:tc>
          <w:tcPr>
            <w:tcW w:w="8079" w:type="dxa"/>
            <w:vAlign w:val="center"/>
          </w:tcPr>
          <w:p w:rsidR="00DC37BA" w:rsidP="00DC37BA" w:rsidRDefault="00DC37BA" w14:paraId="4988653A" w14:textId="77777777">
            <w:pPr>
              <w:pStyle w:val="ListParagraph"/>
              <w:spacing w:before="100" w:beforeAutospacing="1" w:after="0" w:line="240" w:lineRule="auto"/>
              <w:ind w:left="0"/>
              <w:rPr>
                <w:rFonts w:eastAsia="Times New Roman" w:cs="Arial" w:asciiTheme="minorHAnsi" w:hAnsiTheme="minorHAnsi"/>
                <w:lang w:eastAsia="en-AU"/>
              </w:rPr>
            </w:pPr>
          </w:p>
          <w:p w:rsidRPr="0033122C" w:rsidR="00661BB2" w:rsidP="00DC37BA" w:rsidRDefault="003352A4" w14:paraId="4988653C" w14:textId="11BEEF08">
            <w:pPr>
              <w:pStyle w:val="ListParagraph"/>
              <w:spacing w:before="100" w:beforeAutospacing="1" w:after="0" w:line="240" w:lineRule="auto"/>
              <w:ind w:left="0"/>
              <w:rPr>
                <w:rFonts w:eastAsia="Times New Roman" w:cs="Arial" w:asciiTheme="minorHAnsi" w:hAnsiTheme="minorHAnsi"/>
                <w:lang w:eastAsia="en-AU"/>
              </w:rPr>
            </w:pPr>
            <w:r w:rsidRPr="003352A4">
              <w:rPr>
                <w:rFonts w:eastAsia="Times New Roman" w:cs="Arial" w:asciiTheme="minorHAnsi" w:hAnsiTheme="minorHAnsi"/>
                <w:lang w:eastAsia="en-AU"/>
              </w:rPr>
              <w:t>Through client services and program excellence, we treat everyone with consideration and decency and will always act for the good of society.</w:t>
            </w:r>
            <w:r>
              <w:rPr>
                <w:rFonts w:eastAsia="Times New Roman" w:cs="Arial" w:asciiTheme="minorHAnsi" w:hAnsiTheme="minorHAnsi"/>
                <w:lang w:eastAsia="en-AU"/>
              </w:rPr>
              <w:br/>
            </w:r>
          </w:p>
        </w:tc>
      </w:tr>
      <w:tr w:rsidRPr="002131EF" w:rsidR="00E37BC9" w:rsidTr="003352A4" w14:paraId="49886542" w14:textId="77777777">
        <w:tc>
          <w:tcPr>
            <w:tcW w:w="2127" w:type="dxa"/>
            <w:vAlign w:val="center"/>
          </w:tcPr>
          <w:p w:rsidRPr="00661BB2" w:rsidR="00E37BC9" w:rsidP="003352A4" w:rsidRDefault="003352A4" w14:paraId="4988653E" w14:textId="4BB8118F">
            <w:pPr>
              <w:spacing w:after="0" w:line="240" w:lineRule="auto"/>
              <w:rPr>
                <w:b/>
                <w:color w:val="174A7C"/>
              </w:rPr>
            </w:pPr>
            <w:r>
              <w:rPr>
                <w:b/>
                <w:i/>
                <w:color w:val="174A7C"/>
              </w:rPr>
              <w:t>Kehilla</w:t>
            </w:r>
            <w:r w:rsidRPr="008E0541" w:rsidR="0020798C">
              <w:rPr>
                <w:b/>
                <w:color w:val="174A7C"/>
              </w:rPr>
              <w:t xml:space="preserve">: </w:t>
            </w:r>
            <w:r>
              <w:rPr>
                <w:b/>
                <w:color w:val="174A7C"/>
              </w:rPr>
              <w:br/>
            </w:r>
            <w:r>
              <w:rPr>
                <w:b/>
                <w:color w:val="174A7C"/>
              </w:rPr>
              <w:t>Community</w:t>
            </w:r>
            <w:r w:rsidRPr="00661BB2" w:rsidR="00E37BC9">
              <w:rPr>
                <w:b/>
                <w:color w:val="174A7C"/>
              </w:rPr>
              <w:t xml:space="preserve"> </w:t>
            </w:r>
          </w:p>
        </w:tc>
        <w:tc>
          <w:tcPr>
            <w:tcW w:w="8079" w:type="dxa"/>
          </w:tcPr>
          <w:p w:rsidR="00DC37BA" w:rsidP="00DC37BA" w:rsidRDefault="00DC37BA" w14:paraId="4988653F" w14:textId="77777777">
            <w:pPr>
              <w:pStyle w:val="ListParagraph"/>
              <w:spacing w:before="100" w:beforeAutospacing="1" w:after="0" w:line="240" w:lineRule="auto"/>
              <w:ind w:left="0"/>
              <w:rPr>
                <w:rFonts w:eastAsia="Times New Roman" w:cs="Arial" w:asciiTheme="minorHAnsi" w:hAnsiTheme="minorHAnsi"/>
                <w:lang w:eastAsia="en-AU"/>
              </w:rPr>
            </w:pPr>
          </w:p>
          <w:p w:rsidRPr="00661BB2" w:rsidR="00DC37BA" w:rsidP="00DC37BA" w:rsidRDefault="003352A4" w14:paraId="49886541" w14:textId="148F7EEA">
            <w:pPr>
              <w:pStyle w:val="ListParagraph"/>
              <w:spacing w:before="100" w:beforeAutospacing="1" w:after="0" w:line="240" w:lineRule="auto"/>
              <w:ind w:left="0"/>
              <w:rPr>
                <w:color w:val="000000"/>
                <w:lang w:val="en"/>
              </w:rPr>
            </w:pPr>
            <w:r w:rsidRPr="003352A4">
              <w:rPr>
                <w:rFonts w:eastAsia="Times New Roman" w:cs="Arial" w:asciiTheme="minorHAnsi" w:hAnsiTheme="minorHAnsi"/>
                <w:lang w:eastAsia="en-AU"/>
              </w:rPr>
              <w:t>Working together to strengthen our community, to build and support the capacity and resilience of individuals and families.</w:t>
            </w:r>
            <w:r>
              <w:rPr>
                <w:rFonts w:eastAsia="Times New Roman" w:cs="Arial" w:asciiTheme="minorHAnsi" w:hAnsiTheme="minorHAnsi"/>
                <w:lang w:eastAsia="en-AU"/>
              </w:rPr>
              <w:br/>
            </w:r>
          </w:p>
        </w:tc>
      </w:tr>
      <w:tr w:rsidRPr="002131EF" w:rsidR="00E37BC9" w:rsidTr="003352A4" w14:paraId="49886547" w14:textId="77777777">
        <w:tc>
          <w:tcPr>
            <w:tcW w:w="2127" w:type="dxa"/>
            <w:vAlign w:val="center"/>
          </w:tcPr>
          <w:p w:rsidRPr="002131EF" w:rsidR="00E37BC9" w:rsidP="003352A4" w:rsidRDefault="003352A4" w14:paraId="49886543" w14:textId="06161F6D">
            <w:pPr>
              <w:spacing w:after="0" w:line="240" w:lineRule="auto"/>
              <w:rPr>
                <w:b/>
              </w:rPr>
            </w:pPr>
            <w:r>
              <w:rPr>
                <w:b/>
                <w:i/>
                <w:color w:val="174A7C"/>
              </w:rPr>
              <w:t>Hachlala</w:t>
            </w:r>
            <w:r w:rsidRPr="008E0541" w:rsidR="0020798C">
              <w:rPr>
                <w:b/>
                <w:color w:val="174A7C"/>
              </w:rPr>
              <w:t xml:space="preserve">: </w:t>
            </w:r>
            <w:r>
              <w:rPr>
                <w:b/>
                <w:color w:val="174A7C"/>
              </w:rPr>
              <w:br/>
            </w:r>
            <w:r>
              <w:rPr>
                <w:b/>
                <w:color w:val="174A7C"/>
              </w:rPr>
              <w:t>Inclusion</w:t>
            </w:r>
          </w:p>
        </w:tc>
        <w:tc>
          <w:tcPr>
            <w:tcW w:w="8079" w:type="dxa"/>
            <w:vAlign w:val="center"/>
          </w:tcPr>
          <w:p w:rsidRPr="00DC37BA" w:rsidR="00DC37BA" w:rsidP="00DC37BA" w:rsidRDefault="00DC37BA" w14:paraId="49886544" w14:textId="77777777">
            <w:pPr>
              <w:pStyle w:val="ListParagraph"/>
              <w:spacing w:before="100" w:beforeAutospacing="1" w:after="0" w:line="240" w:lineRule="auto"/>
              <w:ind w:left="0"/>
              <w:rPr>
                <w:rFonts w:eastAsia="Times New Roman" w:cs="Arial" w:asciiTheme="minorHAnsi" w:hAnsiTheme="minorHAnsi"/>
                <w:lang w:eastAsia="en-AU"/>
              </w:rPr>
            </w:pPr>
          </w:p>
          <w:p w:rsidRPr="00DC37BA" w:rsidR="00DC37BA" w:rsidP="00DC37BA" w:rsidRDefault="003352A4" w14:paraId="49886546" w14:textId="59C8AEB5">
            <w:pPr>
              <w:pStyle w:val="ListParagraph"/>
              <w:spacing w:before="100" w:beforeAutospacing="1" w:after="0" w:line="240" w:lineRule="auto"/>
              <w:ind w:left="0"/>
              <w:rPr>
                <w:rFonts w:eastAsia="Times New Roman" w:cs="Arial" w:asciiTheme="minorHAnsi" w:hAnsiTheme="minorHAnsi"/>
                <w:lang w:eastAsia="en-AU"/>
              </w:rPr>
            </w:pPr>
            <w:r w:rsidRPr="003352A4">
              <w:rPr>
                <w:rFonts w:eastAsia="Times New Roman" w:cs="Arial" w:asciiTheme="minorHAnsi" w:hAnsiTheme="minorHAnsi"/>
                <w:lang w:eastAsia="en-AU"/>
              </w:rPr>
              <w:t>We embrace diversity and work together for a just and equitable society.</w:t>
            </w:r>
            <w:r>
              <w:rPr>
                <w:rFonts w:eastAsia="Times New Roman" w:cs="Arial" w:asciiTheme="minorHAnsi" w:hAnsiTheme="minorHAnsi"/>
                <w:lang w:eastAsia="en-AU"/>
              </w:rPr>
              <w:br/>
            </w:r>
          </w:p>
        </w:tc>
      </w:tr>
      <w:tr w:rsidRPr="002131EF" w:rsidR="00E37BC9" w:rsidTr="003352A4" w14:paraId="4988654C" w14:textId="77777777">
        <w:tc>
          <w:tcPr>
            <w:tcW w:w="2127" w:type="dxa"/>
            <w:vAlign w:val="center"/>
          </w:tcPr>
          <w:p w:rsidRPr="002131EF" w:rsidR="00E37BC9" w:rsidP="003352A4" w:rsidRDefault="003352A4" w14:paraId="49886548" w14:textId="2F28CFC9">
            <w:pPr>
              <w:spacing w:after="0" w:line="240" w:lineRule="auto"/>
              <w:rPr>
                <w:b/>
              </w:rPr>
            </w:pPr>
            <w:r>
              <w:rPr>
                <w:b/>
                <w:i/>
                <w:color w:val="174A7C"/>
              </w:rPr>
              <w:t>Achrayoot Chevratit</w:t>
            </w:r>
            <w:r w:rsidRPr="008E0541" w:rsidR="0020798C">
              <w:rPr>
                <w:b/>
                <w:color w:val="174A7C"/>
              </w:rPr>
              <w:t>:</w:t>
            </w:r>
            <w:r>
              <w:rPr>
                <w:b/>
                <w:color w:val="174A7C"/>
              </w:rPr>
              <w:br/>
            </w:r>
            <w:r>
              <w:rPr>
                <w:b/>
                <w:color w:val="174A7C"/>
              </w:rPr>
              <w:t>Social Responsibility</w:t>
            </w:r>
          </w:p>
        </w:tc>
        <w:tc>
          <w:tcPr>
            <w:tcW w:w="8079" w:type="dxa"/>
            <w:vAlign w:val="center"/>
          </w:tcPr>
          <w:p w:rsidR="00DC37BA" w:rsidP="00DC37BA" w:rsidRDefault="00DC37BA" w14:paraId="49886549" w14:textId="77777777">
            <w:pPr>
              <w:pStyle w:val="ListParagraph"/>
              <w:spacing w:before="100" w:beforeAutospacing="1" w:after="0" w:line="240" w:lineRule="auto"/>
              <w:ind w:left="0"/>
              <w:rPr>
                <w:rFonts w:eastAsia="Times New Roman" w:cs="Arial" w:asciiTheme="minorHAnsi" w:hAnsiTheme="minorHAnsi"/>
                <w:lang w:eastAsia="en-AU"/>
              </w:rPr>
            </w:pPr>
          </w:p>
          <w:p w:rsidRPr="0033122C" w:rsidR="00DC37BA" w:rsidP="00DC37BA" w:rsidRDefault="003352A4" w14:paraId="4988654B" w14:textId="1D79546F">
            <w:pPr>
              <w:pStyle w:val="ListParagraph"/>
              <w:spacing w:before="100" w:beforeAutospacing="1" w:after="0" w:line="240" w:lineRule="auto"/>
              <w:ind w:left="0"/>
              <w:rPr>
                <w:rFonts w:eastAsia="Times New Roman" w:cs="Arial" w:asciiTheme="minorHAnsi" w:hAnsiTheme="minorHAnsi"/>
                <w:lang w:eastAsia="en-AU"/>
              </w:rPr>
            </w:pPr>
            <w:r w:rsidRPr="003352A4">
              <w:rPr>
                <w:rFonts w:eastAsia="Times New Roman" w:cs="Arial" w:asciiTheme="minorHAnsi" w:hAnsiTheme="minorHAnsi"/>
                <w:lang w:eastAsia="en-AU"/>
              </w:rPr>
              <w:t>Behaving ethically, with sensitivity and acting in the best interests of all.</w:t>
            </w:r>
            <w:r>
              <w:rPr>
                <w:rFonts w:eastAsia="Times New Roman" w:cs="Arial" w:asciiTheme="minorHAnsi" w:hAnsiTheme="minorHAnsi"/>
                <w:lang w:eastAsia="en-AU"/>
              </w:rPr>
              <w:br/>
            </w:r>
          </w:p>
        </w:tc>
      </w:tr>
    </w:tbl>
    <w:p w:rsidR="00EB5C2B" w:rsidRDefault="00EB5C2B" w14:paraId="4988654D" w14:textId="77777777">
      <w:pPr>
        <w:spacing w:after="0" w:line="240" w:lineRule="auto"/>
        <w:rPr>
          <w:noProof/>
          <w:lang w:eastAsia="en-AU"/>
        </w:rPr>
      </w:pPr>
    </w:p>
    <w:p w:rsidR="001E7572" w:rsidRDefault="001E7572" w14:paraId="49886550" w14:textId="4E834EC2">
      <w:pPr>
        <w:spacing w:after="0" w:line="240" w:lineRule="auto"/>
      </w:pPr>
      <w:r>
        <w:br w:type="page"/>
      </w:r>
    </w:p>
    <w:tbl>
      <w:tblPr>
        <w:tblW w:w="0" w:type="auto"/>
        <w:tblInd w:w="108" w:type="dxa"/>
        <w:tblBorders>
          <w:top w:val="single" w:color="174A7C" w:sz="12" w:space="0"/>
          <w:left w:val="single" w:color="174A7C" w:sz="12" w:space="0"/>
          <w:bottom w:val="single" w:color="174A7C" w:sz="12" w:space="0"/>
          <w:right w:val="single" w:color="174A7C" w:sz="12" w:space="0"/>
          <w:insideH w:val="single" w:color="174A7C" w:sz="6" w:space="0"/>
          <w:insideV w:val="single" w:color="174A7C" w:sz="6" w:space="0"/>
        </w:tblBorders>
        <w:tblLook w:val="04A0" w:firstRow="1" w:lastRow="0" w:firstColumn="1" w:lastColumn="0" w:noHBand="0" w:noVBand="1"/>
      </w:tblPr>
      <w:tblGrid>
        <w:gridCol w:w="2250"/>
        <w:gridCol w:w="7816"/>
      </w:tblGrid>
      <w:tr w:rsidRPr="00DC37BA" w:rsidR="00FD41ED" w:rsidTr="3B5A9158" w14:paraId="49886552" w14:textId="77777777">
        <w:trPr>
          <w:cantSplit/>
        </w:trPr>
        <w:tc>
          <w:tcPr>
            <w:tcW w:w="10066" w:type="dxa"/>
            <w:gridSpan w:val="2"/>
            <w:shd w:val="clear" w:color="auto" w:fill="174A7C"/>
            <w:tcMar/>
          </w:tcPr>
          <w:p w:rsidRPr="00DC37BA" w:rsidR="00FD41ED" w:rsidP="3B5A9158" w:rsidRDefault="00E45E7E" w14:paraId="49886551" w14:textId="77777777">
            <w:pPr>
              <w:spacing w:after="0" w:line="240" w:lineRule="auto"/>
              <w:rPr>
                <w:rFonts w:ascii="Calibri" w:hAnsi="Calibri" w:cs="Arial Unicode MS" w:asciiTheme="minorAscii" w:hAnsiTheme="minorAscii"/>
                <w:b w:val="1"/>
                <w:bCs w:val="1"/>
                <w:color w:val="FFFFFF"/>
                <w:sz w:val="24"/>
                <w:szCs w:val="24"/>
              </w:rPr>
            </w:pPr>
            <w:r w:rsidRPr="3B5A9158" w:rsidR="008E0541">
              <w:rPr>
                <w:rFonts w:ascii="Calibri" w:hAnsi="Calibri" w:cs="Arial Unicode MS" w:asciiTheme="minorAscii" w:hAnsiTheme="minorAscii"/>
                <w:b w:val="1"/>
                <w:bCs w:val="1"/>
                <w:color w:val="FFFFFF"/>
                <w:sz w:val="24"/>
                <w:szCs w:val="24"/>
              </w:rPr>
              <w:t>R</w:t>
            </w:r>
            <w:r w:rsidRPr="3B5A9158" w:rsidR="00774493">
              <w:rPr>
                <w:rFonts w:ascii="Calibri" w:hAnsi="Calibri" w:cs="Arial Unicode MS" w:asciiTheme="minorAscii" w:hAnsiTheme="minorAscii"/>
                <w:b w:val="1"/>
                <w:bCs w:val="1"/>
                <w:color w:val="FFFFFF"/>
                <w:sz w:val="24"/>
                <w:szCs w:val="24"/>
              </w:rPr>
              <w:t xml:space="preserve">ole </w:t>
            </w:r>
            <w:r w:rsidRPr="3B5A9158" w:rsidR="008E0541">
              <w:rPr>
                <w:rFonts w:ascii="Calibri" w:hAnsi="Calibri" w:cs="Arial Unicode MS" w:asciiTheme="minorAscii" w:hAnsiTheme="minorAscii"/>
                <w:b w:val="1"/>
                <w:bCs w:val="1"/>
                <w:color w:val="FFFFFF"/>
                <w:sz w:val="24"/>
                <w:szCs w:val="24"/>
              </w:rPr>
              <w:t>R</w:t>
            </w:r>
            <w:r w:rsidRPr="3B5A9158" w:rsidR="00774493">
              <w:rPr>
                <w:rFonts w:ascii="Calibri" w:hAnsi="Calibri" w:cs="Arial Unicode MS" w:asciiTheme="minorAscii" w:hAnsiTheme="minorAscii"/>
                <w:b w:val="1"/>
                <w:bCs w:val="1"/>
                <w:color w:val="FFFFFF"/>
                <w:sz w:val="24"/>
                <w:szCs w:val="24"/>
              </w:rPr>
              <w:t xml:space="preserve">equired </w:t>
            </w:r>
            <w:r w:rsidRPr="3B5A9158" w:rsidR="008E0541">
              <w:rPr>
                <w:rFonts w:ascii="Calibri" w:hAnsi="Calibri" w:cs="Arial Unicode MS" w:asciiTheme="minorAscii" w:hAnsiTheme="minorAscii"/>
                <w:b w:val="1"/>
                <w:bCs w:val="1"/>
                <w:color w:val="FFFFFF"/>
                <w:sz w:val="24"/>
                <w:szCs w:val="24"/>
              </w:rPr>
              <w:t>C</w:t>
            </w:r>
            <w:r w:rsidRPr="3B5A9158" w:rsidR="00774493">
              <w:rPr>
                <w:rFonts w:ascii="Calibri" w:hAnsi="Calibri" w:cs="Arial Unicode MS" w:asciiTheme="minorAscii" w:hAnsiTheme="minorAscii"/>
                <w:b w:val="1"/>
                <w:bCs w:val="1"/>
                <w:color w:val="FFFFFF"/>
                <w:sz w:val="24"/>
                <w:szCs w:val="24"/>
              </w:rPr>
              <w:t>apabilities</w:t>
            </w:r>
          </w:p>
        </w:tc>
      </w:tr>
      <w:tr w:rsidRPr="002131EF" w:rsidR="00BC1F87" w:rsidTr="3B5A9158" w14:paraId="49886559" w14:textId="77777777">
        <w:trPr>
          <w:cantSplit/>
        </w:trPr>
        <w:tc>
          <w:tcPr>
            <w:tcW w:w="2250" w:type="dxa"/>
            <w:tcMar/>
          </w:tcPr>
          <w:p w:rsidRPr="00DC37BA" w:rsidR="00BC1F87" w:rsidP="00CE092A" w:rsidRDefault="00BC1F87" w14:paraId="49886553" w14:textId="77777777">
            <w:pPr>
              <w:spacing w:after="0" w:line="240" w:lineRule="auto"/>
              <w:rPr>
                <w:b/>
                <w:color w:val="174A7C"/>
              </w:rPr>
            </w:pPr>
            <w:r w:rsidRPr="00DC37BA">
              <w:rPr>
                <w:b/>
                <w:color w:val="174A7C"/>
              </w:rPr>
              <w:t>Skills</w:t>
            </w:r>
          </w:p>
          <w:p w:rsidRPr="002131EF" w:rsidR="00BC1F87" w:rsidP="0033122C" w:rsidRDefault="00BC1F87" w14:paraId="49886554" w14:textId="77777777">
            <w:pPr>
              <w:spacing w:after="0" w:line="240" w:lineRule="auto"/>
              <w:rPr>
                <w:rFonts w:cs="Arial Unicode MS"/>
              </w:rPr>
            </w:pPr>
            <w:r w:rsidRPr="00DA32E3">
              <w:rPr>
                <w:rFonts w:cs="Arial Unicode MS"/>
                <w:sz w:val="18"/>
              </w:rPr>
              <w:t>(</w:t>
            </w:r>
            <w:r w:rsidR="0033122C">
              <w:rPr>
                <w:rFonts w:cs="Arial Unicode MS"/>
                <w:sz w:val="18"/>
              </w:rPr>
              <w:t xml:space="preserve">the </w:t>
            </w:r>
            <w:r w:rsidRPr="00DA32E3">
              <w:rPr>
                <w:rFonts w:cs="Arial Unicode MS"/>
                <w:sz w:val="18"/>
              </w:rPr>
              <w:t xml:space="preserve">technical skills </w:t>
            </w:r>
            <w:r w:rsidR="0033122C">
              <w:rPr>
                <w:rFonts w:cs="Arial Unicode MS"/>
                <w:sz w:val="18"/>
              </w:rPr>
              <w:t>to do the</w:t>
            </w:r>
            <w:r w:rsidRPr="00DA32E3">
              <w:rPr>
                <w:rFonts w:cs="Arial Unicode MS"/>
                <w:sz w:val="18"/>
              </w:rPr>
              <w:t xml:space="preserve"> job at a high level of accomplishment)</w:t>
            </w:r>
          </w:p>
        </w:tc>
        <w:tc>
          <w:tcPr>
            <w:tcW w:w="7816" w:type="dxa"/>
            <w:tcMar/>
          </w:tcPr>
          <w:p w:rsidRPr="0033122C" w:rsidR="0033122C" w:rsidP="0033122C" w:rsidRDefault="0033122C" w14:paraId="49886555" w14:textId="47E3B151">
            <w:pPr>
              <w:spacing w:after="40" w:line="240" w:lineRule="auto"/>
              <w:rPr>
                <w:rFonts w:cs="Arial Unicode MS"/>
                <w:b/>
                <w:sz w:val="20"/>
              </w:rPr>
            </w:pPr>
            <w:r w:rsidRPr="0033122C">
              <w:rPr>
                <w:rFonts w:cs="Arial Unicode MS"/>
                <w:b/>
                <w:sz w:val="20"/>
              </w:rPr>
              <w:t>Essential:</w:t>
            </w:r>
          </w:p>
          <w:p w:rsidRPr="0032425E" w:rsidR="0032425E" w:rsidRDefault="0032425E" w14:paraId="353BC478" w14:textId="44474619">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 xml:space="preserve">A </w:t>
            </w:r>
            <w:r w:rsidRPr="0032425E" w:rsidR="00697A1E">
              <w:rPr>
                <w:rFonts w:eastAsia="Cambria"/>
                <w:szCs w:val="24"/>
                <w:lang w:val="en-US"/>
              </w:rPr>
              <w:t>minimum of</w:t>
            </w:r>
            <w:r w:rsidRPr="0032425E">
              <w:rPr>
                <w:rFonts w:eastAsia="Cambria"/>
                <w:szCs w:val="24"/>
                <w:lang w:val="en-US"/>
              </w:rPr>
              <w:t xml:space="preserve"> 10 years</w:t>
            </w:r>
            <w:r w:rsidR="005B75C2">
              <w:rPr>
                <w:rFonts w:eastAsia="Cambria"/>
                <w:szCs w:val="24"/>
                <w:lang w:val="en-US"/>
              </w:rPr>
              <w:t xml:space="preserve">’ </w:t>
            </w:r>
            <w:r w:rsidRPr="0032425E">
              <w:rPr>
                <w:rFonts w:eastAsia="Cambria"/>
                <w:szCs w:val="24"/>
                <w:lang w:val="en-US"/>
              </w:rPr>
              <w:t>experience in change management or a related field.</w:t>
            </w:r>
          </w:p>
          <w:p w:rsidRPr="0032425E" w:rsidR="0032425E" w:rsidRDefault="0032425E" w14:paraId="2FB262F5" w14:textId="03273EAA">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 xml:space="preserve">Experience with </w:t>
            </w:r>
            <w:r w:rsidR="00CB0119">
              <w:rPr>
                <w:rFonts w:eastAsia="Cambria"/>
                <w:szCs w:val="24"/>
                <w:lang w:val="en-US"/>
              </w:rPr>
              <w:t xml:space="preserve">complex </w:t>
            </w:r>
            <w:r w:rsidR="008C0968">
              <w:rPr>
                <w:rFonts w:eastAsia="Cambria"/>
                <w:szCs w:val="24"/>
                <w:lang w:val="en-US"/>
              </w:rPr>
              <w:t>mul</w:t>
            </w:r>
            <w:r w:rsidR="00697A1E">
              <w:rPr>
                <w:rFonts w:eastAsia="Cambria"/>
                <w:szCs w:val="24"/>
                <w:lang w:val="en-US"/>
              </w:rPr>
              <w:t>ti</w:t>
            </w:r>
            <w:r w:rsidR="008C0968">
              <w:rPr>
                <w:rFonts w:eastAsia="Cambria"/>
                <w:szCs w:val="24"/>
                <w:lang w:val="en-US"/>
              </w:rPr>
              <w:t>-disciplinary</w:t>
            </w:r>
            <w:r w:rsidR="00CE6F8D">
              <w:rPr>
                <w:rFonts w:eastAsia="Cambria"/>
                <w:szCs w:val="24"/>
                <w:lang w:val="en-US"/>
              </w:rPr>
              <w:t xml:space="preserve"> </w:t>
            </w:r>
            <w:r w:rsidR="00600D18">
              <w:rPr>
                <w:rFonts w:eastAsia="Cambria"/>
                <w:szCs w:val="24"/>
                <w:lang w:val="en-US"/>
              </w:rPr>
              <w:t xml:space="preserve">organisational </w:t>
            </w:r>
            <w:r w:rsidR="00905E64">
              <w:rPr>
                <w:rFonts w:eastAsia="Cambria"/>
                <w:szCs w:val="24"/>
                <w:lang w:val="en-US"/>
              </w:rPr>
              <w:t>transformation</w:t>
            </w:r>
            <w:r w:rsidR="00600D18">
              <w:rPr>
                <w:rFonts w:eastAsia="Cambria"/>
                <w:szCs w:val="24"/>
                <w:lang w:val="en-US"/>
              </w:rPr>
              <w:t xml:space="preserve"> and </w:t>
            </w:r>
            <w:r w:rsidRPr="0032425E">
              <w:rPr>
                <w:rFonts w:eastAsia="Cambria"/>
                <w:szCs w:val="24"/>
                <w:lang w:val="en-US"/>
              </w:rPr>
              <w:t>change efforts.</w:t>
            </w:r>
          </w:p>
          <w:p w:rsidRPr="0032425E" w:rsidR="0032425E" w:rsidRDefault="0032425E" w14:paraId="698B0E71"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 xml:space="preserve">Experience and knowledge of change management principles, </w:t>
            </w:r>
            <w:proofErr w:type="gramStart"/>
            <w:r w:rsidRPr="0032425E">
              <w:rPr>
                <w:rFonts w:eastAsia="Cambria"/>
                <w:szCs w:val="24"/>
                <w:lang w:val="en-US"/>
              </w:rPr>
              <w:t>methodologies</w:t>
            </w:r>
            <w:proofErr w:type="gramEnd"/>
            <w:r w:rsidRPr="0032425E">
              <w:rPr>
                <w:rFonts w:eastAsia="Cambria"/>
                <w:szCs w:val="24"/>
                <w:lang w:val="en-US"/>
              </w:rPr>
              <w:t xml:space="preserve"> and tools.</w:t>
            </w:r>
          </w:p>
          <w:p w:rsidRPr="0032425E" w:rsidR="0032425E" w:rsidRDefault="0032425E" w14:paraId="16B60328"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Exceptional communication skills, both written and verbal.</w:t>
            </w:r>
          </w:p>
          <w:p w:rsidRPr="0032425E" w:rsidR="0032425E" w:rsidRDefault="0032425E" w14:paraId="5FA3E3E8"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 xml:space="preserve">Excellent active listening skills. </w:t>
            </w:r>
          </w:p>
          <w:p w:rsidRPr="0032425E" w:rsidR="0032425E" w:rsidRDefault="0032425E" w14:paraId="2D6B14F9"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Ability to clearly articulate messages to a variety of stakeholders.</w:t>
            </w:r>
          </w:p>
          <w:p w:rsidRPr="0032425E" w:rsidR="0032425E" w:rsidRDefault="0032425E" w14:paraId="00105832" w14:textId="1CED086C">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Ability to establish and maintain strong relationships</w:t>
            </w:r>
            <w:r w:rsidR="00362817">
              <w:rPr>
                <w:rFonts w:eastAsia="Cambria"/>
                <w:szCs w:val="24"/>
                <w:lang w:val="en-US"/>
              </w:rPr>
              <w:t>.</w:t>
            </w:r>
          </w:p>
          <w:p w:rsidRPr="0032425E" w:rsidR="0032425E" w:rsidRDefault="0032425E" w14:paraId="0E143170"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Ability to influence others and move towards a common vision or goal.</w:t>
            </w:r>
          </w:p>
          <w:p w:rsidRPr="0032425E" w:rsidR="0032425E" w:rsidRDefault="0032425E" w14:paraId="37B93CCD"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Flexible and adaptable, able to work in ambiguous situations.</w:t>
            </w:r>
          </w:p>
          <w:p w:rsidRPr="0032425E" w:rsidR="0032425E" w:rsidRDefault="0032425E" w14:paraId="585E64EC"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 xml:space="preserve">Resilient and tenacious with a propensity to persevere. </w:t>
            </w:r>
          </w:p>
          <w:p w:rsidRPr="0032425E" w:rsidR="0032425E" w:rsidRDefault="0032425E" w14:paraId="3852A14E"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 xml:space="preserve">Forward looking with </w:t>
            </w:r>
            <w:proofErr w:type="gramStart"/>
            <w:r w:rsidRPr="0032425E">
              <w:rPr>
                <w:rFonts w:eastAsia="Cambria"/>
                <w:szCs w:val="24"/>
                <w:lang w:val="en-US"/>
              </w:rPr>
              <w:t>a holistic approach</w:t>
            </w:r>
            <w:proofErr w:type="gramEnd"/>
            <w:r w:rsidRPr="0032425E">
              <w:rPr>
                <w:rFonts w:eastAsia="Cambria"/>
                <w:szCs w:val="24"/>
                <w:lang w:val="en-US"/>
              </w:rPr>
              <w:t xml:space="preserve">. </w:t>
            </w:r>
          </w:p>
          <w:p w:rsidRPr="0032425E" w:rsidR="0032425E" w:rsidRDefault="0032425E" w14:paraId="6D209E95" w14:textId="77777777">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Problem solving and root cause identification skills.</w:t>
            </w:r>
          </w:p>
          <w:p w:rsidRPr="0032425E" w:rsidR="0032425E" w:rsidRDefault="0032425E" w14:paraId="1770A847" w14:textId="1A69CD3B">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Able to engage and work effectively at all levels</w:t>
            </w:r>
            <w:r w:rsidR="00697A1E">
              <w:rPr>
                <w:rFonts w:eastAsia="Cambria"/>
                <w:szCs w:val="24"/>
                <w:lang w:val="en-US"/>
              </w:rPr>
              <w:t xml:space="preserve">. </w:t>
            </w:r>
          </w:p>
          <w:p w:rsidR="0032425E" w:rsidRDefault="0032425E" w14:paraId="0A5B237D" w14:textId="5B8E7936">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Familiar</w:t>
            </w:r>
            <w:r w:rsidR="00BA6C83">
              <w:rPr>
                <w:rFonts w:eastAsia="Cambria"/>
                <w:szCs w:val="24"/>
                <w:lang w:val="en-US"/>
              </w:rPr>
              <w:t xml:space="preserve"> </w:t>
            </w:r>
            <w:r w:rsidRPr="0032425E">
              <w:rPr>
                <w:rFonts w:eastAsia="Cambria"/>
                <w:szCs w:val="24"/>
                <w:lang w:val="en-US"/>
              </w:rPr>
              <w:t xml:space="preserve">with project management </w:t>
            </w:r>
            <w:r w:rsidR="00574356">
              <w:rPr>
                <w:rFonts w:eastAsia="Cambria"/>
                <w:szCs w:val="24"/>
                <w:lang w:val="en-US"/>
              </w:rPr>
              <w:t>frameworks</w:t>
            </w:r>
            <w:r w:rsidR="003D123E">
              <w:rPr>
                <w:rFonts w:eastAsia="Cambria"/>
                <w:szCs w:val="24"/>
                <w:lang w:val="en-US"/>
              </w:rPr>
              <w:t>.</w:t>
            </w:r>
          </w:p>
          <w:p w:rsidRPr="00162ED9" w:rsidR="00325AE7" w:rsidRDefault="00325AE7" w14:paraId="72AA3EA8" w14:textId="5E5480AA">
            <w:pPr>
              <w:numPr>
                <w:ilvl w:val="0"/>
                <w:numId w:val="5"/>
              </w:numPr>
              <w:spacing w:after="0" w:line="240" w:lineRule="auto"/>
              <w:rPr>
                <w:rFonts w:eastAsia="Cambria"/>
                <w:szCs w:val="24"/>
                <w:lang w:val="en-US"/>
              </w:rPr>
            </w:pPr>
            <w:r w:rsidRPr="00162ED9">
              <w:rPr>
                <w:rFonts w:eastAsia="Cambria"/>
                <w:szCs w:val="24"/>
                <w:lang w:val="en-US"/>
              </w:rPr>
              <w:t xml:space="preserve">Ability to work at high speed, multi-task, and manage </w:t>
            </w:r>
            <w:r w:rsidR="00BA00BA">
              <w:rPr>
                <w:rFonts w:eastAsia="Cambria"/>
                <w:szCs w:val="24"/>
                <w:lang w:val="en-US"/>
              </w:rPr>
              <w:t>parallel</w:t>
            </w:r>
            <w:r w:rsidRPr="00162ED9">
              <w:rPr>
                <w:rFonts w:eastAsia="Cambria"/>
                <w:szCs w:val="24"/>
                <w:lang w:val="en-US"/>
              </w:rPr>
              <w:t xml:space="preserve"> work streams</w:t>
            </w:r>
            <w:r>
              <w:rPr>
                <w:rFonts w:eastAsia="Cambria"/>
                <w:szCs w:val="24"/>
                <w:lang w:val="en-US"/>
              </w:rPr>
              <w:t>.</w:t>
            </w:r>
          </w:p>
          <w:p w:rsidRPr="00162ED9" w:rsidR="00325AE7" w:rsidRDefault="00325AE7" w14:paraId="7D68DC62" w14:textId="52A3EE40">
            <w:pPr>
              <w:numPr>
                <w:ilvl w:val="0"/>
                <w:numId w:val="5"/>
              </w:numPr>
              <w:spacing w:after="0" w:line="240" w:lineRule="auto"/>
              <w:rPr>
                <w:rFonts w:eastAsia="Cambria"/>
                <w:szCs w:val="24"/>
                <w:lang w:val="en-US"/>
              </w:rPr>
            </w:pPr>
            <w:r>
              <w:rPr>
                <w:rFonts w:eastAsia="Cambria"/>
                <w:szCs w:val="24"/>
                <w:lang w:val="en-US"/>
              </w:rPr>
              <w:t>Strong initiative and a</w:t>
            </w:r>
            <w:r w:rsidRPr="00162ED9">
              <w:rPr>
                <w:rFonts w:eastAsia="Cambria"/>
                <w:szCs w:val="24"/>
                <w:lang w:val="en-US"/>
              </w:rPr>
              <w:t xml:space="preserve"> 'can do attitude'</w:t>
            </w:r>
            <w:r>
              <w:rPr>
                <w:rFonts w:eastAsia="Cambria"/>
                <w:szCs w:val="24"/>
                <w:lang w:val="en-US"/>
              </w:rPr>
              <w:t>.</w:t>
            </w:r>
          </w:p>
          <w:p w:rsidRPr="00D35CA1" w:rsidR="00301909" w:rsidP="00D35CA1" w:rsidRDefault="00301909" w14:paraId="49886558" w14:textId="21D62D6F">
            <w:pPr>
              <w:spacing w:after="0" w:line="240" w:lineRule="auto"/>
              <w:rPr>
                <w:rFonts w:cs="Arial Unicode MS"/>
                <w:sz w:val="20"/>
              </w:rPr>
            </w:pPr>
          </w:p>
        </w:tc>
      </w:tr>
      <w:tr w:rsidRPr="002131EF" w:rsidR="00BC1F87" w:rsidTr="3B5A9158" w14:paraId="4988655F" w14:textId="77777777">
        <w:trPr>
          <w:cantSplit/>
          <w:trHeight w:val="1576"/>
        </w:trPr>
        <w:tc>
          <w:tcPr>
            <w:tcW w:w="2250" w:type="dxa"/>
            <w:tcMar/>
          </w:tcPr>
          <w:p w:rsidRPr="00DC37BA" w:rsidR="00B50F3B" w:rsidP="00B50F3B" w:rsidRDefault="00BC1F87" w14:paraId="4988655A" w14:textId="77777777">
            <w:pPr>
              <w:spacing w:after="0" w:line="240" w:lineRule="auto"/>
              <w:rPr>
                <w:b/>
                <w:color w:val="174A7C"/>
              </w:rPr>
            </w:pPr>
            <w:r w:rsidRPr="00DC37BA">
              <w:rPr>
                <w:b/>
                <w:color w:val="174A7C"/>
              </w:rPr>
              <w:t>Knowledge</w:t>
            </w:r>
            <w:r w:rsidRPr="00DC37BA" w:rsidR="00B50F3B">
              <w:rPr>
                <w:b/>
                <w:color w:val="174A7C"/>
              </w:rPr>
              <w:t xml:space="preserve"> </w:t>
            </w:r>
            <w:r w:rsidRPr="00DC37BA" w:rsidR="00E21D03">
              <w:rPr>
                <w:b/>
                <w:color w:val="174A7C"/>
              </w:rPr>
              <w:t>&amp; Qualifications</w:t>
            </w:r>
          </w:p>
          <w:p w:rsidRPr="00DA32E3" w:rsidR="00BC1F87" w:rsidP="0033122C" w:rsidRDefault="00BF0A10" w14:paraId="4988655B" w14:textId="090FEFB1">
            <w:pPr>
              <w:spacing w:after="0" w:line="240" w:lineRule="auto"/>
              <w:rPr>
                <w:rFonts w:cs="Arial Unicode MS"/>
              </w:rPr>
            </w:pPr>
            <w:r>
              <w:rPr>
                <w:rFonts w:cs="Arial Unicode MS"/>
                <w:sz w:val="18"/>
              </w:rPr>
              <w:t>(</w:t>
            </w:r>
            <w:r w:rsidR="0033122C">
              <w:rPr>
                <w:rFonts w:cs="Arial Unicode MS"/>
                <w:sz w:val="18"/>
              </w:rPr>
              <w:t xml:space="preserve">the </w:t>
            </w:r>
            <w:r w:rsidRPr="00DA32E3" w:rsidR="00E21D03">
              <w:rPr>
                <w:rFonts w:cs="Arial"/>
                <w:sz w:val="18"/>
                <w:szCs w:val="16"/>
              </w:rPr>
              <w:t xml:space="preserve">specific </w:t>
            </w:r>
            <w:r w:rsidR="0033122C">
              <w:rPr>
                <w:rFonts w:cs="Arial"/>
                <w:sz w:val="18"/>
                <w:szCs w:val="16"/>
              </w:rPr>
              <w:t>qualifications</w:t>
            </w:r>
            <w:r w:rsidRPr="00DA32E3" w:rsidR="00E21D03">
              <w:rPr>
                <w:rFonts w:cs="Arial"/>
                <w:sz w:val="18"/>
                <w:szCs w:val="16"/>
              </w:rPr>
              <w:t xml:space="preserve"> required</w:t>
            </w:r>
            <w:r w:rsidR="0033122C">
              <w:rPr>
                <w:rFonts w:cs="Arial"/>
                <w:sz w:val="18"/>
                <w:szCs w:val="16"/>
              </w:rPr>
              <w:t xml:space="preserve"> </w:t>
            </w:r>
            <w:r w:rsidR="005B75C2">
              <w:rPr>
                <w:rFonts w:cs="Arial"/>
                <w:sz w:val="18"/>
                <w:szCs w:val="16"/>
              </w:rPr>
              <w:t xml:space="preserve">and </w:t>
            </w:r>
            <w:r w:rsidRPr="00DA32E3" w:rsidR="005B75C2">
              <w:rPr>
                <w:rFonts w:cs="Arial Unicode MS"/>
                <w:sz w:val="18"/>
              </w:rPr>
              <w:t>knowledge</w:t>
            </w:r>
            <w:r w:rsidRPr="00DA32E3" w:rsidR="00BC1F87">
              <w:rPr>
                <w:rFonts w:cs="Arial Unicode MS"/>
                <w:sz w:val="18"/>
              </w:rPr>
              <w:t xml:space="preserve"> fields are ideally require</w:t>
            </w:r>
            <w:r w:rsidR="0033122C">
              <w:rPr>
                <w:rFonts w:cs="Arial Unicode MS"/>
                <w:sz w:val="18"/>
              </w:rPr>
              <w:t>d of the incumbent</w:t>
            </w:r>
            <w:r w:rsidRPr="00DA32E3" w:rsidR="00BC1F87">
              <w:rPr>
                <w:rFonts w:cs="Arial Unicode MS"/>
                <w:sz w:val="18"/>
              </w:rPr>
              <w:t>)</w:t>
            </w:r>
          </w:p>
        </w:tc>
        <w:tc>
          <w:tcPr>
            <w:tcW w:w="7816" w:type="dxa"/>
            <w:tcMar/>
          </w:tcPr>
          <w:p w:rsidR="0033122C" w:rsidP="0033122C" w:rsidRDefault="0033122C" w14:paraId="4988655C" w14:textId="68495FFC">
            <w:pPr>
              <w:spacing w:after="40" w:line="240" w:lineRule="auto"/>
              <w:rPr>
                <w:rFonts w:cs="Arial Unicode MS"/>
                <w:b/>
                <w:sz w:val="20"/>
              </w:rPr>
            </w:pPr>
            <w:r w:rsidRPr="0033122C">
              <w:rPr>
                <w:rFonts w:cs="Arial Unicode MS"/>
                <w:b/>
                <w:sz w:val="20"/>
              </w:rPr>
              <w:t>Essential:</w:t>
            </w:r>
          </w:p>
          <w:p w:rsidRPr="0032425E" w:rsidR="00D35CA1" w:rsidRDefault="00D35CA1" w14:paraId="4DD3E2DE" w14:textId="734F42CB">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A bachelor’s degree in business</w:t>
            </w:r>
            <w:r>
              <w:rPr>
                <w:rFonts w:eastAsia="Cambria"/>
                <w:szCs w:val="24"/>
                <w:lang w:val="en-US"/>
              </w:rPr>
              <w:t xml:space="preserve">, </w:t>
            </w:r>
            <w:r w:rsidRPr="0032425E">
              <w:rPr>
                <w:rFonts w:eastAsia="Cambria"/>
                <w:szCs w:val="24"/>
                <w:lang w:val="en-US"/>
              </w:rPr>
              <w:t xml:space="preserve">related </w:t>
            </w:r>
            <w:proofErr w:type="gramStart"/>
            <w:r w:rsidRPr="0032425E">
              <w:rPr>
                <w:rFonts w:eastAsia="Cambria"/>
                <w:szCs w:val="24"/>
                <w:lang w:val="en-US"/>
              </w:rPr>
              <w:t>field</w:t>
            </w:r>
            <w:proofErr w:type="gramEnd"/>
            <w:r w:rsidRPr="0032425E">
              <w:rPr>
                <w:rFonts w:eastAsia="Cambria"/>
                <w:szCs w:val="24"/>
                <w:lang w:val="en-US"/>
              </w:rPr>
              <w:t xml:space="preserve"> or </w:t>
            </w:r>
            <w:r w:rsidRPr="0032425E" w:rsidR="005B75C2">
              <w:rPr>
                <w:rFonts w:eastAsia="Cambria"/>
                <w:szCs w:val="24"/>
                <w:lang w:val="en-US"/>
              </w:rPr>
              <w:t>an</w:t>
            </w:r>
            <w:r w:rsidRPr="0032425E">
              <w:rPr>
                <w:rFonts w:eastAsia="Cambria"/>
                <w:szCs w:val="24"/>
                <w:lang w:val="en-US"/>
              </w:rPr>
              <w:t xml:space="preserve"> MBA.</w:t>
            </w:r>
          </w:p>
          <w:p w:rsidRPr="0033122C" w:rsidR="001E7572" w:rsidP="0033122C" w:rsidRDefault="001E7572" w14:paraId="61F422EF" w14:textId="77777777">
            <w:pPr>
              <w:spacing w:after="40" w:line="240" w:lineRule="auto"/>
              <w:rPr>
                <w:rFonts w:cs="Arial Unicode MS"/>
                <w:b/>
                <w:sz w:val="20"/>
              </w:rPr>
            </w:pPr>
          </w:p>
          <w:p w:rsidR="0033122C" w:rsidP="0033122C" w:rsidRDefault="0033122C" w14:paraId="4988655D" w14:textId="5E8A2F84">
            <w:pPr>
              <w:spacing w:after="40" w:line="240" w:lineRule="auto"/>
              <w:rPr>
                <w:rFonts w:cs="Arial Unicode MS"/>
                <w:b/>
                <w:sz w:val="20"/>
              </w:rPr>
            </w:pPr>
            <w:r w:rsidRPr="0033122C">
              <w:rPr>
                <w:rFonts w:cs="Arial Unicode MS"/>
                <w:b/>
                <w:sz w:val="20"/>
              </w:rPr>
              <w:t>Desirable:</w:t>
            </w:r>
          </w:p>
          <w:p w:rsidRPr="00CE419F" w:rsidR="00600D18" w:rsidRDefault="00D35CA1" w14:paraId="4988655E" w14:textId="04009052">
            <w:pPr>
              <w:pStyle w:val="ListParagraph"/>
              <w:numPr>
                <w:ilvl w:val="0"/>
                <w:numId w:val="5"/>
              </w:numPr>
              <w:tabs>
                <w:tab w:val="num" w:pos="720"/>
              </w:tabs>
              <w:spacing w:after="0" w:line="240" w:lineRule="auto"/>
              <w:rPr>
                <w:rFonts w:eastAsia="Cambria"/>
                <w:szCs w:val="24"/>
                <w:lang w:val="en-US"/>
              </w:rPr>
            </w:pPr>
            <w:r w:rsidRPr="0032425E">
              <w:rPr>
                <w:rFonts w:eastAsia="Cambria"/>
                <w:szCs w:val="24"/>
                <w:lang w:val="en-US"/>
              </w:rPr>
              <w:t>Change management certification desired</w:t>
            </w:r>
            <w:r w:rsidR="000E2E89">
              <w:rPr>
                <w:rFonts w:eastAsia="Cambria"/>
                <w:szCs w:val="24"/>
                <w:lang w:val="en-US"/>
              </w:rPr>
              <w:t xml:space="preserve"> (P</w:t>
            </w:r>
            <w:r w:rsidR="0017140F">
              <w:rPr>
                <w:rFonts w:eastAsia="Cambria"/>
                <w:szCs w:val="24"/>
                <w:lang w:val="en-US"/>
              </w:rPr>
              <w:t>rosci</w:t>
            </w:r>
            <w:r w:rsidR="0003070F">
              <w:rPr>
                <w:rFonts w:eastAsia="Cambria"/>
                <w:szCs w:val="24"/>
                <w:lang w:val="en-US"/>
              </w:rPr>
              <w:t xml:space="preserve"> ADKAR</w:t>
            </w:r>
            <w:r w:rsidR="000E2E89">
              <w:rPr>
                <w:rFonts w:eastAsia="Cambria"/>
                <w:szCs w:val="24"/>
                <w:lang w:val="en-US"/>
              </w:rPr>
              <w:t>)</w:t>
            </w:r>
            <w:r w:rsidR="003A55FD">
              <w:rPr>
                <w:rFonts w:eastAsia="Cambria"/>
                <w:szCs w:val="24"/>
                <w:lang w:val="en-US"/>
              </w:rPr>
              <w:t>.</w:t>
            </w:r>
          </w:p>
        </w:tc>
      </w:tr>
      <w:tr w:rsidRPr="002131EF" w:rsidR="00BC1F87" w:rsidTr="3B5A9158" w14:paraId="49886564" w14:textId="77777777">
        <w:trPr>
          <w:cantSplit/>
          <w:trHeight w:val="3353"/>
        </w:trPr>
        <w:tc>
          <w:tcPr>
            <w:tcW w:w="2250" w:type="dxa"/>
            <w:tcMar/>
          </w:tcPr>
          <w:p w:rsidRPr="008E0541" w:rsidR="00BC1F87" w:rsidP="00CE092A" w:rsidRDefault="00BC1F87" w14:paraId="49886560" w14:textId="77777777">
            <w:pPr>
              <w:spacing w:after="0" w:line="240" w:lineRule="auto"/>
              <w:rPr>
                <w:rFonts w:cs="Arial Unicode MS"/>
                <w:b/>
                <w:color w:val="174A7C"/>
              </w:rPr>
            </w:pPr>
            <w:r w:rsidRPr="008E0541">
              <w:rPr>
                <w:rFonts w:cs="Arial Unicode MS"/>
                <w:b/>
                <w:color w:val="174A7C"/>
              </w:rPr>
              <w:t>Experience</w:t>
            </w:r>
            <w:r w:rsidRPr="008E0541" w:rsidR="00BF0A10">
              <w:rPr>
                <w:rFonts w:cs="Arial Unicode MS"/>
                <w:b/>
                <w:color w:val="174A7C"/>
              </w:rPr>
              <w:t xml:space="preserve"> </w:t>
            </w:r>
          </w:p>
          <w:p w:rsidRPr="002131EF" w:rsidR="00BC1F87" w:rsidP="0033122C" w:rsidRDefault="00BF0A10" w14:paraId="49886561" w14:textId="77777777">
            <w:pPr>
              <w:spacing w:after="0" w:line="240" w:lineRule="auto"/>
              <w:rPr>
                <w:rFonts w:cs="Arial Unicode MS"/>
              </w:rPr>
            </w:pPr>
            <w:r>
              <w:rPr>
                <w:rFonts w:cs="Arial"/>
                <w:sz w:val="18"/>
                <w:szCs w:val="16"/>
              </w:rPr>
              <w:t>(</w:t>
            </w:r>
            <w:r w:rsidRPr="00DA32E3" w:rsidR="00BC1F87">
              <w:rPr>
                <w:rFonts w:cs="Arial Unicode MS"/>
                <w:sz w:val="18"/>
              </w:rPr>
              <w:t>the scope of work experiences the incumbent ideally should have gained - includ</w:t>
            </w:r>
            <w:r w:rsidR="0033122C">
              <w:rPr>
                <w:rFonts w:cs="Arial Unicode MS"/>
                <w:sz w:val="18"/>
              </w:rPr>
              <w:t>ing</w:t>
            </w:r>
            <w:r w:rsidRPr="00DA32E3" w:rsidR="00BC1F87">
              <w:rPr>
                <w:rFonts w:cs="Arial Unicode MS"/>
                <w:sz w:val="18"/>
              </w:rPr>
              <w:t xml:space="preserve"> environment, timeframe and context)</w:t>
            </w:r>
          </w:p>
        </w:tc>
        <w:tc>
          <w:tcPr>
            <w:tcW w:w="7816" w:type="dxa"/>
            <w:tcMar/>
          </w:tcPr>
          <w:p w:rsidR="00BA6C83" w:rsidP="00BA6C83" w:rsidRDefault="00BA6C83" w14:paraId="724119F6" w14:textId="77777777">
            <w:pPr>
              <w:pStyle w:val="TableParagraph"/>
              <w:spacing w:line="243" w:lineRule="exact"/>
              <w:ind w:left="0"/>
              <w:rPr>
                <w:b/>
                <w:sz w:val="20"/>
              </w:rPr>
            </w:pPr>
            <w:r>
              <w:rPr>
                <w:b/>
                <w:spacing w:val="-2"/>
                <w:sz w:val="20"/>
              </w:rPr>
              <w:t>Essential:</w:t>
            </w:r>
          </w:p>
          <w:p w:rsidRPr="00017F27" w:rsidR="00017F27" w:rsidRDefault="00017F27" w14:paraId="277AD1C9" w14:textId="1F92E9D2">
            <w:pPr>
              <w:pStyle w:val="ListParagraph"/>
              <w:numPr>
                <w:ilvl w:val="0"/>
                <w:numId w:val="9"/>
              </w:numPr>
              <w:spacing w:before="60" w:after="0" w:line="240" w:lineRule="auto"/>
              <w:rPr>
                <w:rFonts w:eastAsia="Times New Roman"/>
                <w:lang w:eastAsia="en-AU"/>
              </w:rPr>
            </w:pPr>
            <w:r>
              <w:rPr>
                <w:rFonts w:eastAsia="Times New Roman"/>
                <w:lang w:eastAsia="en-AU"/>
              </w:rPr>
              <w:t xml:space="preserve">Demonstrated experience to lead </w:t>
            </w:r>
            <w:r w:rsidRPr="008E3F33">
              <w:rPr>
                <w:rFonts w:eastAsia="Times New Roman"/>
                <w:lang w:eastAsia="en-AU"/>
              </w:rPr>
              <w:t xml:space="preserve">the design, development, implementation and management of change deliverables that will enable impacted </w:t>
            </w:r>
            <w:r>
              <w:rPr>
                <w:rFonts w:eastAsia="Times New Roman"/>
                <w:lang w:eastAsia="en-AU"/>
              </w:rPr>
              <w:t>stakeholders</w:t>
            </w:r>
            <w:r w:rsidRPr="008E3F33">
              <w:rPr>
                <w:rFonts w:eastAsia="Times New Roman"/>
                <w:lang w:eastAsia="en-AU"/>
              </w:rPr>
              <w:t xml:space="preserve"> to successfully transition from current to future state</w:t>
            </w:r>
            <w:r>
              <w:rPr>
                <w:rFonts w:eastAsia="Times New Roman"/>
                <w:lang w:eastAsia="en-AU"/>
              </w:rPr>
              <w:t xml:space="preserve"> across JCV. </w:t>
            </w:r>
          </w:p>
          <w:p w:rsidR="00BA6C83" w:rsidRDefault="00BA6C83" w14:paraId="0813355F" w14:textId="6E05F2AA">
            <w:pPr>
              <w:pStyle w:val="ListParagraph"/>
              <w:numPr>
                <w:ilvl w:val="0"/>
                <w:numId w:val="9"/>
              </w:numPr>
              <w:spacing w:after="0" w:line="240" w:lineRule="auto"/>
              <w:rPr>
                <w:rFonts w:eastAsia="Cambria"/>
                <w:szCs w:val="24"/>
                <w:lang w:val="en-US"/>
              </w:rPr>
            </w:pPr>
            <w:r>
              <w:rPr>
                <w:rFonts w:eastAsia="Cambria"/>
                <w:szCs w:val="24"/>
                <w:lang w:val="en-US"/>
              </w:rPr>
              <w:t>Demonstrated e</w:t>
            </w:r>
            <w:r w:rsidRPr="0032425E">
              <w:rPr>
                <w:rFonts w:eastAsia="Cambria"/>
                <w:szCs w:val="24"/>
                <w:lang w:val="en-US"/>
              </w:rPr>
              <w:t xml:space="preserve">xperience with </w:t>
            </w:r>
            <w:r>
              <w:rPr>
                <w:rFonts w:eastAsia="Cambria"/>
                <w:szCs w:val="24"/>
                <w:lang w:val="en-US"/>
              </w:rPr>
              <w:t>complex</w:t>
            </w:r>
            <w:r w:rsidR="008C0968">
              <w:rPr>
                <w:rFonts w:eastAsia="Cambria"/>
                <w:szCs w:val="24"/>
                <w:lang w:val="en-US"/>
              </w:rPr>
              <w:t xml:space="preserve"> multi-disciplinary </w:t>
            </w:r>
            <w:r>
              <w:rPr>
                <w:rFonts w:eastAsia="Cambria"/>
                <w:szCs w:val="24"/>
                <w:lang w:val="en-US"/>
              </w:rPr>
              <w:t>organisational restructure</w:t>
            </w:r>
            <w:r w:rsidR="005B75C2">
              <w:rPr>
                <w:rFonts w:eastAsia="Cambria"/>
                <w:szCs w:val="24"/>
                <w:lang w:val="en-US"/>
              </w:rPr>
              <w:t>s</w:t>
            </w:r>
            <w:r>
              <w:rPr>
                <w:rFonts w:eastAsia="Cambria"/>
                <w:szCs w:val="24"/>
                <w:lang w:val="en-US"/>
              </w:rPr>
              <w:t xml:space="preserve"> and </w:t>
            </w:r>
            <w:r w:rsidRPr="0032425E">
              <w:rPr>
                <w:rFonts w:eastAsia="Cambria"/>
                <w:szCs w:val="24"/>
                <w:lang w:val="en-US"/>
              </w:rPr>
              <w:t>change efforts.</w:t>
            </w:r>
          </w:p>
          <w:p w:rsidRPr="00BA6C83" w:rsidR="00BA6C83" w:rsidRDefault="00BA6C83" w14:paraId="22B82463" w14:textId="2DFD2FE9">
            <w:pPr>
              <w:pStyle w:val="ListParagraph"/>
              <w:numPr>
                <w:ilvl w:val="0"/>
                <w:numId w:val="9"/>
              </w:numPr>
              <w:spacing w:after="0" w:line="240" w:lineRule="auto"/>
              <w:rPr>
                <w:rFonts w:eastAsia="Cambria"/>
                <w:szCs w:val="24"/>
                <w:lang w:val="en-US"/>
              </w:rPr>
            </w:pPr>
            <w:r>
              <w:rPr>
                <w:rFonts w:eastAsia="Cambria"/>
                <w:szCs w:val="24"/>
                <w:lang w:val="en-US"/>
              </w:rPr>
              <w:t>Demonstrated e</w:t>
            </w:r>
            <w:r w:rsidRPr="0032425E">
              <w:rPr>
                <w:rFonts w:eastAsia="Cambria"/>
                <w:szCs w:val="24"/>
                <w:lang w:val="en-US"/>
              </w:rPr>
              <w:t xml:space="preserve">xperience and knowledge of change management principles, </w:t>
            </w:r>
            <w:proofErr w:type="gramStart"/>
            <w:r w:rsidRPr="0032425E">
              <w:rPr>
                <w:rFonts w:eastAsia="Cambria"/>
                <w:szCs w:val="24"/>
                <w:lang w:val="en-US"/>
              </w:rPr>
              <w:t>methodologies</w:t>
            </w:r>
            <w:proofErr w:type="gramEnd"/>
            <w:r w:rsidRPr="0032425E">
              <w:rPr>
                <w:rFonts w:eastAsia="Cambria"/>
                <w:szCs w:val="24"/>
                <w:lang w:val="en-US"/>
              </w:rPr>
              <w:t xml:space="preserve"> and tools.</w:t>
            </w:r>
          </w:p>
          <w:p w:rsidR="00BA6C83" w:rsidRDefault="00BA6C83" w14:paraId="468DF112" w14:textId="61B56C93">
            <w:pPr>
              <w:pStyle w:val="TableParagraph"/>
              <w:numPr>
                <w:ilvl w:val="0"/>
                <w:numId w:val="9"/>
              </w:numPr>
              <w:tabs>
                <w:tab w:val="left" w:pos="472"/>
              </w:tabs>
              <w:spacing w:before="40"/>
            </w:pPr>
            <w:r>
              <w:t>Leading</w:t>
            </w:r>
            <w:r>
              <w:rPr>
                <w:spacing w:val="-5"/>
              </w:rPr>
              <w:t xml:space="preserve"> </w:t>
            </w:r>
            <w:r>
              <w:t>and</w:t>
            </w:r>
            <w:r>
              <w:rPr>
                <w:spacing w:val="-5"/>
              </w:rPr>
              <w:t xml:space="preserve"> </w:t>
            </w:r>
            <w:r>
              <w:t>engaging</w:t>
            </w:r>
            <w:r>
              <w:rPr>
                <w:spacing w:val="-4"/>
              </w:rPr>
              <w:t xml:space="preserve"> teams.</w:t>
            </w:r>
          </w:p>
          <w:p w:rsidRPr="008E1F44" w:rsidR="00BA6C83" w:rsidRDefault="00BA6C83" w14:paraId="3ECE6590" w14:textId="1BCD5BCC">
            <w:pPr>
              <w:pStyle w:val="TableParagraph"/>
              <w:numPr>
                <w:ilvl w:val="0"/>
                <w:numId w:val="9"/>
              </w:numPr>
              <w:tabs>
                <w:tab w:val="left" w:pos="472"/>
              </w:tabs>
              <w:spacing w:before="1" w:line="279" w:lineRule="exact"/>
            </w:pPr>
            <w:r>
              <w:t>Strong internal</w:t>
            </w:r>
            <w:r>
              <w:rPr>
                <w:spacing w:val="-8"/>
              </w:rPr>
              <w:t xml:space="preserve"> </w:t>
            </w:r>
            <w:r>
              <w:t>stakeholder</w:t>
            </w:r>
            <w:r>
              <w:rPr>
                <w:spacing w:val="-8"/>
              </w:rPr>
              <w:t xml:space="preserve"> </w:t>
            </w:r>
            <w:r>
              <w:rPr>
                <w:spacing w:val="-2"/>
              </w:rPr>
              <w:t xml:space="preserve">management at all levels. </w:t>
            </w:r>
          </w:p>
          <w:p w:rsidRPr="00BA6C83" w:rsidR="008E1F44" w:rsidRDefault="008E1F44" w14:paraId="40D7B81B" w14:textId="2EBEA932">
            <w:pPr>
              <w:pStyle w:val="TableParagraph"/>
              <w:numPr>
                <w:ilvl w:val="0"/>
                <w:numId w:val="9"/>
              </w:numPr>
              <w:tabs>
                <w:tab w:val="left" w:pos="472"/>
              </w:tabs>
              <w:spacing w:before="1" w:line="279" w:lineRule="exact"/>
            </w:pPr>
            <w:r>
              <w:t>Understanding of Health and Aged Care, Community or Disability sectors.</w:t>
            </w:r>
          </w:p>
          <w:p w:rsidRPr="0097341F" w:rsidR="001E7572" w:rsidP="0097341F" w:rsidRDefault="001E7572" w14:paraId="49886563" w14:textId="51DBE543">
            <w:pPr>
              <w:spacing w:before="60" w:after="0" w:line="240" w:lineRule="auto"/>
              <w:rPr>
                <w:rFonts w:cs="Arial Unicode MS"/>
                <w:sz w:val="20"/>
              </w:rPr>
            </w:pPr>
          </w:p>
        </w:tc>
      </w:tr>
      <w:tr w:rsidRPr="002131EF" w:rsidR="001E7572" w:rsidTr="3B5A9158" w14:paraId="49886569" w14:textId="77777777">
        <w:trPr>
          <w:cantSplit/>
        </w:trPr>
        <w:tc>
          <w:tcPr>
            <w:tcW w:w="2250" w:type="dxa"/>
            <w:tcMar/>
          </w:tcPr>
          <w:p w:rsidRPr="008E0541" w:rsidR="001E7572" w:rsidP="001E7572" w:rsidRDefault="001E7572" w14:paraId="49886565" w14:textId="77777777">
            <w:pPr>
              <w:spacing w:after="0" w:line="240" w:lineRule="auto"/>
              <w:rPr>
                <w:rFonts w:cs="Arial Unicode MS"/>
                <w:b/>
                <w:color w:val="174A7C"/>
              </w:rPr>
            </w:pPr>
            <w:r w:rsidRPr="008E0541">
              <w:rPr>
                <w:rFonts w:cs="Arial Unicode MS"/>
                <w:b/>
                <w:color w:val="174A7C"/>
              </w:rPr>
              <w:t>Wisdom</w:t>
            </w:r>
          </w:p>
          <w:p w:rsidR="001E7572" w:rsidP="001E7572" w:rsidRDefault="001E7572" w14:paraId="49886566" w14:textId="77777777">
            <w:pPr>
              <w:spacing w:after="0" w:line="240" w:lineRule="auto"/>
              <w:rPr>
                <w:rFonts w:cs="Arial Unicode MS"/>
                <w:sz w:val="18"/>
              </w:rPr>
            </w:pPr>
            <w:r w:rsidRPr="004D23DA">
              <w:rPr>
                <w:rFonts w:cs="Arial Unicode MS"/>
                <w:sz w:val="18"/>
              </w:rPr>
              <w:t>(</w:t>
            </w:r>
            <w:r>
              <w:rPr>
                <w:rFonts w:cs="Arial Unicode MS"/>
                <w:sz w:val="18"/>
              </w:rPr>
              <w:t>the sensitive tasks that require good judgement)</w:t>
            </w:r>
          </w:p>
          <w:p w:rsidRPr="002131EF" w:rsidR="001E7572" w:rsidP="001E7572" w:rsidRDefault="001E7572" w14:paraId="49886567" w14:textId="77777777">
            <w:pPr>
              <w:spacing w:after="0" w:line="240" w:lineRule="auto"/>
              <w:rPr>
                <w:rFonts w:cs="Arial Unicode MS"/>
              </w:rPr>
            </w:pPr>
          </w:p>
        </w:tc>
        <w:tc>
          <w:tcPr>
            <w:tcW w:w="7816" w:type="dxa"/>
            <w:tcMar/>
          </w:tcPr>
          <w:p w:rsidRPr="00316D66" w:rsidR="001E7572" w:rsidRDefault="001E7572" w14:paraId="49886568" w14:textId="72C46F2D">
            <w:pPr>
              <w:pStyle w:val="ListParagraph"/>
              <w:numPr>
                <w:ilvl w:val="0"/>
                <w:numId w:val="2"/>
              </w:numPr>
              <w:spacing w:after="40" w:line="240" w:lineRule="auto"/>
            </w:pPr>
            <w:r w:rsidRPr="00BA55C3">
              <w:rPr>
                <w:rFonts w:eastAsia="Cambria"/>
                <w:szCs w:val="24"/>
                <w:lang w:val="en-US"/>
              </w:rPr>
              <w:t>Establishes and maintains relationships with people at all levels and builds trust through consistent actions and communication</w:t>
            </w:r>
            <w:r>
              <w:rPr>
                <w:rFonts w:eastAsia="Cambria"/>
                <w:szCs w:val="24"/>
                <w:lang w:val="en-US"/>
              </w:rPr>
              <w:t>.</w:t>
            </w:r>
          </w:p>
        </w:tc>
      </w:tr>
      <w:tr w:rsidRPr="002131EF" w:rsidR="001E7572" w:rsidTr="3B5A9158" w14:paraId="4988656D" w14:textId="77777777">
        <w:trPr>
          <w:cantSplit/>
        </w:trPr>
        <w:tc>
          <w:tcPr>
            <w:tcW w:w="2250" w:type="dxa"/>
            <w:tcMar/>
          </w:tcPr>
          <w:p w:rsidRPr="008E0541" w:rsidR="001E7572" w:rsidP="001E7572" w:rsidRDefault="001E7572" w14:paraId="4988656A" w14:textId="77777777">
            <w:pPr>
              <w:spacing w:after="0" w:line="240" w:lineRule="auto"/>
              <w:rPr>
                <w:rFonts w:cs="Arial Unicode MS"/>
                <w:b/>
                <w:color w:val="174A7C"/>
              </w:rPr>
            </w:pPr>
            <w:r w:rsidRPr="008E0541">
              <w:rPr>
                <w:rFonts w:cs="Arial Unicode MS"/>
                <w:b/>
                <w:color w:val="174A7C"/>
              </w:rPr>
              <w:t>Valuing</w:t>
            </w:r>
          </w:p>
          <w:p w:rsidR="001E7572" w:rsidP="001E7572" w:rsidRDefault="001E7572" w14:paraId="4988656B" w14:textId="77777777">
            <w:pPr>
              <w:spacing w:after="0" w:line="240" w:lineRule="auto"/>
              <w:rPr>
                <w:rFonts w:cs="Arial Unicode MS"/>
              </w:rPr>
            </w:pPr>
            <w:r>
              <w:rPr>
                <w:rFonts w:cs="Arial Unicode MS"/>
                <w:sz w:val="18"/>
              </w:rPr>
              <w:t>(</w:t>
            </w:r>
            <w:r w:rsidRPr="0005393D">
              <w:rPr>
                <w:rFonts w:cs="Arial Unicode MS"/>
                <w:sz w:val="18"/>
              </w:rPr>
              <w:t>the type of work someone undertaking this role would need to value)</w:t>
            </w:r>
          </w:p>
        </w:tc>
        <w:tc>
          <w:tcPr>
            <w:tcW w:w="7816" w:type="dxa"/>
            <w:tcMar/>
          </w:tcPr>
          <w:p w:rsidRPr="00316D66" w:rsidR="001E7572" w:rsidRDefault="001E7572" w14:paraId="4988656C" w14:textId="1848AC65">
            <w:pPr>
              <w:pStyle w:val="ListParagraph"/>
              <w:numPr>
                <w:ilvl w:val="0"/>
                <w:numId w:val="3"/>
              </w:numPr>
              <w:spacing w:after="40" w:line="240" w:lineRule="auto"/>
            </w:pPr>
            <w:r w:rsidRPr="00BA55C3">
              <w:rPr>
                <w:rFonts w:eastAsia="Cambria"/>
                <w:szCs w:val="24"/>
                <w:lang w:val="en-US"/>
              </w:rPr>
              <w:t>Committed to actively seeking to meet customer needs and delivering high quality outcomes</w:t>
            </w:r>
            <w:r>
              <w:rPr>
                <w:rFonts w:eastAsia="Cambria"/>
                <w:szCs w:val="24"/>
                <w:lang w:val="en-US"/>
              </w:rPr>
              <w:t xml:space="preserve"> on time and on budget</w:t>
            </w:r>
            <w:r w:rsidRPr="00BA55C3">
              <w:rPr>
                <w:rFonts w:eastAsia="Cambria"/>
                <w:szCs w:val="24"/>
                <w:lang w:val="en-US"/>
              </w:rPr>
              <w:t>.</w:t>
            </w:r>
          </w:p>
        </w:tc>
      </w:tr>
      <w:tr w:rsidRPr="002131EF" w:rsidR="009F1C5E" w:rsidTr="3B5A9158" w14:paraId="49886575" w14:textId="77777777">
        <w:trPr>
          <w:cantSplit/>
        </w:trPr>
        <w:tc>
          <w:tcPr>
            <w:tcW w:w="2250" w:type="dxa"/>
            <w:tcMar/>
          </w:tcPr>
          <w:p w:rsidRPr="008E0541" w:rsidR="009F1C5E" w:rsidP="00CE092A" w:rsidRDefault="009F1C5E" w14:paraId="4988656E" w14:textId="77777777">
            <w:pPr>
              <w:spacing w:after="0" w:line="240" w:lineRule="auto"/>
              <w:rPr>
                <w:rFonts w:cs="Arial Unicode MS"/>
                <w:b/>
                <w:color w:val="174A7C"/>
              </w:rPr>
            </w:pPr>
            <w:r>
              <w:rPr>
                <w:rFonts w:cs="Arial Unicode MS"/>
                <w:b/>
                <w:color w:val="174A7C"/>
              </w:rPr>
              <w:t>Pre-Requisites</w:t>
            </w:r>
          </w:p>
        </w:tc>
        <w:tc>
          <w:tcPr>
            <w:tcW w:w="7816" w:type="dxa"/>
            <w:tcMar/>
          </w:tcPr>
          <w:p w:rsidR="009F1C5E" w:rsidRDefault="009F1C5E" w14:paraId="4988656F" w14:textId="24AD3C68">
            <w:pPr>
              <w:pStyle w:val="ListParagraph"/>
              <w:numPr>
                <w:ilvl w:val="0"/>
                <w:numId w:val="3"/>
              </w:numPr>
              <w:spacing w:after="40" w:line="240" w:lineRule="auto"/>
            </w:pPr>
            <w:r>
              <w:t>Australian Police Check</w:t>
            </w:r>
            <w:r w:rsidR="003A55FD">
              <w:t>.</w:t>
            </w:r>
          </w:p>
          <w:p w:rsidR="009F1C5E" w:rsidRDefault="009F1C5E" w14:paraId="49886570" w14:textId="24F3387A">
            <w:pPr>
              <w:pStyle w:val="ListParagraph"/>
              <w:numPr>
                <w:ilvl w:val="0"/>
                <w:numId w:val="3"/>
              </w:numPr>
              <w:spacing w:after="40" w:line="240" w:lineRule="auto"/>
            </w:pPr>
            <w:r>
              <w:t xml:space="preserve">International Police Check </w:t>
            </w:r>
            <w:r w:rsidR="00DC37BA">
              <w:t>(</w:t>
            </w:r>
            <w:r>
              <w:t>where relevant</w:t>
            </w:r>
            <w:r w:rsidR="00DC37BA">
              <w:t>)</w:t>
            </w:r>
            <w:r w:rsidR="003A55FD">
              <w:t>.</w:t>
            </w:r>
          </w:p>
          <w:p w:rsidR="009F1C5E" w:rsidRDefault="009F1C5E" w14:paraId="49886572" w14:textId="21CA59DE">
            <w:pPr>
              <w:pStyle w:val="ListParagraph"/>
              <w:numPr>
                <w:ilvl w:val="0"/>
                <w:numId w:val="3"/>
              </w:numPr>
              <w:spacing w:after="40" w:line="240" w:lineRule="auto"/>
            </w:pPr>
            <w:r>
              <w:t>Commitment to providing professional and safe services to all residents and clients, including children and young people</w:t>
            </w:r>
            <w:r w:rsidR="003A55FD">
              <w:t>.</w:t>
            </w:r>
          </w:p>
          <w:p w:rsidR="009F1C5E" w:rsidRDefault="009F1C5E" w14:paraId="49886573" w14:textId="6AE6604E">
            <w:pPr>
              <w:pStyle w:val="ListParagraph"/>
              <w:numPr>
                <w:ilvl w:val="0"/>
                <w:numId w:val="3"/>
              </w:numPr>
              <w:spacing w:after="40" w:line="240" w:lineRule="auto"/>
            </w:pPr>
            <w:r>
              <w:t xml:space="preserve">Commitment to creating an environment </w:t>
            </w:r>
            <w:r w:rsidR="00DC37BA">
              <w:t xml:space="preserve">to </w:t>
            </w:r>
            <w:r>
              <w:t>ensure our clients are safe and free of abuse, neglect, violence and preventable injury</w:t>
            </w:r>
            <w:r w:rsidR="003A55FD">
              <w:t>.</w:t>
            </w:r>
          </w:p>
          <w:p w:rsidRPr="00316D66" w:rsidR="00C763E2" w:rsidRDefault="009F1C5E" w14:paraId="49886574" w14:textId="23097531">
            <w:pPr>
              <w:pStyle w:val="ListParagraph"/>
              <w:numPr>
                <w:ilvl w:val="0"/>
                <w:numId w:val="3"/>
              </w:numPr>
              <w:spacing w:after="40" w:line="240" w:lineRule="auto"/>
            </w:pPr>
            <w:r>
              <w:t>Unrestricted right to work in Australia (Visa evidence required)</w:t>
            </w:r>
            <w:r w:rsidR="003A55FD">
              <w:t>.</w:t>
            </w:r>
          </w:p>
        </w:tc>
      </w:tr>
    </w:tbl>
    <w:p w:rsidR="00787629" w:rsidP="00054D0E" w:rsidRDefault="00787629" w14:paraId="232E131F" w14:textId="77777777">
      <w:pPr>
        <w:spacing w:after="0" w:line="240" w:lineRule="auto"/>
        <w:rPr>
          <w:rFonts w:cs="Arial Unicode MS"/>
          <w:b/>
          <w:color w:val="002060"/>
          <w:sz w:val="28"/>
          <w:szCs w:val="28"/>
        </w:rPr>
      </w:pPr>
    </w:p>
    <w:p w:rsidRPr="000451D6" w:rsidR="00172618" w:rsidP="00172618" w:rsidRDefault="00172618" w14:paraId="7AF9BD9C" w14:textId="77777777">
      <w:pPr>
        <w:spacing w:after="0" w:line="240" w:lineRule="auto"/>
        <w:rPr>
          <w:rFonts w:cs="Arial Unicode MS"/>
          <w:b/>
          <w:color w:val="002060"/>
          <w:sz w:val="28"/>
          <w:szCs w:val="28"/>
        </w:rPr>
      </w:pPr>
      <w:r w:rsidRPr="000451D6">
        <w:rPr>
          <w:rFonts w:cs="Arial Unicode MS"/>
          <w:b/>
          <w:color w:val="002060"/>
          <w:sz w:val="28"/>
          <w:szCs w:val="28"/>
        </w:rPr>
        <w:t>Employee Acknowledgement</w:t>
      </w:r>
    </w:p>
    <w:p w:rsidR="00172618" w:rsidP="00172618" w:rsidRDefault="00172618" w14:paraId="59EC03CE" w14:textId="77777777">
      <w:pPr>
        <w:spacing w:after="0" w:line="240" w:lineRule="auto"/>
      </w:pPr>
    </w:p>
    <w:p w:rsidRPr="0060519D" w:rsidR="00172618" w:rsidP="00172618" w:rsidRDefault="00172618" w14:paraId="4E5AD2AC" w14:textId="77777777">
      <w:pPr>
        <w:rPr>
          <w:b/>
          <w:color w:val="174A7C"/>
        </w:rPr>
      </w:pPr>
      <w:r w:rsidRPr="00AD75BC">
        <w:rPr>
          <w:b/>
          <w:color w:val="174A7C"/>
        </w:rPr>
        <w:t>Please sign and date to acknowledge you have read and understood this position description</w:t>
      </w:r>
      <w:r>
        <w:rPr>
          <w:b/>
          <w:color w:val="174A7C"/>
        </w:rPr>
        <w:t>.</w:t>
      </w:r>
    </w:p>
    <w:p w:rsidRPr="00AD75BC" w:rsidR="00172618" w:rsidP="00172618" w:rsidRDefault="00172618" w14:paraId="0D50EC5A" w14:textId="77777777">
      <w:r w:rsidRPr="00AD75BC">
        <w:t>Name:</w:t>
      </w:r>
      <w:r w:rsidRPr="00AD75BC">
        <w:tab/>
      </w:r>
      <w:r w:rsidRPr="00AD75BC">
        <w:tab/>
      </w:r>
      <w:r w:rsidRPr="00AD75BC">
        <w:tab/>
      </w:r>
      <w:r w:rsidRPr="00AD75BC">
        <w:tab/>
      </w:r>
      <w:r w:rsidRPr="00AD75BC">
        <w:tab/>
      </w:r>
    </w:p>
    <w:p w:rsidRPr="00AD75BC" w:rsidR="00172618" w:rsidP="00172618" w:rsidRDefault="00172618" w14:paraId="7487E054" w14:textId="77777777">
      <w:r>
        <w:t>Signature:</w:t>
      </w:r>
    </w:p>
    <w:p w:rsidRPr="00AD75BC" w:rsidR="00172618" w:rsidP="00172618" w:rsidRDefault="00172618" w14:paraId="1BB5FA18" w14:textId="77777777">
      <w:r w:rsidRPr="00AD75BC">
        <w:t>Date:</w:t>
      </w:r>
    </w:p>
    <w:p w:rsidR="00172618" w:rsidP="00172618" w:rsidRDefault="00172618" w14:paraId="2F481CB3" w14:textId="77777777">
      <w:pPr>
        <w:spacing w:after="0" w:line="240" w:lineRule="auto"/>
        <w:jc w:val="center"/>
        <w:rPr>
          <w:b/>
          <w:color w:val="174A7C"/>
        </w:rPr>
      </w:pPr>
      <w:r w:rsidRPr="000451D6">
        <w:rPr>
          <w:b/>
          <w:color w:val="174A7C"/>
        </w:rPr>
        <w:t xml:space="preserve">A signed copy </w:t>
      </w:r>
      <w:r>
        <w:rPr>
          <w:b/>
          <w:color w:val="174A7C"/>
        </w:rPr>
        <w:t xml:space="preserve">of the position description </w:t>
      </w:r>
      <w:r w:rsidRPr="000451D6">
        <w:rPr>
          <w:b/>
          <w:color w:val="174A7C"/>
        </w:rPr>
        <w:t xml:space="preserve">must </w:t>
      </w:r>
      <w:r>
        <w:rPr>
          <w:b/>
          <w:color w:val="174A7C"/>
        </w:rPr>
        <w:t>be returned to</w:t>
      </w:r>
      <w:r w:rsidRPr="000451D6">
        <w:rPr>
          <w:b/>
          <w:color w:val="174A7C"/>
        </w:rPr>
        <w:t>:</w:t>
      </w:r>
      <w:r>
        <w:rPr>
          <w:b/>
          <w:color w:val="174A7C"/>
        </w:rPr>
        <w:t xml:space="preserve"> </w:t>
      </w:r>
    </w:p>
    <w:p w:rsidR="00172618" w:rsidP="00172618" w:rsidRDefault="00172618" w14:paraId="7C81B86B" w14:textId="77777777">
      <w:pPr>
        <w:spacing w:after="0" w:line="240" w:lineRule="auto"/>
        <w:jc w:val="center"/>
        <w:rPr>
          <w:b/>
          <w:color w:val="174A7C"/>
        </w:rPr>
      </w:pPr>
      <w:r>
        <w:rPr>
          <w:b/>
          <w:color w:val="174A7C"/>
        </w:rPr>
        <w:t xml:space="preserve">People &amp; Culture at </w:t>
      </w:r>
      <w:r w:rsidRPr="000451D6">
        <w:rPr>
          <w:b/>
          <w:color w:val="174A7C"/>
        </w:rPr>
        <w:t xml:space="preserve">619 St Kilda Road, Melbourne VIC 3004 or </w:t>
      </w:r>
      <w:hyperlink w:history="1" r:id="rId11">
        <w:r w:rsidRPr="000451D6">
          <w:rPr>
            <w:b/>
            <w:color w:val="174A7C"/>
          </w:rPr>
          <w:t>HR@jewishcare.org.au</w:t>
        </w:r>
      </w:hyperlink>
    </w:p>
    <w:p w:rsidR="00172618" w:rsidP="00172618" w:rsidRDefault="00172618" w14:paraId="178CE652" w14:textId="77777777">
      <w:pPr>
        <w:spacing w:after="0" w:line="240" w:lineRule="auto"/>
      </w:pPr>
    </w:p>
    <w:p w:rsidRPr="00787629" w:rsidR="00172618" w:rsidP="00172618" w:rsidRDefault="00172618" w14:paraId="136C9E99" w14:textId="77777777">
      <w:pPr>
        <w:pStyle w:val="NormalWeb"/>
        <w:spacing w:before="0" w:beforeAutospacing="0" w:after="0" w:afterAutospacing="0"/>
        <w:ind w:right="300"/>
        <w:jc w:val="center"/>
        <w:rPr>
          <w:rFonts w:asciiTheme="minorHAnsi" w:hAnsiTheme="minorHAnsi" w:cstheme="minorHAnsi"/>
          <w:sz w:val="22"/>
          <w:szCs w:val="22"/>
        </w:rPr>
      </w:pPr>
      <w:r>
        <w:rPr>
          <w:noProof/>
          <w:color w:val="0563C1"/>
          <w:sz w:val="16"/>
          <w:szCs w:val="16"/>
        </w:rPr>
        <w:drawing>
          <wp:inline distT="0" distB="0" distL="0" distR="0" wp14:anchorId="500DE83E" wp14:editId="40936A6A">
            <wp:extent cx="304800" cy="228600"/>
            <wp:effectExtent l="0" t="0" r="0" b="0"/>
            <wp:docPr id="2" name="Picture 2" descr="cid:rainbowflag_508efbe0-ec06-41db-a233-4b97e358b2f6.pn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rainbowflag_508efbe0-ec06-41db-a233-4b97e358b2f6.png">
                      <a:hlinkClick r:id="rId12" tooltip="&quot;&quot;"/>
                    </pic:cNvPr>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304800" cy="228600"/>
                    </a:xfrm>
                    <a:prstGeom prst="rect">
                      <a:avLst/>
                    </a:prstGeom>
                    <a:noFill/>
                    <a:ln>
                      <a:noFill/>
                    </a:ln>
                  </pic:spPr>
                </pic:pic>
              </a:graphicData>
            </a:graphic>
          </wp:inline>
        </w:drawing>
      </w:r>
      <w:r w:rsidRPr="006B3C05">
        <w:rPr>
          <w:rFonts w:asciiTheme="minorHAnsi" w:hAnsiTheme="minorHAnsi" w:cstheme="minorHAnsi"/>
          <w:b/>
          <w:color w:val="244061" w:themeColor="accent1" w:themeShade="80"/>
          <w:sz w:val="22"/>
          <w:szCs w:val="22"/>
        </w:rPr>
        <w:t>Jewish Care proudly celebrates and warmly welcomes the rich diversity of our community and strives to be inclusive for all, including the LGBTI+ community.</w:t>
      </w:r>
    </w:p>
    <w:p w:rsidR="00172618" w:rsidP="00172618" w:rsidRDefault="00172618" w14:paraId="490D2002" w14:textId="77777777">
      <w:pPr>
        <w:spacing w:after="0" w:line="240" w:lineRule="auto"/>
        <w:jc w:val="center"/>
        <w:rPr>
          <w:b/>
          <w:color w:val="174A7C"/>
        </w:rPr>
      </w:pPr>
    </w:p>
    <w:p w:rsidRPr="000451D6" w:rsidR="00787629" w:rsidP="2F276D27" w:rsidRDefault="00172618" w14:paraId="0A0861FA" w14:textId="005F62DE" w14:noSpellErr="1">
      <w:pPr>
        <w:spacing w:after="0" w:line="240" w:lineRule="auto"/>
        <w:jc w:val="center"/>
        <w:rPr>
          <w:b w:val="1"/>
          <w:bCs w:val="1"/>
          <w:color w:val="174A7C"/>
        </w:rPr>
      </w:pPr>
      <w:r>
        <w:rPr>
          <w:b/>
          <w:noProof/>
          <w:color w:val="174A7C"/>
          <w:lang w:eastAsia="en-AU"/>
        </w:rPr>
        <w:drawing>
          <wp:anchor distT="0" distB="0" distL="114300" distR="114300" simplePos="0" relativeHeight="251659264" behindDoc="1" locked="0" layoutInCell="1" allowOverlap="1" wp14:anchorId="726640D1" wp14:editId="57D189BC">
            <wp:simplePos x="0" y="0"/>
            <wp:positionH relativeFrom="column">
              <wp:posOffset>56515</wp:posOffset>
            </wp:positionH>
            <wp:positionV relativeFrom="paragraph">
              <wp:posOffset>5715</wp:posOffset>
            </wp:positionV>
            <wp:extent cx="338455" cy="203200"/>
            <wp:effectExtent l="0" t="0" r="4445" b="6350"/>
            <wp:wrapTight wrapText="bothSides">
              <wp:wrapPolygon edited="0">
                <wp:start x="0" y="0"/>
                <wp:lineTo x="0" y="20250"/>
                <wp:lineTo x="20668" y="20250"/>
                <wp:lineTo x="2066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boriginal and Torres Strait Islander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8455" cy="203200"/>
                    </a:xfrm>
                    <a:prstGeom prst="rect">
                      <a:avLst/>
                    </a:prstGeom>
                  </pic:spPr>
                </pic:pic>
              </a:graphicData>
            </a:graphic>
            <wp14:sizeRelH relativeFrom="margin">
              <wp14:pctWidth>0</wp14:pctWidth>
            </wp14:sizeRelH>
            <wp14:sizeRelV relativeFrom="margin">
              <wp14:pctHeight>0</wp14:pctHeight>
            </wp14:sizeRelV>
          </wp:anchor>
        </w:drawing>
      </w:r>
      <w:r w:rsidRPr="2F276D27" w:rsidR="00172618">
        <w:rPr>
          <w:rFonts w:cs="Calibri"/>
          <w:b w:val="1"/>
          <w:bCs w:val="1"/>
          <w:color w:val="1F497D" w:themeColor="text2"/>
          <w:bdr w:val="none" w:color="auto" w:sz="0" w:space="0" w:frame="1"/>
        </w:rPr>
        <w:t xml:space="preserve">Jewish Care acknowledges Aboriginal and Torres Strait Islanders as the Traditional Custodians of the land on which we live and work. Our services and supports are provided on the lands of the Wurundjeri and Boonwurrung people, and we deeply respect and honour their ongoing cultural and spiritual connection to land, </w:t>
      </w:r>
      <w:r w:rsidRPr="2F276D27" w:rsidR="00172618">
        <w:rPr>
          <w:rFonts w:cs="Calibri"/>
          <w:b w:val="1"/>
          <w:bCs w:val="1"/>
          <w:color w:val="1F497D" w:themeColor="text2"/>
          <w:bdr w:val="none" w:color="auto" w:sz="0" w:space="0" w:frame="1"/>
        </w:rPr>
        <w:t>waters</w:t>
      </w:r>
      <w:r w:rsidRPr="2F276D27" w:rsidR="00172618">
        <w:rPr>
          <w:rFonts w:cs="Calibri"/>
          <w:b w:val="1"/>
          <w:bCs w:val="1"/>
          <w:color w:val="1F497D" w:themeColor="text2"/>
          <w:bdr w:val="none" w:color="auto" w:sz="0" w:space="0" w:frame="1"/>
        </w:rPr>
        <w:t xml:space="preserve"> and community.</w:t>
      </w:r>
    </w:p>
    <w:p w:rsidR="2F276D27" w:rsidP="2F276D27" w:rsidRDefault="2F276D27" w14:paraId="7A417DA1" w14:textId="300CFAEB">
      <w:pPr>
        <w:spacing w:after="0" w:line="240" w:lineRule="auto"/>
        <w:jc w:val="center"/>
        <w:rPr>
          <w:rFonts w:cs="Calibri"/>
          <w:b w:val="1"/>
          <w:bCs w:val="1"/>
          <w:color w:val="1F497D" w:themeColor="text2" w:themeTint="FF" w:themeShade="FF"/>
        </w:rPr>
      </w:pPr>
    </w:p>
    <w:p w:rsidR="0D56480E" w:rsidP="2F276D27" w:rsidRDefault="0D56480E" w14:paraId="036AA2B1" w14:textId="2AE53F48">
      <w:pPr>
        <w:spacing w:before="0" w:beforeAutospacing="off" w:after="0" w:afterAutospacing="off" w:line="276" w:lineRule="auto"/>
        <w:jc w:val="center"/>
        <w:rPr>
          <w:rFonts w:ascii="Calibri" w:hAnsi="Calibri" w:eastAsia="Calibri" w:cs="Calibri"/>
          <w:b w:val="0"/>
          <w:bCs w:val="0"/>
          <w:i w:val="0"/>
          <w:iCs w:val="0"/>
          <w:caps w:val="0"/>
          <w:smallCaps w:val="0"/>
          <w:noProof w:val="0"/>
          <w:color w:val="174A7C"/>
          <w:sz w:val="22"/>
          <w:szCs w:val="22"/>
          <w:lang w:val="en-US"/>
        </w:rPr>
      </w:pPr>
      <w:r w:rsidR="0D56480E">
        <w:drawing>
          <wp:inline wp14:editId="6B87DB41" wp14:anchorId="4ED98CCC">
            <wp:extent cx="762000" cy="285750"/>
            <wp:effectExtent l="0" t="0" r="0" b="0"/>
            <wp:docPr id="530670107" name="" title=""/>
            <wp:cNvGraphicFramePr>
              <a:graphicFrameLocks noChangeAspect="1"/>
            </wp:cNvGraphicFramePr>
            <a:graphic>
              <a:graphicData uri="http://schemas.openxmlformats.org/drawingml/2006/picture">
                <pic:pic>
                  <pic:nvPicPr>
                    <pic:cNvPr id="0" name=""/>
                    <pic:cNvPicPr/>
                  </pic:nvPicPr>
                  <pic:blipFill>
                    <a:blip r:embed="Rbda0a567744a45a0">
                      <a:extLst>
                        <a:ext xmlns:a="http://schemas.openxmlformats.org/drawingml/2006/main" uri="{28A0092B-C50C-407E-A947-70E740481C1C}">
                          <a14:useLocalDpi val="0"/>
                        </a:ext>
                      </a:extLst>
                    </a:blip>
                    <a:stretch>
                      <a:fillRect/>
                    </a:stretch>
                  </pic:blipFill>
                  <pic:spPr>
                    <a:xfrm>
                      <a:off x="0" y="0"/>
                      <a:ext cx="762000" cy="285750"/>
                    </a:xfrm>
                    <a:prstGeom prst="rect">
                      <a:avLst/>
                    </a:prstGeom>
                  </pic:spPr>
                </pic:pic>
              </a:graphicData>
            </a:graphic>
          </wp:inline>
        </w:drawing>
      </w:r>
      <w:r w:rsidRPr="2F276D27" w:rsidR="0D56480E">
        <w:rPr>
          <w:rFonts w:ascii="Calibri" w:hAnsi="Calibri" w:eastAsia="Calibri" w:cs="Calibri"/>
          <w:b w:val="1"/>
          <w:bCs w:val="1"/>
          <w:i w:val="0"/>
          <w:iCs w:val="0"/>
          <w:caps w:val="0"/>
          <w:smallCaps w:val="0"/>
          <w:noProof w:val="0"/>
          <w:color w:val="174A7C"/>
          <w:sz w:val="22"/>
          <w:szCs w:val="22"/>
          <w:lang w:val="en-AU"/>
        </w:rPr>
        <w:t>Jewish Care is an accredited Safeguarding Children organisation. The welfare and safety of all children and young people is a priority.</w:t>
      </w:r>
    </w:p>
    <w:p w:rsidR="2F276D27" w:rsidP="2F276D27" w:rsidRDefault="2F276D27" w14:paraId="4C2D6108" w14:textId="132A8A3A">
      <w:pPr>
        <w:spacing w:after="0" w:line="240"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2F276D27" w:rsidP="2F276D27" w:rsidRDefault="2F276D27" w14:paraId="7043C04F" w14:textId="57E63533">
      <w:pPr>
        <w:spacing w:after="0" w:line="240" w:lineRule="auto"/>
        <w:jc w:val="center"/>
        <w:rPr>
          <w:rFonts w:cs="Calibri"/>
          <w:b w:val="1"/>
          <w:bCs w:val="1"/>
          <w:color w:val="1F497D" w:themeColor="text2" w:themeTint="FF" w:themeShade="FF"/>
        </w:rPr>
      </w:pPr>
    </w:p>
    <w:sectPr w:rsidRPr="000451D6" w:rsidR="00787629" w:rsidSect="00F432DD">
      <w:headerReference w:type="default" r:id="rId16"/>
      <w:footerReference w:type="default" r:id="rId17"/>
      <w:pgSz w:w="11906" w:h="16838" w:orient="portrait"/>
      <w:pgMar w:top="851" w:right="851" w:bottom="567"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5478" w:rsidP="002131EF" w:rsidRDefault="000C5478" w14:paraId="1974D10C" w14:textId="77777777">
      <w:pPr>
        <w:spacing w:after="0" w:line="240" w:lineRule="auto"/>
      </w:pPr>
      <w:r>
        <w:separator/>
      </w:r>
    </w:p>
  </w:endnote>
  <w:endnote w:type="continuationSeparator" w:id="0">
    <w:p w:rsidR="000C5478" w:rsidP="002131EF" w:rsidRDefault="000C5478" w14:paraId="3FEE63D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7959362"/>
      <w:docPartObj>
        <w:docPartGallery w:val="Page Numbers (Bottom of Page)"/>
        <w:docPartUnique/>
      </w:docPartObj>
    </w:sdtPr>
    <w:sdtEndPr/>
    <w:sdtContent>
      <w:sdt>
        <w:sdtPr>
          <w:id w:val="860082579"/>
          <w:docPartObj>
            <w:docPartGallery w:val="Page Numbers (Top of Page)"/>
            <w:docPartUnique/>
          </w:docPartObj>
        </w:sdtPr>
        <w:sdtEndPr/>
        <w:sdtContent>
          <w:p w:rsidR="00A2799D" w:rsidRDefault="00A2799D" w14:paraId="3C92A9EE" w14:textId="43C61DBC">
            <w:pPr>
              <w:pStyle w:val="Footer"/>
              <w:jc w:val="right"/>
            </w:pPr>
            <w:r w:rsidRPr="00A2799D">
              <w:rPr>
                <w:sz w:val="16"/>
                <w:szCs w:val="16"/>
              </w:rPr>
              <w:t xml:space="preserve">Page </w:t>
            </w:r>
            <w:r w:rsidRPr="00A2799D">
              <w:rPr>
                <w:bCs/>
                <w:sz w:val="16"/>
                <w:szCs w:val="16"/>
              </w:rPr>
              <w:fldChar w:fldCharType="begin"/>
            </w:r>
            <w:r w:rsidRPr="00A2799D">
              <w:rPr>
                <w:bCs/>
                <w:sz w:val="16"/>
                <w:szCs w:val="16"/>
              </w:rPr>
              <w:instrText xml:space="preserve"> PAGE </w:instrText>
            </w:r>
            <w:r w:rsidRPr="00A2799D">
              <w:rPr>
                <w:bCs/>
                <w:sz w:val="16"/>
                <w:szCs w:val="16"/>
              </w:rPr>
              <w:fldChar w:fldCharType="separate"/>
            </w:r>
            <w:r w:rsidR="00FF5D35">
              <w:rPr>
                <w:bCs/>
                <w:noProof/>
                <w:sz w:val="16"/>
                <w:szCs w:val="16"/>
              </w:rPr>
              <w:t>1</w:t>
            </w:r>
            <w:r w:rsidRPr="00A2799D">
              <w:rPr>
                <w:bCs/>
                <w:sz w:val="16"/>
                <w:szCs w:val="16"/>
              </w:rPr>
              <w:fldChar w:fldCharType="end"/>
            </w:r>
            <w:r w:rsidRPr="00A2799D">
              <w:rPr>
                <w:sz w:val="16"/>
                <w:szCs w:val="16"/>
              </w:rPr>
              <w:t xml:space="preserve"> of </w:t>
            </w:r>
            <w:r w:rsidRPr="00A2799D">
              <w:rPr>
                <w:bCs/>
                <w:sz w:val="16"/>
                <w:szCs w:val="16"/>
              </w:rPr>
              <w:fldChar w:fldCharType="begin"/>
            </w:r>
            <w:r w:rsidRPr="00A2799D">
              <w:rPr>
                <w:bCs/>
                <w:sz w:val="16"/>
                <w:szCs w:val="16"/>
              </w:rPr>
              <w:instrText xml:space="preserve"> NUMPAGES  </w:instrText>
            </w:r>
            <w:r w:rsidRPr="00A2799D">
              <w:rPr>
                <w:bCs/>
                <w:sz w:val="16"/>
                <w:szCs w:val="16"/>
              </w:rPr>
              <w:fldChar w:fldCharType="separate"/>
            </w:r>
            <w:r w:rsidR="00FF5D35">
              <w:rPr>
                <w:bCs/>
                <w:noProof/>
                <w:sz w:val="16"/>
                <w:szCs w:val="16"/>
              </w:rPr>
              <w:t>5</w:t>
            </w:r>
            <w:r w:rsidRPr="00A2799D">
              <w:rPr>
                <w:bCs/>
                <w:sz w:val="16"/>
                <w:szCs w:val="16"/>
              </w:rPr>
              <w:fldChar w:fldCharType="end"/>
            </w:r>
          </w:p>
        </w:sdtContent>
      </w:sdt>
    </w:sdtContent>
  </w:sdt>
  <w:p w:rsidRPr="000D792F" w:rsidR="00BB1D5B" w:rsidP="00E0068B" w:rsidRDefault="00BB1D5B" w14:paraId="49886588" w14:textId="1CF34B0B">
    <w:pPr>
      <w:pStyle w:val="Footer"/>
      <w:tabs>
        <w:tab w:val="clear" w:pos="4513"/>
        <w:tab w:val="clear" w:pos="9026"/>
        <w:tab w:val="right" w:pos="10206"/>
        <w:tab w:val="right" w:pos="14034"/>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5478" w:rsidP="002131EF" w:rsidRDefault="000C5478" w14:paraId="574B4549" w14:textId="77777777">
      <w:pPr>
        <w:spacing w:after="0" w:line="240" w:lineRule="auto"/>
      </w:pPr>
      <w:r>
        <w:separator/>
      </w:r>
    </w:p>
  </w:footnote>
  <w:footnote w:type="continuationSeparator" w:id="0">
    <w:p w:rsidR="000C5478" w:rsidP="002131EF" w:rsidRDefault="000C5478" w14:paraId="1603B9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C5555" w:rsidR="000C5555" w:rsidRDefault="003352A4" w14:paraId="49886586" w14:textId="727FE2E4">
    <w:pPr>
      <w:pStyle w:val="Header"/>
      <w:rPr>
        <w:b/>
      </w:rPr>
    </w:pPr>
    <w:r>
      <w:rPr>
        <w:b/>
        <w:noProof/>
        <w:color w:val="003366"/>
        <w:sz w:val="36"/>
        <w:szCs w:val="36"/>
        <w:lang w:eastAsia="en-AU"/>
      </w:rPr>
      <w:drawing>
        <wp:anchor distT="0" distB="0" distL="114300" distR="114300" simplePos="0" relativeHeight="251658240" behindDoc="0" locked="0" layoutInCell="1" allowOverlap="1" wp14:anchorId="222DCD27" wp14:editId="2F302929">
          <wp:simplePos x="0" y="0"/>
          <wp:positionH relativeFrom="column">
            <wp:posOffset>5003165</wp:posOffset>
          </wp:positionH>
          <wp:positionV relativeFrom="paragraph">
            <wp:posOffset>-88265</wp:posOffset>
          </wp:positionV>
          <wp:extent cx="1428750" cy="438150"/>
          <wp:effectExtent l="0" t="0" r="0" b="0"/>
          <wp:wrapNone/>
          <wp:docPr id="1" name="Picture 1" descr="G:\Fundraising\MARKETING-AND-COMMUNICATIONS\BRANDING\2018 NEW BRANDING\LOGOS\AAA - JCV LOGOS - Enriching Lives\JPG\EmailSignatur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undraising\MARKETING-AND-COMMUNICATIONS\BRANDING\2018 NEW BRANDING\LOGOS\AAA - JCV LOGOS - Enriching Lives\JPG\EmailSignatur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C5555" w:rsidR="000C5555">
      <w:rPr>
        <w:b/>
        <w:color w:val="003366"/>
        <w:sz w:val="36"/>
        <w:szCs w:val="36"/>
      </w:rPr>
      <w:t xml:space="preserve">Employee Position Description  </w:t>
    </w:r>
  </w:p>
  <w:p w:rsidR="004C5D7D" w:rsidP="004C5D7D" w:rsidRDefault="004C5D7D" w14:paraId="49886587" w14:textId="77777777">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E4D"/>
    <w:multiLevelType w:val="hybridMultilevel"/>
    <w:tmpl w:val="31028AF6"/>
    <w:lvl w:ilvl="0" w:tplc="FFFFFFFF">
      <w:start w:val="1"/>
      <w:numFmt w:val="bullet"/>
      <w:lvlText w:val=""/>
      <w:lvlJc w:val="left"/>
      <w:pPr>
        <w:ind w:left="360" w:hanging="360"/>
      </w:pPr>
      <w:rPr>
        <w:rFonts w:hint="default" w:ascii="Symbol" w:hAnsi="Symbol"/>
      </w:rPr>
    </w:lvl>
    <w:lvl w:ilvl="1" w:tplc="0C090001">
      <w:start w:val="1"/>
      <w:numFmt w:val="bullet"/>
      <w:lvlText w:val=""/>
      <w:lvlJc w:val="left"/>
      <w:pPr>
        <w:ind w:left="108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1" w15:restartNumberingAfterBreak="0">
    <w:nsid w:val="029C43CF"/>
    <w:multiLevelType w:val="hybridMultilevel"/>
    <w:tmpl w:val="24A42814"/>
    <w:lvl w:ilvl="0" w:tplc="FFFFFFFF">
      <w:start w:val="1"/>
      <w:numFmt w:val="bullet"/>
      <w:lvlText w:val=""/>
      <w:lvlJc w:val="left"/>
      <w:pPr>
        <w:ind w:left="360" w:hanging="360"/>
      </w:pPr>
      <w:rPr>
        <w:rFonts w:hint="default" w:ascii="Symbol" w:hAnsi="Symbol"/>
      </w:rPr>
    </w:lvl>
    <w:lvl w:ilvl="1" w:tplc="0C090001">
      <w:start w:val="1"/>
      <w:numFmt w:val="bullet"/>
      <w:lvlText w:val=""/>
      <w:lvlJc w:val="left"/>
      <w:pPr>
        <w:ind w:left="108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04A97816"/>
    <w:multiLevelType w:val="hybridMultilevel"/>
    <w:tmpl w:val="9130644C"/>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3" w15:restartNumberingAfterBreak="0">
    <w:nsid w:val="12C704FC"/>
    <w:multiLevelType w:val="hybridMultilevel"/>
    <w:tmpl w:val="EF9E1AEA"/>
    <w:lvl w:ilvl="0" w:tplc="CAD27AA8">
      <w:numFmt w:val="bullet"/>
      <w:lvlText w:val="•"/>
      <w:lvlJc w:val="left"/>
      <w:pPr>
        <w:ind w:left="360" w:hanging="360"/>
      </w:pPr>
      <w:rPr>
        <w:rFonts w:hint="default" w:ascii="Calibri" w:hAnsi="Calibri" w:eastAsia="Calibri" w:cs="Calibri"/>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4" w15:restartNumberingAfterBreak="0">
    <w:nsid w:val="21BA0CE4"/>
    <w:multiLevelType w:val="hybridMultilevel"/>
    <w:tmpl w:val="7988C4C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3F806019"/>
    <w:multiLevelType w:val="hybridMultilevel"/>
    <w:tmpl w:val="268AC4B6"/>
    <w:lvl w:ilvl="0" w:tplc="0C090001">
      <w:start w:val="1"/>
      <w:numFmt w:val="bullet"/>
      <w:lvlText w:val=""/>
      <w:lvlJc w:val="left"/>
      <w:pPr>
        <w:ind w:left="360" w:hanging="360"/>
      </w:pPr>
      <w:rPr>
        <w:rFonts w:hint="default" w:ascii="Symbol" w:hAnsi="Symbol"/>
      </w:rPr>
    </w:lvl>
    <w:lvl w:ilvl="1" w:tplc="0C090003">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6" w15:restartNumberingAfterBreak="0">
    <w:nsid w:val="50B27265"/>
    <w:multiLevelType w:val="hybridMultilevel"/>
    <w:tmpl w:val="48AE87EE"/>
    <w:lvl w:ilvl="0" w:tplc="0C090001">
      <w:start w:val="1"/>
      <w:numFmt w:val="bullet"/>
      <w:lvlText w:val=""/>
      <w:lvlJc w:val="left"/>
      <w:pPr>
        <w:tabs>
          <w:tab w:val="num" w:pos="360"/>
        </w:tabs>
        <w:ind w:left="360" w:hanging="360"/>
      </w:pPr>
      <w:rPr>
        <w:rFonts w:hint="default" w:ascii="Symbol" w:hAnsi="Symbol"/>
      </w:rPr>
    </w:lvl>
    <w:lvl w:ilvl="1" w:tplc="0C090003" w:tentative="1">
      <w:start w:val="1"/>
      <w:numFmt w:val="bullet"/>
      <w:lvlText w:val="o"/>
      <w:lvlJc w:val="left"/>
      <w:pPr>
        <w:tabs>
          <w:tab w:val="num" w:pos="1080"/>
        </w:tabs>
        <w:ind w:left="1080" w:hanging="360"/>
      </w:pPr>
      <w:rPr>
        <w:rFonts w:hint="default" w:ascii="Courier New" w:hAnsi="Courier New"/>
      </w:rPr>
    </w:lvl>
    <w:lvl w:ilvl="2" w:tplc="0C090005" w:tentative="1">
      <w:start w:val="1"/>
      <w:numFmt w:val="bullet"/>
      <w:lvlText w:val=""/>
      <w:lvlJc w:val="left"/>
      <w:pPr>
        <w:tabs>
          <w:tab w:val="num" w:pos="1800"/>
        </w:tabs>
        <w:ind w:left="1800" w:hanging="360"/>
      </w:pPr>
      <w:rPr>
        <w:rFonts w:hint="default" w:ascii="Wingdings" w:hAnsi="Wingdings"/>
      </w:rPr>
    </w:lvl>
    <w:lvl w:ilvl="3" w:tplc="0C090001" w:tentative="1">
      <w:start w:val="1"/>
      <w:numFmt w:val="bullet"/>
      <w:lvlText w:val=""/>
      <w:lvlJc w:val="left"/>
      <w:pPr>
        <w:tabs>
          <w:tab w:val="num" w:pos="2520"/>
        </w:tabs>
        <w:ind w:left="2520" w:hanging="360"/>
      </w:pPr>
      <w:rPr>
        <w:rFonts w:hint="default" w:ascii="Symbol" w:hAnsi="Symbol"/>
      </w:rPr>
    </w:lvl>
    <w:lvl w:ilvl="4" w:tplc="0C090003" w:tentative="1">
      <w:start w:val="1"/>
      <w:numFmt w:val="bullet"/>
      <w:lvlText w:val="o"/>
      <w:lvlJc w:val="left"/>
      <w:pPr>
        <w:tabs>
          <w:tab w:val="num" w:pos="3240"/>
        </w:tabs>
        <w:ind w:left="3240" w:hanging="360"/>
      </w:pPr>
      <w:rPr>
        <w:rFonts w:hint="default" w:ascii="Courier New" w:hAnsi="Courier New"/>
      </w:rPr>
    </w:lvl>
    <w:lvl w:ilvl="5" w:tplc="0C090005" w:tentative="1">
      <w:start w:val="1"/>
      <w:numFmt w:val="bullet"/>
      <w:lvlText w:val=""/>
      <w:lvlJc w:val="left"/>
      <w:pPr>
        <w:tabs>
          <w:tab w:val="num" w:pos="3960"/>
        </w:tabs>
        <w:ind w:left="3960" w:hanging="360"/>
      </w:pPr>
      <w:rPr>
        <w:rFonts w:hint="default" w:ascii="Wingdings" w:hAnsi="Wingdings"/>
      </w:rPr>
    </w:lvl>
    <w:lvl w:ilvl="6" w:tplc="0C090001" w:tentative="1">
      <w:start w:val="1"/>
      <w:numFmt w:val="bullet"/>
      <w:lvlText w:val=""/>
      <w:lvlJc w:val="left"/>
      <w:pPr>
        <w:tabs>
          <w:tab w:val="num" w:pos="4680"/>
        </w:tabs>
        <w:ind w:left="4680" w:hanging="360"/>
      </w:pPr>
      <w:rPr>
        <w:rFonts w:hint="default" w:ascii="Symbol" w:hAnsi="Symbol"/>
      </w:rPr>
    </w:lvl>
    <w:lvl w:ilvl="7" w:tplc="0C090003" w:tentative="1">
      <w:start w:val="1"/>
      <w:numFmt w:val="bullet"/>
      <w:lvlText w:val="o"/>
      <w:lvlJc w:val="left"/>
      <w:pPr>
        <w:tabs>
          <w:tab w:val="num" w:pos="5400"/>
        </w:tabs>
        <w:ind w:left="5400" w:hanging="360"/>
      </w:pPr>
      <w:rPr>
        <w:rFonts w:hint="default" w:ascii="Courier New" w:hAnsi="Courier New"/>
      </w:rPr>
    </w:lvl>
    <w:lvl w:ilvl="8" w:tplc="0C090005" w:tentative="1">
      <w:start w:val="1"/>
      <w:numFmt w:val="bullet"/>
      <w:lvlText w:val=""/>
      <w:lvlJc w:val="left"/>
      <w:pPr>
        <w:tabs>
          <w:tab w:val="num" w:pos="6120"/>
        </w:tabs>
        <w:ind w:left="6120" w:hanging="360"/>
      </w:pPr>
      <w:rPr>
        <w:rFonts w:hint="default" w:ascii="Wingdings" w:hAnsi="Wingdings"/>
      </w:rPr>
    </w:lvl>
  </w:abstractNum>
  <w:abstractNum w:abstractNumId="7" w15:restartNumberingAfterBreak="0">
    <w:nsid w:val="60F862FE"/>
    <w:multiLevelType w:val="hybridMultilevel"/>
    <w:tmpl w:val="0B4A5846"/>
    <w:lvl w:ilvl="0" w:tplc="C6309A64">
      <w:numFmt w:val="bullet"/>
      <w:lvlText w:val=""/>
      <w:lvlJc w:val="left"/>
      <w:pPr>
        <w:ind w:left="472" w:hanging="360"/>
      </w:pPr>
      <w:rPr>
        <w:rFonts w:hint="default" w:ascii="Symbol" w:hAnsi="Symbol" w:eastAsia="Symbol" w:cs="Symbol"/>
        <w:b w:val="0"/>
        <w:bCs w:val="0"/>
        <w:i w:val="0"/>
        <w:iCs w:val="0"/>
        <w:spacing w:val="0"/>
        <w:w w:val="100"/>
        <w:sz w:val="22"/>
        <w:szCs w:val="22"/>
        <w:lang w:val="en-US" w:eastAsia="en-US" w:bidi="ar-SA"/>
      </w:rPr>
    </w:lvl>
    <w:lvl w:ilvl="1" w:tplc="6EAEA878">
      <w:numFmt w:val="bullet"/>
      <w:lvlText w:val="•"/>
      <w:lvlJc w:val="left"/>
      <w:pPr>
        <w:ind w:left="1211" w:hanging="360"/>
      </w:pPr>
      <w:rPr>
        <w:rFonts w:hint="default"/>
        <w:lang w:val="en-US" w:eastAsia="en-US" w:bidi="ar-SA"/>
      </w:rPr>
    </w:lvl>
    <w:lvl w:ilvl="2" w:tplc="90FA536A">
      <w:numFmt w:val="bullet"/>
      <w:lvlText w:val="•"/>
      <w:lvlJc w:val="left"/>
      <w:pPr>
        <w:ind w:left="1942" w:hanging="360"/>
      </w:pPr>
      <w:rPr>
        <w:rFonts w:hint="default"/>
        <w:lang w:val="en-US" w:eastAsia="en-US" w:bidi="ar-SA"/>
      </w:rPr>
    </w:lvl>
    <w:lvl w:ilvl="3" w:tplc="5A444A36">
      <w:numFmt w:val="bullet"/>
      <w:lvlText w:val="•"/>
      <w:lvlJc w:val="left"/>
      <w:pPr>
        <w:ind w:left="2673" w:hanging="360"/>
      </w:pPr>
      <w:rPr>
        <w:rFonts w:hint="default"/>
        <w:lang w:val="en-US" w:eastAsia="en-US" w:bidi="ar-SA"/>
      </w:rPr>
    </w:lvl>
    <w:lvl w:ilvl="4" w:tplc="61FEDC8C">
      <w:numFmt w:val="bullet"/>
      <w:lvlText w:val="•"/>
      <w:lvlJc w:val="left"/>
      <w:pPr>
        <w:ind w:left="3404" w:hanging="360"/>
      </w:pPr>
      <w:rPr>
        <w:rFonts w:hint="default"/>
        <w:lang w:val="en-US" w:eastAsia="en-US" w:bidi="ar-SA"/>
      </w:rPr>
    </w:lvl>
    <w:lvl w:ilvl="5" w:tplc="A91C4610">
      <w:numFmt w:val="bullet"/>
      <w:lvlText w:val="•"/>
      <w:lvlJc w:val="left"/>
      <w:pPr>
        <w:ind w:left="4135" w:hanging="360"/>
      </w:pPr>
      <w:rPr>
        <w:rFonts w:hint="default"/>
        <w:lang w:val="en-US" w:eastAsia="en-US" w:bidi="ar-SA"/>
      </w:rPr>
    </w:lvl>
    <w:lvl w:ilvl="6" w:tplc="57DAA258">
      <w:numFmt w:val="bullet"/>
      <w:lvlText w:val="•"/>
      <w:lvlJc w:val="left"/>
      <w:pPr>
        <w:ind w:left="4866" w:hanging="360"/>
      </w:pPr>
      <w:rPr>
        <w:rFonts w:hint="default"/>
        <w:lang w:val="en-US" w:eastAsia="en-US" w:bidi="ar-SA"/>
      </w:rPr>
    </w:lvl>
    <w:lvl w:ilvl="7" w:tplc="94A87C80">
      <w:numFmt w:val="bullet"/>
      <w:lvlText w:val="•"/>
      <w:lvlJc w:val="left"/>
      <w:pPr>
        <w:ind w:left="5598" w:hanging="360"/>
      </w:pPr>
      <w:rPr>
        <w:rFonts w:hint="default"/>
        <w:lang w:val="en-US" w:eastAsia="en-US" w:bidi="ar-SA"/>
      </w:rPr>
    </w:lvl>
    <w:lvl w:ilvl="8" w:tplc="BAB89412">
      <w:numFmt w:val="bullet"/>
      <w:lvlText w:val="•"/>
      <w:lvlJc w:val="left"/>
      <w:pPr>
        <w:ind w:left="6329" w:hanging="360"/>
      </w:pPr>
      <w:rPr>
        <w:rFonts w:hint="default"/>
        <w:lang w:val="en-US" w:eastAsia="en-US" w:bidi="ar-SA"/>
      </w:rPr>
    </w:lvl>
  </w:abstractNum>
  <w:abstractNum w:abstractNumId="8" w15:restartNumberingAfterBreak="0">
    <w:nsid w:val="6A340E16"/>
    <w:multiLevelType w:val="hybridMultilevel"/>
    <w:tmpl w:val="47D04AF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num w:numId="1" w16cid:durableId="203954674">
    <w:abstractNumId w:val="5"/>
  </w:num>
  <w:num w:numId="2" w16cid:durableId="282348062">
    <w:abstractNumId w:val="8"/>
  </w:num>
  <w:num w:numId="3" w16cid:durableId="1037042497">
    <w:abstractNumId w:val="4"/>
  </w:num>
  <w:num w:numId="4" w16cid:durableId="1302803919">
    <w:abstractNumId w:val="3"/>
  </w:num>
  <w:num w:numId="5" w16cid:durableId="1772579934">
    <w:abstractNumId w:val="6"/>
  </w:num>
  <w:num w:numId="6" w16cid:durableId="1268392418">
    <w:abstractNumId w:val="2"/>
  </w:num>
  <w:num w:numId="7" w16cid:durableId="531068746">
    <w:abstractNumId w:val="0"/>
  </w:num>
  <w:num w:numId="8" w16cid:durableId="667710598">
    <w:abstractNumId w:val="1"/>
  </w:num>
  <w:num w:numId="9" w16cid:durableId="1647735418">
    <w:abstractNumId w:val="7"/>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oNotDisplayPageBoundaries/>
  <w:displayBackgroundShape/>
  <w:attachedTemplate r:id="rId1"/>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F3D"/>
    <w:rsid w:val="000045E1"/>
    <w:rsid w:val="00007BDA"/>
    <w:rsid w:val="00017F27"/>
    <w:rsid w:val="00025920"/>
    <w:rsid w:val="0003070F"/>
    <w:rsid w:val="000330E1"/>
    <w:rsid w:val="000343F8"/>
    <w:rsid w:val="00044B5E"/>
    <w:rsid w:val="00044FDE"/>
    <w:rsid w:val="00045193"/>
    <w:rsid w:val="000451D6"/>
    <w:rsid w:val="000473F5"/>
    <w:rsid w:val="0005393D"/>
    <w:rsid w:val="00054D0E"/>
    <w:rsid w:val="00065D30"/>
    <w:rsid w:val="00075616"/>
    <w:rsid w:val="000756A1"/>
    <w:rsid w:val="00084DF2"/>
    <w:rsid w:val="00087926"/>
    <w:rsid w:val="000B0ACA"/>
    <w:rsid w:val="000B4215"/>
    <w:rsid w:val="000B770E"/>
    <w:rsid w:val="000C2F94"/>
    <w:rsid w:val="000C4F55"/>
    <w:rsid w:val="000C5478"/>
    <w:rsid w:val="000C5555"/>
    <w:rsid w:val="000D01B1"/>
    <w:rsid w:val="000D106D"/>
    <w:rsid w:val="000D792F"/>
    <w:rsid w:val="000E1D9F"/>
    <w:rsid w:val="000E2E89"/>
    <w:rsid w:val="000F03D9"/>
    <w:rsid w:val="000F06D7"/>
    <w:rsid w:val="000F45F5"/>
    <w:rsid w:val="000F4AAD"/>
    <w:rsid w:val="00111ED0"/>
    <w:rsid w:val="00121FA2"/>
    <w:rsid w:val="00140359"/>
    <w:rsid w:val="00140824"/>
    <w:rsid w:val="00143559"/>
    <w:rsid w:val="00150233"/>
    <w:rsid w:val="00152BAC"/>
    <w:rsid w:val="00153EFD"/>
    <w:rsid w:val="0016057E"/>
    <w:rsid w:val="00162ED9"/>
    <w:rsid w:val="001706F8"/>
    <w:rsid w:val="0017140F"/>
    <w:rsid w:val="00172618"/>
    <w:rsid w:val="0017336D"/>
    <w:rsid w:val="001812D2"/>
    <w:rsid w:val="00197964"/>
    <w:rsid w:val="001A53CE"/>
    <w:rsid w:val="001B5698"/>
    <w:rsid w:val="001B68F8"/>
    <w:rsid w:val="001C0F84"/>
    <w:rsid w:val="001D267B"/>
    <w:rsid w:val="001D6FFD"/>
    <w:rsid w:val="001D73FF"/>
    <w:rsid w:val="001E6053"/>
    <w:rsid w:val="001E6A2A"/>
    <w:rsid w:val="001E7572"/>
    <w:rsid w:val="001F2787"/>
    <w:rsid w:val="001F601E"/>
    <w:rsid w:val="002038A6"/>
    <w:rsid w:val="002049BB"/>
    <w:rsid w:val="00204A2E"/>
    <w:rsid w:val="0020798C"/>
    <w:rsid w:val="002079AC"/>
    <w:rsid w:val="002131EF"/>
    <w:rsid w:val="002149CE"/>
    <w:rsid w:val="002168A1"/>
    <w:rsid w:val="002168A5"/>
    <w:rsid w:val="00223AEA"/>
    <w:rsid w:val="002369F2"/>
    <w:rsid w:val="00241134"/>
    <w:rsid w:val="00245C1B"/>
    <w:rsid w:val="002473F4"/>
    <w:rsid w:val="002539EF"/>
    <w:rsid w:val="00257F3D"/>
    <w:rsid w:val="0026402E"/>
    <w:rsid w:val="002645C2"/>
    <w:rsid w:val="00270BEC"/>
    <w:rsid w:val="00291A9E"/>
    <w:rsid w:val="00292D5B"/>
    <w:rsid w:val="0029720D"/>
    <w:rsid w:val="002A1619"/>
    <w:rsid w:val="002A608A"/>
    <w:rsid w:val="002C5A0B"/>
    <w:rsid w:val="002D4F26"/>
    <w:rsid w:val="002D7CD7"/>
    <w:rsid w:val="002E07F1"/>
    <w:rsid w:val="002E4E80"/>
    <w:rsid w:val="002E5A8D"/>
    <w:rsid w:val="002E5AF9"/>
    <w:rsid w:val="002E6189"/>
    <w:rsid w:val="002E6219"/>
    <w:rsid w:val="002F0345"/>
    <w:rsid w:val="002F70C0"/>
    <w:rsid w:val="00301909"/>
    <w:rsid w:val="00302D7B"/>
    <w:rsid w:val="00304DA8"/>
    <w:rsid w:val="00304FFB"/>
    <w:rsid w:val="0031171C"/>
    <w:rsid w:val="00311A7F"/>
    <w:rsid w:val="0031235D"/>
    <w:rsid w:val="00316D66"/>
    <w:rsid w:val="0032425E"/>
    <w:rsid w:val="00325AE7"/>
    <w:rsid w:val="0033122C"/>
    <w:rsid w:val="0033378E"/>
    <w:rsid w:val="003352A4"/>
    <w:rsid w:val="00343201"/>
    <w:rsid w:val="003443D2"/>
    <w:rsid w:val="00356340"/>
    <w:rsid w:val="00356D54"/>
    <w:rsid w:val="0035708C"/>
    <w:rsid w:val="003611CF"/>
    <w:rsid w:val="0036189B"/>
    <w:rsid w:val="00362174"/>
    <w:rsid w:val="00362817"/>
    <w:rsid w:val="003671ED"/>
    <w:rsid w:val="00371ACD"/>
    <w:rsid w:val="00372D08"/>
    <w:rsid w:val="00383EFE"/>
    <w:rsid w:val="00393ECE"/>
    <w:rsid w:val="003A019C"/>
    <w:rsid w:val="003A2588"/>
    <w:rsid w:val="003A51C3"/>
    <w:rsid w:val="003A55FD"/>
    <w:rsid w:val="003A7826"/>
    <w:rsid w:val="003B069A"/>
    <w:rsid w:val="003B5D5E"/>
    <w:rsid w:val="003B6D20"/>
    <w:rsid w:val="003C14E7"/>
    <w:rsid w:val="003C39DA"/>
    <w:rsid w:val="003C3DBA"/>
    <w:rsid w:val="003D123E"/>
    <w:rsid w:val="003D17FF"/>
    <w:rsid w:val="003D1CEE"/>
    <w:rsid w:val="003D507F"/>
    <w:rsid w:val="003D58D8"/>
    <w:rsid w:val="003E3108"/>
    <w:rsid w:val="003F0C62"/>
    <w:rsid w:val="003F3AC8"/>
    <w:rsid w:val="003F5A5C"/>
    <w:rsid w:val="003F5D66"/>
    <w:rsid w:val="003F7B6E"/>
    <w:rsid w:val="00420F49"/>
    <w:rsid w:val="00446080"/>
    <w:rsid w:val="004503E3"/>
    <w:rsid w:val="00456847"/>
    <w:rsid w:val="0046329D"/>
    <w:rsid w:val="004854D4"/>
    <w:rsid w:val="00485EC2"/>
    <w:rsid w:val="00487F7F"/>
    <w:rsid w:val="00490582"/>
    <w:rsid w:val="004A4F1E"/>
    <w:rsid w:val="004B0D9C"/>
    <w:rsid w:val="004B6BF7"/>
    <w:rsid w:val="004C09D3"/>
    <w:rsid w:val="004C11D5"/>
    <w:rsid w:val="004C18B1"/>
    <w:rsid w:val="004C2AA3"/>
    <w:rsid w:val="004C5D7D"/>
    <w:rsid w:val="004D003A"/>
    <w:rsid w:val="004D23DA"/>
    <w:rsid w:val="004E3A29"/>
    <w:rsid w:val="004F2B52"/>
    <w:rsid w:val="005361BD"/>
    <w:rsid w:val="0054055D"/>
    <w:rsid w:val="00541288"/>
    <w:rsid w:val="0056344F"/>
    <w:rsid w:val="00563F9F"/>
    <w:rsid w:val="00574356"/>
    <w:rsid w:val="00576050"/>
    <w:rsid w:val="005859D8"/>
    <w:rsid w:val="005873DC"/>
    <w:rsid w:val="0059216F"/>
    <w:rsid w:val="00596F4A"/>
    <w:rsid w:val="005A2AC5"/>
    <w:rsid w:val="005A5B67"/>
    <w:rsid w:val="005A7A7D"/>
    <w:rsid w:val="005B369D"/>
    <w:rsid w:val="005B4F27"/>
    <w:rsid w:val="005B7253"/>
    <w:rsid w:val="005B75C2"/>
    <w:rsid w:val="005C1E09"/>
    <w:rsid w:val="005C6F8D"/>
    <w:rsid w:val="005C7F7D"/>
    <w:rsid w:val="005D55AD"/>
    <w:rsid w:val="005D611F"/>
    <w:rsid w:val="005D6660"/>
    <w:rsid w:val="005F2281"/>
    <w:rsid w:val="005F700C"/>
    <w:rsid w:val="00600D18"/>
    <w:rsid w:val="00602E16"/>
    <w:rsid w:val="00607E4A"/>
    <w:rsid w:val="0061730E"/>
    <w:rsid w:val="00621374"/>
    <w:rsid w:val="0062574D"/>
    <w:rsid w:val="0062691D"/>
    <w:rsid w:val="0062759C"/>
    <w:rsid w:val="00627852"/>
    <w:rsid w:val="00630B83"/>
    <w:rsid w:val="00635023"/>
    <w:rsid w:val="0063783A"/>
    <w:rsid w:val="00661BB2"/>
    <w:rsid w:val="00664866"/>
    <w:rsid w:val="00671C00"/>
    <w:rsid w:val="00674003"/>
    <w:rsid w:val="00694582"/>
    <w:rsid w:val="00696C10"/>
    <w:rsid w:val="00697A1E"/>
    <w:rsid w:val="006A2ADB"/>
    <w:rsid w:val="006A330D"/>
    <w:rsid w:val="006A3360"/>
    <w:rsid w:val="006A6FCA"/>
    <w:rsid w:val="006A7302"/>
    <w:rsid w:val="006A7BF0"/>
    <w:rsid w:val="006B3C05"/>
    <w:rsid w:val="006C7A55"/>
    <w:rsid w:val="006C7CB4"/>
    <w:rsid w:val="006D13FC"/>
    <w:rsid w:val="006D5C6E"/>
    <w:rsid w:val="006D5CC7"/>
    <w:rsid w:val="006D79C5"/>
    <w:rsid w:val="006E01C9"/>
    <w:rsid w:val="006E4D06"/>
    <w:rsid w:val="006E6F75"/>
    <w:rsid w:val="006F2323"/>
    <w:rsid w:val="006F2500"/>
    <w:rsid w:val="00715A4D"/>
    <w:rsid w:val="007247D4"/>
    <w:rsid w:val="00737639"/>
    <w:rsid w:val="007445C9"/>
    <w:rsid w:val="0074581E"/>
    <w:rsid w:val="0074587F"/>
    <w:rsid w:val="0074775E"/>
    <w:rsid w:val="00754954"/>
    <w:rsid w:val="00755836"/>
    <w:rsid w:val="00757839"/>
    <w:rsid w:val="007639DF"/>
    <w:rsid w:val="00764825"/>
    <w:rsid w:val="00765ED5"/>
    <w:rsid w:val="0076632D"/>
    <w:rsid w:val="00767FF5"/>
    <w:rsid w:val="00774493"/>
    <w:rsid w:val="00777056"/>
    <w:rsid w:val="0078725E"/>
    <w:rsid w:val="00787629"/>
    <w:rsid w:val="0079457C"/>
    <w:rsid w:val="00796E65"/>
    <w:rsid w:val="007A216F"/>
    <w:rsid w:val="007A3F8F"/>
    <w:rsid w:val="007B4B36"/>
    <w:rsid w:val="007B5524"/>
    <w:rsid w:val="007B67B5"/>
    <w:rsid w:val="007B7F30"/>
    <w:rsid w:val="007C2DB9"/>
    <w:rsid w:val="007D1AC4"/>
    <w:rsid w:val="007D2DDF"/>
    <w:rsid w:val="007D2E15"/>
    <w:rsid w:val="007E3DB2"/>
    <w:rsid w:val="007F6CBB"/>
    <w:rsid w:val="0080192E"/>
    <w:rsid w:val="00804452"/>
    <w:rsid w:val="00812220"/>
    <w:rsid w:val="0081477C"/>
    <w:rsid w:val="00842407"/>
    <w:rsid w:val="00844D7B"/>
    <w:rsid w:val="00854B0E"/>
    <w:rsid w:val="008658EF"/>
    <w:rsid w:val="00866C88"/>
    <w:rsid w:val="00872396"/>
    <w:rsid w:val="00887EA1"/>
    <w:rsid w:val="00892471"/>
    <w:rsid w:val="00894AE7"/>
    <w:rsid w:val="0089539C"/>
    <w:rsid w:val="008B3D97"/>
    <w:rsid w:val="008C0968"/>
    <w:rsid w:val="008C6808"/>
    <w:rsid w:val="008D0F56"/>
    <w:rsid w:val="008E0541"/>
    <w:rsid w:val="008E0A0E"/>
    <w:rsid w:val="008E0A90"/>
    <w:rsid w:val="008E1F44"/>
    <w:rsid w:val="008E312E"/>
    <w:rsid w:val="008E3F33"/>
    <w:rsid w:val="008E7E76"/>
    <w:rsid w:val="008F2C20"/>
    <w:rsid w:val="008F59B2"/>
    <w:rsid w:val="00905E64"/>
    <w:rsid w:val="00911A84"/>
    <w:rsid w:val="00915DFB"/>
    <w:rsid w:val="009169BC"/>
    <w:rsid w:val="00922BF4"/>
    <w:rsid w:val="009272AE"/>
    <w:rsid w:val="009453BE"/>
    <w:rsid w:val="009573FB"/>
    <w:rsid w:val="00965455"/>
    <w:rsid w:val="0097341F"/>
    <w:rsid w:val="00981AD8"/>
    <w:rsid w:val="00983618"/>
    <w:rsid w:val="0098640A"/>
    <w:rsid w:val="00986FD6"/>
    <w:rsid w:val="00991444"/>
    <w:rsid w:val="009933BB"/>
    <w:rsid w:val="0099643C"/>
    <w:rsid w:val="009B4C49"/>
    <w:rsid w:val="009B596E"/>
    <w:rsid w:val="009C190A"/>
    <w:rsid w:val="009D703D"/>
    <w:rsid w:val="009E0627"/>
    <w:rsid w:val="009E0C29"/>
    <w:rsid w:val="009E1E0B"/>
    <w:rsid w:val="009F0EA5"/>
    <w:rsid w:val="009F1C5E"/>
    <w:rsid w:val="00A057C7"/>
    <w:rsid w:val="00A15352"/>
    <w:rsid w:val="00A17EB7"/>
    <w:rsid w:val="00A21F92"/>
    <w:rsid w:val="00A22710"/>
    <w:rsid w:val="00A2799D"/>
    <w:rsid w:val="00A4675D"/>
    <w:rsid w:val="00A4798D"/>
    <w:rsid w:val="00A5552D"/>
    <w:rsid w:val="00A71454"/>
    <w:rsid w:val="00A717DD"/>
    <w:rsid w:val="00A8490A"/>
    <w:rsid w:val="00A8641A"/>
    <w:rsid w:val="00A934CA"/>
    <w:rsid w:val="00AA2686"/>
    <w:rsid w:val="00AB0815"/>
    <w:rsid w:val="00AB245D"/>
    <w:rsid w:val="00AB5651"/>
    <w:rsid w:val="00AC74F1"/>
    <w:rsid w:val="00AD454C"/>
    <w:rsid w:val="00AD4698"/>
    <w:rsid w:val="00AE0801"/>
    <w:rsid w:val="00AE34FD"/>
    <w:rsid w:val="00AE5555"/>
    <w:rsid w:val="00AF343E"/>
    <w:rsid w:val="00B02779"/>
    <w:rsid w:val="00B074F3"/>
    <w:rsid w:val="00B11FFB"/>
    <w:rsid w:val="00B140EA"/>
    <w:rsid w:val="00B14C52"/>
    <w:rsid w:val="00B16875"/>
    <w:rsid w:val="00B36BCD"/>
    <w:rsid w:val="00B446D4"/>
    <w:rsid w:val="00B50C13"/>
    <w:rsid w:val="00B50F3B"/>
    <w:rsid w:val="00B60646"/>
    <w:rsid w:val="00B81127"/>
    <w:rsid w:val="00B874AD"/>
    <w:rsid w:val="00B87F96"/>
    <w:rsid w:val="00B9338C"/>
    <w:rsid w:val="00B95E7E"/>
    <w:rsid w:val="00BA00BA"/>
    <w:rsid w:val="00BA0EFD"/>
    <w:rsid w:val="00BA1E10"/>
    <w:rsid w:val="00BA4485"/>
    <w:rsid w:val="00BA6C83"/>
    <w:rsid w:val="00BB1D5B"/>
    <w:rsid w:val="00BB50A6"/>
    <w:rsid w:val="00BC1F87"/>
    <w:rsid w:val="00BD2B0F"/>
    <w:rsid w:val="00BD7DC0"/>
    <w:rsid w:val="00BE0C75"/>
    <w:rsid w:val="00BE239B"/>
    <w:rsid w:val="00BE652F"/>
    <w:rsid w:val="00BF0A10"/>
    <w:rsid w:val="00BF22B3"/>
    <w:rsid w:val="00BF45FC"/>
    <w:rsid w:val="00BF777F"/>
    <w:rsid w:val="00C00EA4"/>
    <w:rsid w:val="00C016BE"/>
    <w:rsid w:val="00C06B3F"/>
    <w:rsid w:val="00C17BAC"/>
    <w:rsid w:val="00C20417"/>
    <w:rsid w:val="00C204E2"/>
    <w:rsid w:val="00C20D45"/>
    <w:rsid w:val="00C30742"/>
    <w:rsid w:val="00C4509A"/>
    <w:rsid w:val="00C465FC"/>
    <w:rsid w:val="00C50039"/>
    <w:rsid w:val="00C50EB4"/>
    <w:rsid w:val="00C56C28"/>
    <w:rsid w:val="00C628ED"/>
    <w:rsid w:val="00C731EE"/>
    <w:rsid w:val="00C763E2"/>
    <w:rsid w:val="00C77F94"/>
    <w:rsid w:val="00C97594"/>
    <w:rsid w:val="00CA18EF"/>
    <w:rsid w:val="00CA43EA"/>
    <w:rsid w:val="00CA522E"/>
    <w:rsid w:val="00CB0119"/>
    <w:rsid w:val="00CB1920"/>
    <w:rsid w:val="00CC0782"/>
    <w:rsid w:val="00CC13C0"/>
    <w:rsid w:val="00CC46B3"/>
    <w:rsid w:val="00CD17D2"/>
    <w:rsid w:val="00CD7746"/>
    <w:rsid w:val="00CE092A"/>
    <w:rsid w:val="00CE2466"/>
    <w:rsid w:val="00CE287A"/>
    <w:rsid w:val="00CE2971"/>
    <w:rsid w:val="00CE3A0D"/>
    <w:rsid w:val="00CE419F"/>
    <w:rsid w:val="00CE44E6"/>
    <w:rsid w:val="00CE6F8D"/>
    <w:rsid w:val="00CF2FDF"/>
    <w:rsid w:val="00CF4087"/>
    <w:rsid w:val="00CF48AD"/>
    <w:rsid w:val="00D02A89"/>
    <w:rsid w:val="00D06197"/>
    <w:rsid w:val="00D10DF0"/>
    <w:rsid w:val="00D17406"/>
    <w:rsid w:val="00D25449"/>
    <w:rsid w:val="00D35CA1"/>
    <w:rsid w:val="00D4159C"/>
    <w:rsid w:val="00D60AD7"/>
    <w:rsid w:val="00D63542"/>
    <w:rsid w:val="00D84460"/>
    <w:rsid w:val="00D87B90"/>
    <w:rsid w:val="00D9290A"/>
    <w:rsid w:val="00DA2AD5"/>
    <w:rsid w:val="00DA32E3"/>
    <w:rsid w:val="00DA6377"/>
    <w:rsid w:val="00DB5D7A"/>
    <w:rsid w:val="00DB5DFD"/>
    <w:rsid w:val="00DB6628"/>
    <w:rsid w:val="00DC0946"/>
    <w:rsid w:val="00DC37BA"/>
    <w:rsid w:val="00DC4E6C"/>
    <w:rsid w:val="00DD274E"/>
    <w:rsid w:val="00DD5A61"/>
    <w:rsid w:val="00DE1E0E"/>
    <w:rsid w:val="00DE219F"/>
    <w:rsid w:val="00DE4B36"/>
    <w:rsid w:val="00DE4EB2"/>
    <w:rsid w:val="00DE7679"/>
    <w:rsid w:val="00DF3A5E"/>
    <w:rsid w:val="00E0068B"/>
    <w:rsid w:val="00E12197"/>
    <w:rsid w:val="00E17F31"/>
    <w:rsid w:val="00E21D03"/>
    <w:rsid w:val="00E21E89"/>
    <w:rsid w:val="00E3266D"/>
    <w:rsid w:val="00E33598"/>
    <w:rsid w:val="00E35842"/>
    <w:rsid w:val="00E365E5"/>
    <w:rsid w:val="00E37BC9"/>
    <w:rsid w:val="00E45E7E"/>
    <w:rsid w:val="00E53966"/>
    <w:rsid w:val="00E5678F"/>
    <w:rsid w:val="00E622AE"/>
    <w:rsid w:val="00E66DCC"/>
    <w:rsid w:val="00E70CA6"/>
    <w:rsid w:val="00E73E17"/>
    <w:rsid w:val="00E840F8"/>
    <w:rsid w:val="00E87159"/>
    <w:rsid w:val="00E919F1"/>
    <w:rsid w:val="00E97798"/>
    <w:rsid w:val="00EB08FE"/>
    <w:rsid w:val="00EB0A1E"/>
    <w:rsid w:val="00EB2529"/>
    <w:rsid w:val="00EB5043"/>
    <w:rsid w:val="00EB5C2B"/>
    <w:rsid w:val="00EC531F"/>
    <w:rsid w:val="00ED0CC7"/>
    <w:rsid w:val="00ED1806"/>
    <w:rsid w:val="00ED2C23"/>
    <w:rsid w:val="00ED691F"/>
    <w:rsid w:val="00ED734D"/>
    <w:rsid w:val="00EE0E2C"/>
    <w:rsid w:val="00EE118C"/>
    <w:rsid w:val="00EE2534"/>
    <w:rsid w:val="00EE550D"/>
    <w:rsid w:val="00EF1D72"/>
    <w:rsid w:val="00EF4106"/>
    <w:rsid w:val="00F02B8B"/>
    <w:rsid w:val="00F06D91"/>
    <w:rsid w:val="00F202C9"/>
    <w:rsid w:val="00F224D6"/>
    <w:rsid w:val="00F252C0"/>
    <w:rsid w:val="00F259B1"/>
    <w:rsid w:val="00F2666D"/>
    <w:rsid w:val="00F30179"/>
    <w:rsid w:val="00F3755D"/>
    <w:rsid w:val="00F432DD"/>
    <w:rsid w:val="00F52C8D"/>
    <w:rsid w:val="00F5336A"/>
    <w:rsid w:val="00F563B8"/>
    <w:rsid w:val="00F572DA"/>
    <w:rsid w:val="00F63FA6"/>
    <w:rsid w:val="00F70C44"/>
    <w:rsid w:val="00F72B8B"/>
    <w:rsid w:val="00F77441"/>
    <w:rsid w:val="00F84B6F"/>
    <w:rsid w:val="00F9774F"/>
    <w:rsid w:val="00FC7091"/>
    <w:rsid w:val="00FC7CA9"/>
    <w:rsid w:val="00FC7E4E"/>
    <w:rsid w:val="00FC7E92"/>
    <w:rsid w:val="00FD1EEE"/>
    <w:rsid w:val="00FD41ED"/>
    <w:rsid w:val="00FD6F8A"/>
    <w:rsid w:val="00FD70C8"/>
    <w:rsid w:val="00FE13ED"/>
    <w:rsid w:val="00FE4F33"/>
    <w:rsid w:val="00FF05D4"/>
    <w:rsid w:val="00FF5D35"/>
    <w:rsid w:val="00FF7D60"/>
    <w:rsid w:val="0D56480E"/>
    <w:rsid w:val="2F276D27"/>
    <w:rsid w:val="3B5A91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864B6"/>
  <w15:docId w15:val="{7F4AA61F-2FC4-4F9C-BF32-BFF6F7292F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550D"/>
    <w:pPr>
      <w:spacing w:after="200" w:line="276" w:lineRule="auto"/>
    </w:pPr>
    <w:rPr>
      <w:sz w:val="22"/>
      <w:szCs w:val="22"/>
      <w:lang w:eastAsia="en-US"/>
    </w:rPr>
  </w:style>
  <w:style w:type="paragraph" w:styleId="Heading3">
    <w:name w:val="heading 3"/>
    <w:basedOn w:val="Normal"/>
    <w:link w:val="Heading3Char"/>
    <w:uiPriority w:val="9"/>
    <w:qFormat/>
    <w:rsid w:val="000D106D"/>
    <w:pPr>
      <w:spacing w:before="100" w:beforeAutospacing="1" w:after="100" w:afterAutospacing="1" w:line="240" w:lineRule="auto"/>
      <w:outlineLvl w:val="2"/>
    </w:pPr>
    <w:rPr>
      <w:rFonts w:ascii="Times New Roman" w:hAnsi="Times New Roman" w:eastAsia="Times New Roman"/>
      <w:b/>
      <w:bCs/>
      <w:sz w:val="27"/>
      <w:szCs w:val="27"/>
      <w:lang w:eastAsia="en-AU"/>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E919F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919F1"/>
    <w:rPr>
      <w:rFonts w:ascii="Tahoma" w:hAnsi="Tahoma" w:cs="Tahoma"/>
      <w:sz w:val="16"/>
      <w:szCs w:val="16"/>
    </w:rPr>
  </w:style>
  <w:style w:type="table" w:styleId="TableGrid">
    <w:name w:val="Table Grid"/>
    <w:basedOn w:val="TableNormal"/>
    <w:uiPriority w:val="59"/>
    <w:rsid w:val="0074775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PlaceholderText">
    <w:name w:val="Placeholder Text"/>
    <w:basedOn w:val="DefaultParagraphFont"/>
    <w:uiPriority w:val="99"/>
    <w:semiHidden/>
    <w:rsid w:val="0074775E"/>
    <w:rPr>
      <w:color w:val="808080"/>
    </w:rPr>
  </w:style>
  <w:style w:type="character" w:styleId="Style1" w:customStyle="1">
    <w:name w:val="Style1"/>
    <w:basedOn w:val="DefaultParagraphFont"/>
    <w:uiPriority w:val="1"/>
    <w:rsid w:val="0074775E"/>
    <w:rPr>
      <w:rFonts w:ascii="Calibri" w:hAnsi="Calibri"/>
      <w:sz w:val="22"/>
    </w:rPr>
  </w:style>
  <w:style w:type="paragraph" w:styleId="ListParagraph">
    <w:name w:val="List Paragraph"/>
    <w:basedOn w:val="Normal"/>
    <w:uiPriority w:val="34"/>
    <w:qFormat/>
    <w:rsid w:val="00044FDE"/>
    <w:pPr>
      <w:ind w:left="720"/>
      <w:contextualSpacing/>
    </w:pPr>
  </w:style>
  <w:style w:type="character" w:styleId="Hyperlink">
    <w:name w:val="Hyperlink"/>
    <w:basedOn w:val="DefaultParagraphFont"/>
    <w:uiPriority w:val="99"/>
    <w:unhideWhenUsed/>
    <w:rsid w:val="00804452"/>
    <w:rPr>
      <w:color w:val="0000FF"/>
      <w:u w:val="single"/>
    </w:rPr>
  </w:style>
  <w:style w:type="paragraph" w:styleId="Caption">
    <w:name w:val="caption"/>
    <w:basedOn w:val="Normal"/>
    <w:next w:val="Normal"/>
    <w:uiPriority w:val="35"/>
    <w:semiHidden/>
    <w:unhideWhenUsed/>
    <w:qFormat/>
    <w:rsid w:val="006E6F75"/>
    <w:pPr>
      <w:spacing w:line="240" w:lineRule="auto"/>
    </w:pPr>
    <w:rPr>
      <w:b/>
      <w:bCs/>
      <w:color w:val="4F81BD"/>
      <w:sz w:val="18"/>
      <w:szCs w:val="18"/>
    </w:rPr>
  </w:style>
  <w:style w:type="paragraph" w:styleId="Header">
    <w:name w:val="header"/>
    <w:basedOn w:val="Normal"/>
    <w:link w:val="HeaderChar"/>
    <w:uiPriority w:val="99"/>
    <w:unhideWhenUsed/>
    <w:rsid w:val="002131EF"/>
    <w:pPr>
      <w:tabs>
        <w:tab w:val="center" w:pos="4513"/>
        <w:tab w:val="right" w:pos="9026"/>
      </w:tabs>
      <w:spacing w:after="0" w:line="240" w:lineRule="auto"/>
    </w:pPr>
  </w:style>
  <w:style w:type="character" w:styleId="HeaderChar" w:customStyle="1">
    <w:name w:val="Header Char"/>
    <w:basedOn w:val="DefaultParagraphFont"/>
    <w:link w:val="Header"/>
    <w:uiPriority w:val="99"/>
    <w:rsid w:val="002131EF"/>
  </w:style>
  <w:style w:type="paragraph" w:styleId="Footer">
    <w:name w:val="footer"/>
    <w:basedOn w:val="Normal"/>
    <w:link w:val="FooterChar"/>
    <w:uiPriority w:val="99"/>
    <w:unhideWhenUsed/>
    <w:rsid w:val="002131EF"/>
    <w:pPr>
      <w:tabs>
        <w:tab w:val="center" w:pos="4513"/>
        <w:tab w:val="right" w:pos="9026"/>
      </w:tabs>
      <w:spacing w:after="0" w:line="240" w:lineRule="auto"/>
    </w:pPr>
  </w:style>
  <w:style w:type="character" w:styleId="FooterChar" w:customStyle="1">
    <w:name w:val="Footer Char"/>
    <w:basedOn w:val="DefaultParagraphFont"/>
    <w:link w:val="Footer"/>
    <w:uiPriority w:val="99"/>
    <w:rsid w:val="002131EF"/>
  </w:style>
  <w:style w:type="paragraph" w:styleId="ListBulletinTable" w:customStyle="1">
    <w:name w:val="List Bullet in Table"/>
    <w:basedOn w:val="ListBullet"/>
    <w:rsid w:val="00C56C28"/>
    <w:pPr>
      <w:keepLines/>
      <w:tabs>
        <w:tab w:val="clear" w:pos="360"/>
      </w:tabs>
      <w:spacing w:after="60" w:line="240" w:lineRule="auto"/>
      <w:ind w:left="284" w:hanging="284"/>
      <w:contextualSpacing w:val="0"/>
      <w:jc w:val="both"/>
    </w:pPr>
    <w:rPr>
      <w:rFonts w:ascii="Times New Roman" w:hAnsi="Times New Roman" w:eastAsia="Times New Roman"/>
      <w:snapToGrid w:val="0"/>
      <w:szCs w:val="20"/>
    </w:rPr>
  </w:style>
  <w:style w:type="paragraph" w:styleId="ListBullet">
    <w:name w:val="List Bullet"/>
    <w:basedOn w:val="Normal"/>
    <w:uiPriority w:val="99"/>
    <w:semiHidden/>
    <w:unhideWhenUsed/>
    <w:rsid w:val="00C56C28"/>
    <w:pPr>
      <w:tabs>
        <w:tab w:val="num" w:pos="360"/>
      </w:tabs>
      <w:ind w:left="360" w:hanging="360"/>
      <w:contextualSpacing/>
    </w:pPr>
  </w:style>
  <w:style w:type="character" w:styleId="CommentReference">
    <w:name w:val="annotation reference"/>
    <w:basedOn w:val="DefaultParagraphFont"/>
    <w:uiPriority w:val="99"/>
    <w:semiHidden/>
    <w:unhideWhenUsed/>
    <w:rsid w:val="00A8490A"/>
    <w:rPr>
      <w:sz w:val="16"/>
      <w:szCs w:val="16"/>
    </w:rPr>
  </w:style>
  <w:style w:type="paragraph" w:styleId="CommentText">
    <w:name w:val="annotation text"/>
    <w:basedOn w:val="Normal"/>
    <w:link w:val="CommentTextChar"/>
    <w:uiPriority w:val="99"/>
    <w:semiHidden/>
    <w:unhideWhenUsed/>
    <w:rsid w:val="00A8490A"/>
    <w:rPr>
      <w:sz w:val="20"/>
      <w:szCs w:val="20"/>
    </w:rPr>
  </w:style>
  <w:style w:type="character" w:styleId="CommentTextChar" w:customStyle="1">
    <w:name w:val="Comment Text Char"/>
    <w:basedOn w:val="DefaultParagraphFont"/>
    <w:link w:val="CommentText"/>
    <w:uiPriority w:val="99"/>
    <w:semiHidden/>
    <w:rsid w:val="00A8490A"/>
    <w:rPr>
      <w:lang w:eastAsia="en-US"/>
    </w:rPr>
  </w:style>
  <w:style w:type="paragraph" w:styleId="CommentSubject">
    <w:name w:val="annotation subject"/>
    <w:basedOn w:val="CommentText"/>
    <w:next w:val="CommentText"/>
    <w:link w:val="CommentSubjectChar"/>
    <w:uiPriority w:val="99"/>
    <w:semiHidden/>
    <w:unhideWhenUsed/>
    <w:rsid w:val="00A8490A"/>
    <w:rPr>
      <w:b/>
      <w:bCs/>
    </w:rPr>
  </w:style>
  <w:style w:type="character" w:styleId="CommentSubjectChar" w:customStyle="1">
    <w:name w:val="Comment Subject Char"/>
    <w:basedOn w:val="CommentTextChar"/>
    <w:link w:val="CommentSubject"/>
    <w:uiPriority w:val="99"/>
    <w:semiHidden/>
    <w:rsid w:val="00A8490A"/>
    <w:rPr>
      <w:b/>
      <w:bCs/>
      <w:lang w:eastAsia="en-US"/>
    </w:rPr>
  </w:style>
  <w:style w:type="paragraph" w:styleId="Revision">
    <w:name w:val="Revision"/>
    <w:hidden/>
    <w:uiPriority w:val="99"/>
    <w:semiHidden/>
    <w:rsid w:val="00E17F31"/>
    <w:rPr>
      <w:sz w:val="22"/>
      <w:szCs w:val="22"/>
      <w:lang w:eastAsia="en-US"/>
    </w:rPr>
  </w:style>
  <w:style w:type="paragraph" w:styleId="NormalWeb">
    <w:name w:val="Normal (Web)"/>
    <w:basedOn w:val="Normal"/>
    <w:uiPriority w:val="99"/>
    <w:semiHidden/>
    <w:unhideWhenUsed/>
    <w:rsid w:val="0033122C"/>
    <w:pPr>
      <w:spacing w:before="100" w:beforeAutospacing="1" w:after="100" w:afterAutospacing="1" w:line="240" w:lineRule="auto"/>
    </w:pPr>
    <w:rPr>
      <w:rFonts w:ascii="Times New Roman" w:hAnsi="Times New Roman" w:eastAsia="Times New Roman"/>
      <w:sz w:val="24"/>
      <w:szCs w:val="24"/>
      <w:lang w:eastAsia="en-AU"/>
    </w:rPr>
  </w:style>
  <w:style w:type="character" w:styleId="Heading3Char" w:customStyle="1">
    <w:name w:val="Heading 3 Char"/>
    <w:basedOn w:val="DefaultParagraphFont"/>
    <w:link w:val="Heading3"/>
    <w:uiPriority w:val="9"/>
    <w:rsid w:val="000D106D"/>
    <w:rPr>
      <w:rFonts w:ascii="Times New Roman" w:hAnsi="Times New Roman" w:eastAsia="Times New Roman"/>
      <w:b/>
      <w:bCs/>
      <w:sz w:val="27"/>
      <w:szCs w:val="27"/>
    </w:rPr>
  </w:style>
  <w:style w:type="character" w:styleId="Strong">
    <w:name w:val="Strong"/>
    <w:basedOn w:val="DefaultParagraphFont"/>
    <w:uiPriority w:val="22"/>
    <w:qFormat/>
    <w:rsid w:val="000D106D"/>
    <w:rPr>
      <w:b/>
      <w:bCs/>
    </w:rPr>
  </w:style>
  <w:style w:type="paragraph" w:styleId="TableParagraph" w:customStyle="1">
    <w:name w:val="Table Paragraph"/>
    <w:basedOn w:val="Normal"/>
    <w:uiPriority w:val="1"/>
    <w:qFormat/>
    <w:rsid w:val="00A17EB7"/>
    <w:pPr>
      <w:widowControl w:val="0"/>
      <w:autoSpaceDE w:val="0"/>
      <w:autoSpaceDN w:val="0"/>
      <w:spacing w:after="0" w:line="240" w:lineRule="auto"/>
      <w:ind w:left="107"/>
    </w:pPr>
    <w:rPr>
      <w:rFonts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384293">
      <w:bodyDiv w:val="1"/>
      <w:marLeft w:val="0"/>
      <w:marRight w:val="0"/>
      <w:marTop w:val="0"/>
      <w:marBottom w:val="0"/>
      <w:divBdr>
        <w:top w:val="none" w:sz="0" w:space="0" w:color="auto"/>
        <w:left w:val="none" w:sz="0" w:space="0" w:color="auto"/>
        <w:bottom w:val="none" w:sz="0" w:space="0" w:color="auto"/>
        <w:right w:val="none" w:sz="0" w:space="0" w:color="auto"/>
      </w:divBdr>
    </w:div>
    <w:div w:id="515272216">
      <w:bodyDiv w:val="1"/>
      <w:marLeft w:val="0"/>
      <w:marRight w:val="0"/>
      <w:marTop w:val="0"/>
      <w:marBottom w:val="0"/>
      <w:divBdr>
        <w:top w:val="none" w:sz="0" w:space="0" w:color="auto"/>
        <w:left w:val="none" w:sz="0" w:space="0" w:color="auto"/>
        <w:bottom w:val="none" w:sz="0" w:space="0" w:color="auto"/>
        <w:right w:val="none" w:sz="0" w:space="0" w:color="auto"/>
      </w:divBdr>
    </w:div>
    <w:div w:id="561864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jewishcare.org.au/page/about/diversity-and-inclusion"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HR@jewishcare.org.au" TargetMode="External" Id="rId11" /><Relationship Type="http://schemas.openxmlformats.org/officeDocument/2006/relationships/numbering" Target="numbering.xml" Id="rId5" /><Relationship Type="http://schemas.openxmlformats.org/officeDocument/2006/relationships/image" Target="media/image2.png"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cid:rainbowflag_508efbe0-ec06-41db-a233-4b97e358b2f6.png" TargetMode="External" Id="rId14" /><Relationship Type="http://schemas.openxmlformats.org/officeDocument/2006/relationships/image" Target="/media/image3.png" Id="Rbda0a567744a45a0"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lliahn\AppData\Local\Microsoft\Windows\Temporary%20Internet%20Files\Content.Outlook\ILPTSONY\Employee%20Job%20Description%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FE29898DB545B0A8AC54706185E57B"/>
        <w:category>
          <w:name w:val="General"/>
          <w:gallery w:val="placeholder"/>
        </w:category>
        <w:types>
          <w:type w:val="bbPlcHdr"/>
        </w:types>
        <w:behaviors>
          <w:behavior w:val="content"/>
        </w:behaviors>
        <w:guid w:val="{B6CD4B12-B2F8-4DD7-9904-D291749C3C7C}"/>
      </w:docPartPr>
      <w:docPartBody>
        <w:p xmlns:wp14="http://schemas.microsoft.com/office/word/2010/wordml" w:rsidR="005A2AC5" w:rsidRDefault="005A2AC5" w14:paraId="720703D0" wp14:textId="77777777">
          <w:pPr>
            <w:pStyle w:val="ACFE29898DB545B0A8AC54706185E57B"/>
          </w:pPr>
          <w:r w:rsidRPr="00A26AC9">
            <w:rPr>
              <w:rStyle w:val="PlaceholderText"/>
            </w:rPr>
            <w:t>Click here to enter text.</w:t>
          </w:r>
        </w:p>
      </w:docPartBody>
    </w:docPart>
    <w:docPart>
      <w:docPartPr>
        <w:name w:val="988D52AD1EA34AE2ACCB33B3016BE2D4"/>
        <w:category>
          <w:name w:val="General"/>
          <w:gallery w:val="placeholder"/>
        </w:category>
        <w:types>
          <w:type w:val="bbPlcHdr"/>
        </w:types>
        <w:behaviors>
          <w:behavior w:val="content"/>
        </w:behaviors>
        <w:guid w:val="{BC931989-2252-4DCE-A3AE-5880EE46FFCD}"/>
      </w:docPartPr>
      <w:docPartBody>
        <w:p xmlns:wp14="http://schemas.microsoft.com/office/word/2010/wordml" w:rsidR="00481DB4" w:rsidP="00DC4E6C" w:rsidRDefault="00DC4E6C" w14:paraId="46586F3A" wp14:textId="77777777">
          <w:pPr>
            <w:pStyle w:val="988D52AD1EA34AE2ACCB33B3016BE2D4"/>
          </w:pPr>
          <w:r w:rsidRPr="00A26AC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AC5"/>
    <w:rsid w:val="001D267B"/>
    <w:rsid w:val="001E6A2A"/>
    <w:rsid w:val="00260AD8"/>
    <w:rsid w:val="002B379B"/>
    <w:rsid w:val="002B4452"/>
    <w:rsid w:val="00481DB4"/>
    <w:rsid w:val="00485EC2"/>
    <w:rsid w:val="0048714C"/>
    <w:rsid w:val="00526CA1"/>
    <w:rsid w:val="005A2AC5"/>
    <w:rsid w:val="006011AB"/>
    <w:rsid w:val="006F2323"/>
    <w:rsid w:val="00710058"/>
    <w:rsid w:val="00734716"/>
    <w:rsid w:val="00860615"/>
    <w:rsid w:val="00891C8A"/>
    <w:rsid w:val="008B5D69"/>
    <w:rsid w:val="00965FAE"/>
    <w:rsid w:val="00967097"/>
    <w:rsid w:val="009E26C0"/>
    <w:rsid w:val="00BC378D"/>
    <w:rsid w:val="00C117FC"/>
    <w:rsid w:val="00C15460"/>
    <w:rsid w:val="00CC13C0"/>
    <w:rsid w:val="00DC4E6C"/>
    <w:rsid w:val="00E923A5"/>
    <w:rsid w:val="00F52C8D"/>
    <w:rsid w:val="00FE5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5A36"/>
    <w:rPr>
      <w:color w:val="808080"/>
    </w:rPr>
  </w:style>
  <w:style w:type="paragraph" w:customStyle="1" w:styleId="ACFE29898DB545B0A8AC54706185E57B">
    <w:name w:val="ACFE29898DB545B0A8AC54706185E57B"/>
  </w:style>
  <w:style w:type="paragraph" w:customStyle="1" w:styleId="988D52AD1EA34AE2ACCB33B3016BE2D4">
    <w:name w:val="988D52AD1EA34AE2ACCB33B3016BE2D4"/>
    <w:rsid w:val="00DC4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haredWithUsers xmlns="d7b9dab3-5328-4d93-89ba-ea0a6f510aed">
      <UserInfo>
        <DisplayName>Gayle Smith</DisplayName>
        <AccountId>13</AccountId>
        <AccountType/>
      </UserInfo>
      <UserInfo>
        <DisplayName>Patrick Woo</DisplayName>
        <AccountId>323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C311246303144ABE7354FACB497E2B" ma:contentTypeVersion="6" ma:contentTypeDescription="Create a new document." ma:contentTypeScope="" ma:versionID="c14e5489434edba9366fafe2a56909b8">
  <xsd:schema xmlns:xsd="http://www.w3.org/2001/XMLSchema" xmlns:xs="http://www.w3.org/2001/XMLSchema" xmlns:p="http://schemas.microsoft.com/office/2006/metadata/properties" xmlns:ns2="cb7ea9bd-ce8e-467a-9d24-9f15bdccaa83" xmlns:ns3="d7b9dab3-5328-4d93-89ba-ea0a6f510aed" targetNamespace="http://schemas.microsoft.com/office/2006/metadata/properties" ma:root="true" ma:fieldsID="0387070b76ec92d7173d84d76e4af756" ns2:_="" ns3:_="">
    <xsd:import namespace="cb7ea9bd-ce8e-467a-9d24-9f15bdccaa83"/>
    <xsd:import namespace="d7b9dab3-5328-4d93-89ba-ea0a6f510a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a9bd-ce8e-467a-9d24-9f15bdccaa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b9dab3-5328-4d93-89ba-ea0a6f510a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7912EB-043A-45EB-A3C2-1BD4A16E926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cb7ea9bd-ce8e-467a-9d24-9f15bdccaa83"/>
    <ds:schemaRef ds:uri="http://purl.org/dc/elements/1.1/"/>
    <ds:schemaRef ds:uri="http://www.w3.org/XML/1998/namespace"/>
    <ds:schemaRef ds:uri="d7b9dab3-5328-4d93-89ba-ea0a6f510aed"/>
    <ds:schemaRef ds:uri="http://purl.org/dc/dcmitype/"/>
  </ds:schemaRefs>
</ds:datastoreItem>
</file>

<file path=customXml/itemProps2.xml><?xml version="1.0" encoding="utf-8"?>
<ds:datastoreItem xmlns:ds="http://schemas.openxmlformats.org/officeDocument/2006/customXml" ds:itemID="{CE4E5D73-6567-439A-98E6-781F6AED9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a9bd-ce8e-467a-9d24-9f15bdccaa83"/>
    <ds:schemaRef ds:uri="d7b9dab3-5328-4d93-89ba-ea0a6f510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EB41A-576B-4833-BB9E-08EE28BA3571}">
  <ds:schemaRefs>
    <ds:schemaRef ds:uri="http://schemas.openxmlformats.org/officeDocument/2006/bibliography"/>
  </ds:schemaRefs>
</ds:datastoreItem>
</file>

<file path=customXml/itemProps4.xml><?xml version="1.0" encoding="utf-8"?>
<ds:datastoreItem xmlns:ds="http://schemas.openxmlformats.org/officeDocument/2006/customXml" ds:itemID="{3AEA00C3-0E6D-48C2-BE6E-ACC97F4E29A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Employee Job Description Template</ap:Template>
  <ap:Application>Microsoft Word for the web</ap:Application>
  <ap:DocSecurity>0</ap:DocSecurity>
  <ap:ScaleCrop>false</ap:ScaleCrop>
  <ap:Manager>GM P&amp;C</ap:Manager>
  <ap:Company>Jewish Care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Employee Position Description Template</dc:title>
  <dc:creator>Mitchelle Lebani</dc:creator>
  <keywords>employee position description; pd; Position Description</keywords>
  <lastModifiedBy>Naomi Fairweather</lastModifiedBy>
  <revision>18</revision>
  <lastPrinted>2024-07-15T00:59:00.0000000Z</lastPrinted>
  <dcterms:created xsi:type="dcterms:W3CDTF">2024-07-15T01:18:00.0000000Z</dcterms:created>
  <dcterms:modified xsi:type="dcterms:W3CDTF">2024-09-10T01:10:57.0485026Z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0x010100D1C311246303144ABE7354FACB497E2B</vt:lpwstr>
  </property>
  <property fmtid="{D5CDD505-2E9C-101B-9397-08002B2CF9AE}" pid="3" name="Document Owner">
    <vt:lpwstr>120;#Wendy Hodson</vt:lpwstr>
  </property>
  <property fmtid="{D5CDD505-2E9C-101B-9397-08002B2CF9AE}" pid="4" name="TaxKeyword">
    <vt:lpwstr>1063;#pd|c6cb77ef-b09b-401f-880a-d5659438a911;#1062;#Position Description|2d2cb058-0033-41a2-8a72-e32d14b4d276;#1065;#employee position description|6f401db8-0c57-4e27-bce7-24a132040a76</vt:lpwstr>
  </property>
  <property fmtid="{D5CDD505-2E9C-101B-9397-08002B2CF9AE}" pid="5" name="Document Type">
    <vt:lpwstr>19;#Template|015cd577-c489-43f3-828a-0eb8bc0376f6</vt:lpwstr>
  </property>
  <property fmtid="{D5CDD505-2E9C-101B-9397-08002B2CF9AE}" pid="6" name="Service1">
    <vt:lpwstr>57;#People and Culture|94b4b0f7-4351-4249-beff-f742c830a041</vt:lpwstr>
  </property>
  <property fmtid="{D5CDD505-2E9C-101B-9397-08002B2CF9AE}" pid="7" name="Review Date">
    <vt:filetime>2017-06-15T14:00:00Z</vt:filetime>
  </property>
</Properties>
</file>