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C02E19" w14:paraId="23CA9604" w14:textId="77777777" w:rsidTr="000C59F4">
        <w:trPr>
          <w:trHeight w:val="1332"/>
        </w:trPr>
        <w:tc>
          <w:tcPr>
            <w:tcW w:w="1263" w:type="dxa"/>
            <w:hideMark/>
          </w:tcPr>
          <w:p w14:paraId="2FFDF6CE" w14:textId="77777777" w:rsidR="000C59F4" w:rsidRPr="00C02E19" w:rsidRDefault="000C59F4" w:rsidP="000C59F4">
            <w:pPr>
              <w:spacing w:after="0"/>
              <w:rPr>
                <w:color w:val="auto"/>
                <w:sz w:val="52"/>
                <w:szCs w:val="52"/>
              </w:rPr>
            </w:pPr>
            <w:r w:rsidRPr="00C02E19">
              <w:rPr>
                <w:noProof/>
                <w:color w:val="auto"/>
              </w:rPr>
              <w:drawing>
                <wp:anchor distT="0" distB="0" distL="114300" distR="114300" simplePos="0" relativeHeight="251662336" behindDoc="1" locked="0" layoutInCell="1" allowOverlap="1" wp14:anchorId="277350C9" wp14:editId="07777777">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0DAC13A6" w14:textId="185CE6FE" w:rsidR="000C59F4" w:rsidRPr="00C02E19" w:rsidRDefault="000C59F4" w:rsidP="000C59F4">
            <w:pPr>
              <w:autoSpaceDE/>
              <w:autoSpaceDN/>
              <w:adjustRightInd/>
              <w:spacing w:before="0" w:after="0"/>
              <w:rPr>
                <w:bCs/>
                <w:color w:val="1F3886"/>
                <w:sz w:val="52"/>
                <w:szCs w:val="52"/>
              </w:rPr>
            </w:pPr>
            <w:r w:rsidRPr="00C02E19">
              <w:rPr>
                <w:bCs/>
                <w:color w:val="1F3886"/>
                <w:sz w:val="52"/>
                <w:szCs w:val="52"/>
              </w:rPr>
              <w:t>Position Description</w:t>
            </w:r>
            <w:r w:rsidR="00310B0B" w:rsidRPr="00C02E19">
              <w:rPr>
                <w:bCs/>
                <w:color w:val="1F3886"/>
                <w:sz w:val="52"/>
                <w:szCs w:val="52"/>
              </w:rPr>
              <w:t xml:space="preserve"> </w:t>
            </w:r>
          </w:p>
          <w:p w14:paraId="31904FDD" w14:textId="77777777" w:rsidR="000C59F4" w:rsidRPr="00C02E19" w:rsidRDefault="0045654F" w:rsidP="000C59F4">
            <w:pPr>
              <w:autoSpaceDE/>
              <w:autoSpaceDN/>
              <w:adjustRightInd/>
              <w:spacing w:before="0" w:after="0"/>
              <w:ind w:right="412"/>
              <w:rPr>
                <w:rFonts w:eastAsiaTheme="minorHAnsi" w:cs="Segoe UI"/>
                <w:iCs/>
                <w:caps/>
                <w:color w:val="auto"/>
                <w:sz w:val="20"/>
                <w:szCs w:val="20"/>
                <w:lang w:eastAsia="en-US"/>
              </w:rPr>
            </w:pPr>
            <w:r w:rsidRPr="00C02E19">
              <w:rPr>
                <w:rFonts w:eastAsiaTheme="minorHAnsi" w:cs="Segoe UI"/>
                <w:iCs/>
                <w:caps/>
                <w:color w:val="auto"/>
                <w:sz w:val="20"/>
                <w:szCs w:val="20"/>
                <w:lang w:eastAsia="en-US"/>
              </w:rPr>
              <w:t>[</w:t>
            </w:r>
            <w:r w:rsidR="000C59F4" w:rsidRPr="00C02E19">
              <w:rPr>
                <w:rFonts w:eastAsiaTheme="minorHAnsi" w:cs="Segoe UI"/>
                <w:iCs/>
                <w:caps/>
                <w:color w:val="auto"/>
                <w:sz w:val="20"/>
                <w:szCs w:val="20"/>
                <w:lang w:eastAsia="en-US"/>
              </w:rPr>
              <w:t>All Calvary Services</w:t>
            </w:r>
            <w:r w:rsidRPr="00C02E19">
              <w:rPr>
                <w:rFonts w:eastAsiaTheme="minorHAnsi" w:cs="Segoe UI"/>
                <w:iCs/>
                <w:caps/>
                <w:color w:val="auto"/>
                <w:sz w:val="20"/>
                <w:szCs w:val="20"/>
                <w:lang w:eastAsia="en-US"/>
              </w:rPr>
              <w:t>/Service]</w:t>
            </w:r>
          </w:p>
          <w:p w14:paraId="12E671F0" w14:textId="77777777" w:rsidR="000C59F4" w:rsidRPr="00C02E19" w:rsidRDefault="000C59F4" w:rsidP="0045654F">
            <w:pPr>
              <w:autoSpaceDE/>
              <w:autoSpaceDN/>
              <w:adjustRightInd/>
              <w:spacing w:before="80" w:after="80"/>
              <w:jc w:val="both"/>
              <w:rPr>
                <w:rFonts w:eastAsiaTheme="minorHAnsi" w:cs="Segoe UI"/>
                <w:i/>
                <w:iCs/>
                <w:color w:val="C00000"/>
                <w:sz w:val="20"/>
                <w:szCs w:val="20"/>
                <w:lang w:eastAsia="en-US"/>
              </w:rPr>
            </w:pPr>
            <w:r w:rsidRPr="00C02E19">
              <w:rPr>
                <w:rFonts w:eastAsiaTheme="minorHAnsi" w:cs="Segoe UI"/>
                <w:iCs/>
                <w:color w:val="auto"/>
                <w:sz w:val="20"/>
                <w:szCs w:val="20"/>
                <w:lang w:eastAsia="en-US"/>
              </w:rPr>
              <w:t>Version:</w:t>
            </w:r>
            <w:r w:rsidR="0045654F" w:rsidRPr="00C02E19">
              <w:rPr>
                <w:rFonts w:eastAsiaTheme="minorHAnsi" w:cs="Segoe UI"/>
                <w:iCs/>
                <w:color w:val="auto"/>
                <w:sz w:val="20"/>
                <w:szCs w:val="20"/>
                <w:lang w:eastAsia="en-US"/>
              </w:rPr>
              <w:t xml:space="preserve"> [Version]</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C02E19" w14:paraId="7ABF40C5" w14:textId="77777777" w:rsidTr="000C59F4">
        <w:tc>
          <w:tcPr>
            <w:tcW w:w="3119" w:type="dxa"/>
            <w:gridSpan w:val="2"/>
          </w:tcPr>
          <w:p w14:paraId="5A307827" w14:textId="77777777" w:rsidR="000C59F4" w:rsidRPr="00C02E19" w:rsidRDefault="000C59F4" w:rsidP="00FF155C">
            <w:pPr>
              <w:rPr>
                <w:b/>
              </w:rPr>
            </w:pPr>
            <w:r w:rsidRPr="00C02E19">
              <w:rPr>
                <w:b/>
              </w:rPr>
              <w:t>Position Title:</w:t>
            </w:r>
          </w:p>
        </w:tc>
        <w:tc>
          <w:tcPr>
            <w:tcW w:w="7229" w:type="dxa"/>
            <w:gridSpan w:val="4"/>
          </w:tcPr>
          <w:p w14:paraId="36BEF025" w14:textId="65C0BB73" w:rsidR="000C59F4" w:rsidRPr="00C02E19" w:rsidRDefault="00C02E19" w:rsidP="0007488B">
            <w:r>
              <w:t xml:space="preserve">National </w:t>
            </w:r>
            <w:r w:rsidR="00A50743">
              <w:t>Property and</w:t>
            </w:r>
            <w:r w:rsidR="008353EE" w:rsidRPr="00C02E19">
              <w:t xml:space="preserve"> </w:t>
            </w:r>
            <w:r w:rsidR="00E965EB" w:rsidRPr="00C02E19">
              <w:t>Leas</w:t>
            </w:r>
            <w:r w:rsidR="00754E8C">
              <w:t>ing</w:t>
            </w:r>
            <w:r w:rsidR="0007488B">
              <w:t xml:space="preserve"> Associate</w:t>
            </w:r>
          </w:p>
        </w:tc>
      </w:tr>
      <w:tr w:rsidR="00D50634" w:rsidRPr="00C02E19" w14:paraId="6B2C76AD" w14:textId="77777777" w:rsidTr="00FF155C">
        <w:tc>
          <w:tcPr>
            <w:tcW w:w="3119" w:type="dxa"/>
            <w:gridSpan w:val="2"/>
          </w:tcPr>
          <w:p w14:paraId="71674DCE" w14:textId="77777777" w:rsidR="00D50634" w:rsidRPr="00C02E19" w:rsidRDefault="00D50634" w:rsidP="00D50634">
            <w:pPr>
              <w:rPr>
                <w:b/>
              </w:rPr>
            </w:pPr>
            <w:r w:rsidRPr="00C02E19">
              <w:rPr>
                <w:b/>
              </w:rPr>
              <w:t>Position Number:</w:t>
            </w:r>
          </w:p>
        </w:tc>
        <w:tc>
          <w:tcPr>
            <w:tcW w:w="2551" w:type="dxa"/>
          </w:tcPr>
          <w:p w14:paraId="6E034EE9" w14:textId="77777777" w:rsidR="00D50634" w:rsidRPr="00C02E19" w:rsidRDefault="00D50634" w:rsidP="00FF155C"/>
        </w:tc>
        <w:tc>
          <w:tcPr>
            <w:tcW w:w="2127" w:type="dxa"/>
            <w:gridSpan w:val="2"/>
          </w:tcPr>
          <w:p w14:paraId="3FFC42DB" w14:textId="77777777" w:rsidR="00D50634" w:rsidRPr="00C02E19" w:rsidRDefault="00D50634" w:rsidP="00FF155C">
            <w:pPr>
              <w:rPr>
                <w:b/>
              </w:rPr>
            </w:pPr>
            <w:r w:rsidRPr="00C02E19">
              <w:rPr>
                <w:b/>
              </w:rPr>
              <w:t>Cost Centre:</w:t>
            </w:r>
          </w:p>
        </w:tc>
        <w:tc>
          <w:tcPr>
            <w:tcW w:w="2551" w:type="dxa"/>
          </w:tcPr>
          <w:p w14:paraId="43C60303" w14:textId="4FB63490" w:rsidR="00D50634" w:rsidRPr="00C02E19" w:rsidRDefault="00EE5C07" w:rsidP="00FF155C">
            <w:r>
              <w:t>J1164</w:t>
            </w:r>
          </w:p>
        </w:tc>
      </w:tr>
      <w:tr w:rsidR="000C59F4" w:rsidRPr="00C02E19" w14:paraId="021E24EF" w14:textId="77777777" w:rsidTr="000C59F4">
        <w:tc>
          <w:tcPr>
            <w:tcW w:w="3119" w:type="dxa"/>
            <w:gridSpan w:val="2"/>
          </w:tcPr>
          <w:p w14:paraId="58AC1F59" w14:textId="77777777" w:rsidR="000C59F4" w:rsidRPr="00C02E19" w:rsidRDefault="000C59F4" w:rsidP="00FF155C">
            <w:pPr>
              <w:rPr>
                <w:b/>
              </w:rPr>
            </w:pPr>
            <w:r w:rsidRPr="00C02E19">
              <w:rPr>
                <w:b/>
              </w:rPr>
              <w:t>Site/Facility:</w:t>
            </w:r>
          </w:p>
        </w:tc>
        <w:tc>
          <w:tcPr>
            <w:tcW w:w="7229" w:type="dxa"/>
            <w:gridSpan w:val="4"/>
          </w:tcPr>
          <w:p w14:paraId="333CBC8F" w14:textId="682B8CD6" w:rsidR="000C59F4" w:rsidRPr="00C02E19" w:rsidRDefault="008353EE" w:rsidP="00FF155C">
            <w:r w:rsidRPr="00C02E19">
              <w:t>National Office</w:t>
            </w:r>
          </w:p>
        </w:tc>
      </w:tr>
      <w:tr w:rsidR="000C59F4" w:rsidRPr="00C02E19" w14:paraId="1D1CF28F" w14:textId="77777777" w:rsidTr="000C59F4">
        <w:tc>
          <w:tcPr>
            <w:tcW w:w="3119" w:type="dxa"/>
            <w:gridSpan w:val="2"/>
          </w:tcPr>
          <w:p w14:paraId="51BE8D64" w14:textId="77777777" w:rsidR="000C59F4" w:rsidRPr="00C02E19" w:rsidRDefault="000C59F4" w:rsidP="00FF155C">
            <w:pPr>
              <w:rPr>
                <w:b/>
              </w:rPr>
            </w:pPr>
            <w:r w:rsidRPr="00C02E19">
              <w:rPr>
                <w:b/>
              </w:rPr>
              <w:t>Department:</w:t>
            </w:r>
          </w:p>
        </w:tc>
        <w:tc>
          <w:tcPr>
            <w:tcW w:w="7229" w:type="dxa"/>
            <w:gridSpan w:val="4"/>
          </w:tcPr>
          <w:p w14:paraId="4E63D8E8" w14:textId="69C6E4F3" w:rsidR="000C59F4" w:rsidRPr="00C02E19" w:rsidRDefault="008353EE" w:rsidP="00FF155C">
            <w:r w:rsidRPr="00C02E19">
              <w:t xml:space="preserve">National Office </w:t>
            </w:r>
          </w:p>
        </w:tc>
      </w:tr>
      <w:tr w:rsidR="000C59F4" w:rsidRPr="00C02E19" w14:paraId="45869170" w14:textId="77777777" w:rsidTr="000C59F4">
        <w:tc>
          <w:tcPr>
            <w:tcW w:w="3119" w:type="dxa"/>
            <w:gridSpan w:val="2"/>
          </w:tcPr>
          <w:p w14:paraId="260AFC48" w14:textId="77777777" w:rsidR="000C59F4" w:rsidRPr="00C02E19" w:rsidRDefault="000C59F4" w:rsidP="00FF155C">
            <w:pPr>
              <w:rPr>
                <w:b/>
              </w:rPr>
            </w:pPr>
            <w:r w:rsidRPr="00C02E19">
              <w:rPr>
                <w:b/>
              </w:rPr>
              <w:t>Enterprise Agreement</w:t>
            </w:r>
          </w:p>
        </w:tc>
        <w:tc>
          <w:tcPr>
            <w:tcW w:w="7229" w:type="dxa"/>
            <w:gridSpan w:val="4"/>
          </w:tcPr>
          <w:p w14:paraId="5CB9C818" w14:textId="6694D257" w:rsidR="000C59F4" w:rsidRPr="00C02E19" w:rsidRDefault="008353EE" w:rsidP="000E3D62">
            <w:r w:rsidRPr="00C02E19">
              <w:t>S</w:t>
            </w:r>
            <w:r w:rsidR="000C59F4" w:rsidRPr="00C02E19">
              <w:t>alaried position</w:t>
            </w:r>
          </w:p>
        </w:tc>
      </w:tr>
      <w:tr w:rsidR="000C59F4" w:rsidRPr="00C02E19" w14:paraId="352661EC" w14:textId="77777777" w:rsidTr="000C59F4">
        <w:tc>
          <w:tcPr>
            <w:tcW w:w="3119" w:type="dxa"/>
            <w:gridSpan w:val="2"/>
          </w:tcPr>
          <w:p w14:paraId="6E86D644" w14:textId="77777777" w:rsidR="000C59F4" w:rsidRPr="00C02E19" w:rsidRDefault="000C59F4" w:rsidP="00FF155C">
            <w:pPr>
              <w:rPr>
                <w:b/>
              </w:rPr>
            </w:pPr>
            <w:r w:rsidRPr="00C02E19">
              <w:rPr>
                <w:b/>
              </w:rPr>
              <w:t>Classification:</w:t>
            </w:r>
          </w:p>
        </w:tc>
        <w:tc>
          <w:tcPr>
            <w:tcW w:w="7229" w:type="dxa"/>
            <w:gridSpan w:val="4"/>
          </w:tcPr>
          <w:p w14:paraId="46489C40" w14:textId="5153FAFD" w:rsidR="000C59F4" w:rsidRPr="00C02E19" w:rsidRDefault="008353EE" w:rsidP="000E3D62">
            <w:r w:rsidRPr="00C02E19">
              <w:t>S</w:t>
            </w:r>
            <w:r w:rsidR="000C59F4" w:rsidRPr="00C02E19">
              <w:t xml:space="preserve">alaried position </w:t>
            </w:r>
          </w:p>
        </w:tc>
      </w:tr>
      <w:tr w:rsidR="000C59F4" w:rsidRPr="00C02E19" w14:paraId="41D4A5F2" w14:textId="77777777" w:rsidTr="000C59F4">
        <w:tc>
          <w:tcPr>
            <w:tcW w:w="3119" w:type="dxa"/>
            <w:gridSpan w:val="2"/>
          </w:tcPr>
          <w:p w14:paraId="08DF224D" w14:textId="77777777" w:rsidR="000C59F4" w:rsidRPr="00C02E19" w:rsidRDefault="000C59F4" w:rsidP="00FF155C">
            <w:pPr>
              <w:rPr>
                <w:b/>
              </w:rPr>
            </w:pPr>
            <w:r w:rsidRPr="00C02E19">
              <w:rPr>
                <w:b/>
              </w:rPr>
              <w:t>Reports To:</w:t>
            </w:r>
          </w:p>
        </w:tc>
        <w:tc>
          <w:tcPr>
            <w:tcW w:w="7229" w:type="dxa"/>
            <w:gridSpan w:val="4"/>
          </w:tcPr>
          <w:p w14:paraId="3803D5AD" w14:textId="1E408AF5" w:rsidR="000C59F4" w:rsidRPr="00C02E19" w:rsidRDefault="0007488B" w:rsidP="00E965EB">
            <w:r>
              <w:t>National Property and Leasing Lead</w:t>
            </w:r>
            <w:r w:rsidR="008353EE" w:rsidRPr="00C02E19">
              <w:t xml:space="preserve"> </w:t>
            </w:r>
          </w:p>
        </w:tc>
      </w:tr>
      <w:tr w:rsidR="000C59F4" w:rsidRPr="00C02E19" w14:paraId="47077F7F" w14:textId="77777777" w:rsidTr="000C59F4">
        <w:tc>
          <w:tcPr>
            <w:tcW w:w="3119" w:type="dxa"/>
            <w:gridSpan w:val="2"/>
          </w:tcPr>
          <w:p w14:paraId="76AC21E3" w14:textId="77777777" w:rsidR="000C59F4" w:rsidRPr="00C02E19" w:rsidRDefault="000C59F4" w:rsidP="00FF155C">
            <w:pPr>
              <w:rPr>
                <w:b/>
              </w:rPr>
            </w:pPr>
            <w:r w:rsidRPr="00C02E19">
              <w:rPr>
                <w:b/>
              </w:rPr>
              <w:t>Date of Preparation:</w:t>
            </w:r>
          </w:p>
        </w:tc>
        <w:tc>
          <w:tcPr>
            <w:tcW w:w="2551" w:type="dxa"/>
          </w:tcPr>
          <w:p w14:paraId="3A53746B" w14:textId="1D0548B8" w:rsidR="000C59F4" w:rsidRPr="00C02E19" w:rsidRDefault="0007488B" w:rsidP="00C02E19">
            <w:r>
              <w:t>26 February 2024</w:t>
            </w:r>
          </w:p>
        </w:tc>
        <w:tc>
          <w:tcPr>
            <w:tcW w:w="2127" w:type="dxa"/>
            <w:gridSpan w:val="2"/>
          </w:tcPr>
          <w:p w14:paraId="588EB60C" w14:textId="77777777" w:rsidR="000C59F4" w:rsidRPr="00C02E19" w:rsidRDefault="000C59F4" w:rsidP="00FF155C">
            <w:pPr>
              <w:rPr>
                <w:b/>
              </w:rPr>
            </w:pPr>
            <w:r w:rsidRPr="00C02E19">
              <w:rPr>
                <w:b/>
              </w:rPr>
              <w:t>Date Updated:</w:t>
            </w:r>
          </w:p>
        </w:tc>
        <w:tc>
          <w:tcPr>
            <w:tcW w:w="2551" w:type="dxa"/>
          </w:tcPr>
          <w:p w14:paraId="33B7F2B5" w14:textId="2698F4B0" w:rsidR="000C59F4" w:rsidRPr="00C02E19" w:rsidRDefault="0002248D" w:rsidP="00FF155C">
            <w:r>
              <w:t>14 October 2024</w:t>
            </w:r>
          </w:p>
        </w:tc>
      </w:tr>
      <w:tr w:rsidR="000C59F4" w:rsidRPr="00C02E19" w14:paraId="541F56A2" w14:textId="77777777" w:rsidTr="000C59F4">
        <w:tc>
          <w:tcPr>
            <w:tcW w:w="10348" w:type="dxa"/>
            <w:gridSpan w:val="6"/>
            <w:shd w:val="clear" w:color="auto" w:fill="1F3886"/>
          </w:tcPr>
          <w:p w14:paraId="350E4DCC" w14:textId="77777777" w:rsidR="000C59F4" w:rsidRPr="00C02E19" w:rsidRDefault="00000000" w:rsidP="00FF155C">
            <w:pPr>
              <w:rPr>
                <w:i/>
                <w:color w:val="auto"/>
              </w:rPr>
            </w:pPr>
            <w:sdt>
              <w:sdtPr>
                <w:rPr>
                  <w:i/>
                  <w:color w:val="auto"/>
                </w:rPr>
                <w:id w:val="-804853068"/>
                <w:placeholder>
                  <w:docPart w:val="EC477E3FA69845728F7B2021EC87E1DA"/>
                </w:placeholder>
              </w:sdtPr>
              <w:sdtContent>
                <w:r w:rsidR="000C59F4" w:rsidRPr="00C02E19">
                  <w:rPr>
                    <w:b/>
                    <w:color w:val="FFFFFF" w:themeColor="background1"/>
                  </w:rPr>
                  <w:t>Primary Purpose</w:t>
                </w:r>
              </w:sdtContent>
            </w:sdt>
          </w:p>
        </w:tc>
      </w:tr>
      <w:tr w:rsidR="000C59F4" w:rsidRPr="00C02E19" w14:paraId="62FF189D" w14:textId="77777777" w:rsidTr="000C59F4">
        <w:tc>
          <w:tcPr>
            <w:tcW w:w="10348" w:type="dxa"/>
            <w:gridSpan w:val="6"/>
          </w:tcPr>
          <w:sdt>
            <w:sdtPr>
              <w:rPr>
                <w:rFonts w:cs="Segoe UI"/>
                <w:color w:val="auto"/>
              </w:rPr>
              <w:id w:val="1754087341"/>
              <w:placeholder>
                <w:docPart w:val="8895A15CC99947FDBD4B7E77D5C75230"/>
              </w:placeholder>
            </w:sdtPr>
            <w:sdtEndPr>
              <w:rPr>
                <w:rFonts w:cstheme="minorHAnsi"/>
                <w:color w:val="000000"/>
              </w:rPr>
            </w:sdtEndPr>
            <w:sdtContent>
              <w:p w14:paraId="295A0217" w14:textId="4F0FB9D0" w:rsidR="0087523E" w:rsidRDefault="0087523E" w:rsidP="00754E8C">
                <w:r w:rsidRPr="0087523E">
                  <w:t>The National Property &amp; Leasing Associate will support the National Property and Leasing Lead in managing the commercial aspects of C</w:t>
                </w:r>
                <w:r>
                  <w:t>alvary</w:t>
                </w:r>
                <w:r w:rsidRPr="0087523E">
                  <w:t>'s national property portfolio, utili</w:t>
                </w:r>
                <w:r>
                  <w:t>s</w:t>
                </w:r>
                <w:r w:rsidRPr="0087523E">
                  <w:t>ing their experience and commercial acumen to:</w:t>
                </w:r>
              </w:p>
              <w:p w14:paraId="6EB8308A" w14:textId="0E70C8DD" w:rsidR="006665E9" w:rsidRPr="006665E9" w:rsidRDefault="006665E9" w:rsidP="00BB3FD9">
                <w:pPr>
                  <w:numPr>
                    <w:ilvl w:val="0"/>
                    <w:numId w:val="9"/>
                  </w:numPr>
                  <w:shd w:val="clear" w:color="auto" w:fill="FFFFFF"/>
                  <w:autoSpaceDE/>
                  <w:autoSpaceDN/>
                  <w:adjustRightInd/>
                  <w:spacing w:before="100" w:beforeAutospacing="1" w:after="0"/>
                </w:pPr>
                <w:r w:rsidRPr="006665E9">
                  <w:t>Ensure compliance with commercial and legislative obligations.</w:t>
                </w:r>
              </w:p>
              <w:p w14:paraId="649BA7F9" w14:textId="77777777" w:rsidR="006665E9" w:rsidRDefault="006665E9" w:rsidP="00BB3FD9">
                <w:pPr>
                  <w:numPr>
                    <w:ilvl w:val="0"/>
                    <w:numId w:val="9"/>
                  </w:numPr>
                  <w:shd w:val="clear" w:color="auto" w:fill="FFFFFF"/>
                  <w:autoSpaceDE/>
                  <w:autoSpaceDN/>
                  <w:adjustRightInd/>
                  <w:spacing w:before="0" w:after="0"/>
                </w:pPr>
                <w:r w:rsidRPr="006665E9">
                  <w:t>Analy</w:t>
                </w:r>
                <w:r>
                  <w:t>s</w:t>
                </w:r>
                <w:r w:rsidRPr="006665E9">
                  <w:t>e data and the broader market to identify and address:</w:t>
                </w:r>
              </w:p>
              <w:p w14:paraId="6ED835DA" w14:textId="77777777" w:rsidR="006665E9" w:rsidRDefault="006665E9" w:rsidP="00BB3FD9">
                <w:pPr>
                  <w:pStyle w:val="ListParagraph"/>
                  <w:numPr>
                    <w:ilvl w:val="0"/>
                    <w:numId w:val="12"/>
                  </w:numPr>
                  <w:shd w:val="clear" w:color="auto" w:fill="FFFFFF"/>
                  <w:autoSpaceDE/>
                  <w:autoSpaceDN/>
                  <w:adjustRightInd/>
                </w:pPr>
                <w:r w:rsidRPr="006665E9">
                  <w:t>Inefficiencies and opportunities for enhancing property portfolio performance.</w:t>
                </w:r>
              </w:p>
              <w:p w14:paraId="2B505449" w14:textId="7DEC5726" w:rsidR="006665E9" w:rsidRPr="006665E9" w:rsidRDefault="006665E9" w:rsidP="00BB3FD9">
                <w:pPr>
                  <w:pStyle w:val="ListParagraph"/>
                  <w:numPr>
                    <w:ilvl w:val="0"/>
                    <w:numId w:val="12"/>
                  </w:numPr>
                  <w:shd w:val="clear" w:color="auto" w:fill="FFFFFF"/>
                  <w:autoSpaceDE/>
                  <w:autoSpaceDN/>
                  <w:adjustRightInd/>
                </w:pPr>
                <w:r w:rsidRPr="006665E9">
                  <w:t>Risks, along with strategies to mitigate their impact.</w:t>
                </w:r>
              </w:p>
              <w:p w14:paraId="43BE3987" w14:textId="5597E3B1" w:rsidR="006665E9" w:rsidRPr="006665E9" w:rsidRDefault="006665E9" w:rsidP="00BB3FD9">
                <w:pPr>
                  <w:pStyle w:val="ListParagraph"/>
                  <w:numPr>
                    <w:ilvl w:val="0"/>
                    <w:numId w:val="12"/>
                  </w:numPr>
                  <w:shd w:val="clear" w:color="auto" w:fill="FFFFFF"/>
                  <w:autoSpaceDE/>
                  <w:autoSpaceDN/>
                  <w:adjustRightInd/>
                </w:pPr>
                <w:r w:rsidRPr="006665E9">
                  <w:t>Conduct market research, maintain stakeholder relationships, and contribute expert advice by:</w:t>
                </w:r>
              </w:p>
              <w:p w14:paraId="73B1D50B" w14:textId="77777777" w:rsidR="006665E9" w:rsidRPr="006665E9" w:rsidRDefault="006665E9" w:rsidP="00BB3FD9">
                <w:pPr>
                  <w:pStyle w:val="ListParagraph"/>
                  <w:numPr>
                    <w:ilvl w:val="0"/>
                    <w:numId w:val="12"/>
                  </w:numPr>
                  <w:shd w:val="clear" w:color="auto" w:fill="FFFFFF"/>
                  <w:autoSpaceDE/>
                  <w:autoSpaceDN/>
                  <w:adjustRightInd/>
                </w:pPr>
                <w:r w:rsidRPr="006665E9">
                  <w:t>Collecting data for strategic investment, divestment, and development plans.</w:t>
                </w:r>
              </w:p>
              <w:p w14:paraId="492FEFC6" w14:textId="75DD75E5" w:rsidR="006665E9" w:rsidRDefault="006665E9" w:rsidP="00BB3FD9">
                <w:pPr>
                  <w:pStyle w:val="ListParagraph"/>
                  <w:numPr>
                    <w:ilvl w:val="0"/>
                    <w:numId w:val="12"/>
                  </w:numPr>
                  <w:shd w:val="clear" w:color="auto" w:fill="FFFFFF"/>
                  <w:autoSpaceDE/>
                  <w:autoSpaceDN/>
                  <w:adjustRightInd/>
                </w:pPr>
                <w:r w:rsidRPr="006665E9">
                  <w:t>Identifying potential property investments or rationali</w:t>
                </w:r>
                <w:r>
                  <w:t>s</w:t>
                </w:r>
                <w:r w:rsidRPr="006665E9">
                  <w:t>ations, providing feasibility studies and market insights for stakeholder discussions (e.g., RCEOs).</w:t>
                </w:r>
              </w:p>
              <w:p w14:paraId="27118B1B" w14:textId="54441914" w:rsidR="006665E9" w:rsidRPr="006665E9" w:rsidRDefault="006665E9" w:rsidP="00BB3FD9">
                <w:pPr>
                  <w:pStyle w:val="ListParagraph"/>
                  <w:numPr>
                    <w:ilvl w:val="0"/>
                    <w:numId w:val="12"/>
                  </w:numPr>
                  <w:shd w:val="clear" w:color="auto" w:fill="FFFFFF"/>
                  <w:autoSpaceDE/>
                  <w:autoSpaceDN/>
                  <w:adjustRightInd/>
                </w:pPr>
                <w:r w:rsidRPr="006665E9">
                  <w:t>Collaborating on strategies to optimi</w:t>
                </w:r>
                <w:r>
                  <w:t>s</w:t>
                </w:r>
                <w:r w:rsidRPr="006665E9">
                  <w:t>e portfolio performance.</w:t>
                </w:r>
              </w:p>
              <w:p w14:paraId="67124B18" w14:textId="24B1BD04" w:rsidR="006665E9" w:rsidRPr="006665E9" w:rsidRDefault="006665E9" w:rsidP="00BB3FD9">
                <w:pPr>
                  <w:numPr>
                    <w:ilvl w:val="0"/>
                    <w:numId w:val="9"/>
                  </w:numPr>
                  <w:shd w:val="clear" w:color="auto" w:fill="FFFFFF"/>
                  <w:autoSpaceDE/>
                  <w:autoSpaceDN/>
                  <w:adjustRightInd/>
                  <w:spacing w:before="0" w:after="0"/>
                </w:pPr>
                <w:r w:rsidRPr="006665E9">
                  <w:t>Assess the commercial and technical aspects of potential acquisitions, sales, and leases, and draft business cases or provide recommendations to decision-makers.</w:t>
                </w:r>
              </w:p>
              <w:p w14:paraId="43D7D214" w14:textId="1BA96864" w:rsidR="006665E9" w:rsidRPr="006665E9" w:rsidRDefault="006665E9" w:rsidP="00BB3FD9">
                <w:pPr>
                  <w:numPr>
                    <w:ilvl w:val="0"/>
                    <w:numId w:val="9"/>
                  </w:numPr>
                  <w:shd w:val="clear" w:color="auto" w:fill="FFFFFF"/>
                  <w:autoSpaceDE/>
                  <w:autoSpaceDN/>
                  <w:adjustRightInd/>
                  <w:spacing w:before="0" w:after="0"/>
                </w:pPr>
                <w:r w:rsidRPr="006665E9">
                  <w:t>Engage on behalf of C</w:t>
                </w:r>
                <w:r>
                  <w:t>alvary</w:t>
                </w:r>
                <w:r w:rsidRPr="006665E9">
                  <w:t xml:space="preserve"> with relevant parties (e.g., real estate agents, owners, </w:t>
                </w:r>
                <w:r>
                  <w:t xml:space="preserve">buyers, landlords </w:t>
                </w:r>
                <w:r w:rsidRPr="006665E9">
                  <w:t xml:space="preserve">and </w:t>
                </w:r>
                <w:r>
                  <w:t>tenants</w:t>
                </w:r>
                <w:r w:rsidRPr="006665E9">
                  <w:t>) to negotiate and facilitate leases, sales, and property purchases as instructed.</w:t>
                </w:r>
              </w:p>
              <w:p w14:paraId="49A3147E" w14:textId="1808179E" w:rsidR="006665E9" w:rsidRPr="006665E9" w:rsidRDefault="006665E9" w:rsidP="00BB3FD9">
                <w:pPr>
                  <w:numPr>
                    <w:ilvl w:val="0"/>
                    <w:numId w:val="9"/>
                  </w:numPr>
                  <w:shd w:val="clear" w:color="auto" w:fill="FFFFFF"/>
                  <w:autoSpaceDE/>
                  <w:autoSpaceDN/>
                  <w:adjustRightInd/>
                  <w:spacing w:before="0" w:after="0"/>
                </w:pPr>
                <w:r w:rsidRPr="006665E9">
                  <w:t>Review and negotiate minor leases and tenancies managed by regions.</w:t>
                </w:r>
              </w:p>
              <w:p w14:paraId="10560DB4" w14:textId="3AE37ADC" w:rsidR="006665E9" w:rsidRPr="006665E9" w:rsidRDefault="006665E9" w:rsidP="00BB3FD9">
                <w:pPr>
                  <w:numPr>
                    <w:ilvl w:val="0"/>
                    <w:numId w:val="9"/>
                  </w:numPr>
                  <w:shd w:val="clear" w:color="auto" w:fill="FFFFFF"/>
                  <w:autoSpaceDE/>
                  <w:autoSpaceDN/>
                  <w:adjustRightInd/>
                  <w:spacing w:before="0" w:after="0"/>
                </w:pPr>
                <w:r w:rsidRPr="006665E9">
                  <w:t xml:space="preserve">Collaborate with stakeholders, including tenants and landlords, to resolve lease </w:t>
                </w:r>
                <w:r>
                  <w:t>disputes</w:t>
                </w:r>
                <w:r w:rsidRPr="006665E9">
                  <w:t>.</w:t>
                </w:r>
              </w:p>
              <w:p w14:paraId="6C9CA70C" w14:textId="77777777" w:rsidR="008F3B4E" w:rsidRDefault="006665E9" w:rsidP="00BB3FD9">
                <w:pPr>
                  <w:numPr>
                    <w:ilvl w:val="0"/>
                    <w:numId w:val="10"/>
                  </w:numPr>
                  <w:autoSpaceDE/>
                  <w:autoSpaceDN/>
                  <w:adjustRightInd/>
                  <w:spacing w:before="0" w:after="0"/>
                </w:pPr>
                <w:r w:rsidRPr="006665E9">
                  <w:t>Assist stakeholders with the successful termination or renewal of leases.</w:t>
                </w:r>
                <w:r w:rsidR="008F3B4E">
                  <w:t xml:space="preserve"> </w:t>
                </w:r>
              </w:p>
              <w:p w14:paraId="29B00A23" w14:textId="2FA96672" w:rsidR="008F3B4E" w:rsidRPr="004C6EEF" w:rsidRDefault="008F3B4E" w:rsidP="00BB3FD9">
                <w:pPr>
                  <w:numPr>
                    <w:ilvl w:val="0"/>
                    <w:numId w:val="10"/>
                  </w:numPr>
                  <w:autoSpaceDE/>
                  <w:autoSpaceDN/>
                  <w:adjustRightInd/>
                  <w:spacing w:before="0" w:after="0"/>
                </w:pPr>
                <w:r w:rsidRPr="004C6EEF">
                  <w:t xml:space="preserve">Assist the operations team with day-to-day lease-related </w:t>
                </w:r>
                <w:r>
                  <w:t>e</w:t>
                </w:r>
                <w:r w:rsidRPr="004C6EEF">
                  <w:t>nquiries.</w:t>
                </w:r>
              </w:p>
              <w:p w14:paraId="114DB085" w14:textId="77777777" w:rsidR="004C6EEF" w:rsidRPr="004C6EEF" w:rsidRDefault="004C6EEF" w:rsidP="00BB3FD9">
                <w:pPr>
                  <w:pStyle w:val="ListParagraph"/>
                  <w:numPr>
                    <w:ilvl w:val="0"/>
                    <w:numId w:val="9"/>
                  </w:numPr>
                  <w:autoSpaceDE/>
                  <w:autoSpaceDN/>
                  <w:adjustRightInd/>
                  <w:spacing w:line="259" w:lineRule="auto"/>
                  <w:contextualSpacing/>
                </w:pPr>
                <w:r>
                  <w:rPr>
                    <w:rFonts w:cstheme="minorHAnsi"/>
                  </w:rPr>
                  <w:t>Leasing Administration including but not limited to:</w:t>
                </w:r>
              </w:p>
              <w:p w14:paraId="735BD993" w14:textId="77777777" w:rsidR="004C6EEF" w:rsidRPr="004C6EEF" w:rsidRDefault="004C6EEF" w:rsidP="00BB3FD9">
                <w:pPr>
                  <w:numPr>
                    <w:ilvl w:val="0"/>
                    <w:numId w:val="11"/>
                  </w:numPr>
                  <w:autoSpaceDE/>
                  <w:autoSpaceDN/>
                  <w:adjustRightInd/>
                  <w:spacing w:before="0" w:after="100" w:afterAutospacing="1"/>
                </w:pPr>
                <w:r w:rsidRPr="004C6EEF">
                  <w:t>Enhance leasing processes and documentation through proactive initiatives.</w:t>
                </w:r>
              </w:p>
              <w:p w14:paraId="25B6DB08" w14:textId="6041D8E3" w:rsidR="004C6EEF" w:rsidRPr="004C6EEF" w:rsidRDefault="004C6EEF" w:rsidP="00BB3FD9">
                <w:pPr>
                  <w:numPr>
                    <w:ilvl w:val="0"/>
                    <w:numId w:val="11"/>
                  </w:numPr>
                  <w:autoSpaceDE/>
                  <w:autoSpaceDN/>
                  <w:adjustRightInd/>
                  <w:spacing w:before="0" w:after="100" w:afterAutospacing="1"/>
                </w:pPr>
                <w:r w:rsidRPr="004C6EEF">
                  <w:t>Update and maintain Nomos</w:t>
                </w:r>
                <w:r w:rsidR="00351465">
                  <w:t xml:space="preserve"> O</w:t>
                </w:r>
                <w:r w:rsidRPr="004C6EEF">
                  <w:t>ne to ensure data accuracy and consistency across all records.</w:t>
                </w:r>
              </w:p>
              <w:p w14:paraId="062A419D" w14:textId="678EEBF8" w:rsidR="004C6EEF" w:rsidRPr="004C6EEF" w:rsidRDefault="004C6EEF" w:rsidP="00BB3FD9">
                <w:pPr>
                  <w:numPr>
                    <w:ilvl w:val="0"/>
                    <w:numId w:val="11"/>
                  </w:numPr>
                  <w:autoSpaceDE/>
                  <w:autoSpaceDN/>
                  <w:adjustRightInd/>
                  <w:spacing w:before="0" w:after="100" w:afterAutospacing="1"/>
                </w:pPr>
                <w:r w:rsidRPr="004C6EEF">
                  <w:t xml:space="preserve">Oversee the complete lease administration process, including the receipt of ancillary documents, updating the </w:t>
                </w:r>
                <w:r w:rsidR="008F3B4E">
                  <w:t>P</w:t>
                </w:r>
                <w:r w:rsidRPr="004C6EEF">
                  <w:t xml:space="preserve">roperty </w:t>
                </w:r>
                <w:r w:rsidR="008F3B4E">
                  <w:t>S</w:t>
                </w:r>
                <w:r w:rsidRPr="004C6EEF">
                  <w:t>chedule</w:t>
                </w:r>
                <w:r w:rsidR="008F3B4E">
                  <w:t>, filing documents</w:t>
                </w:r>
                <w:r w:rsidRPr="004C6EEF">
                  <w:t xml:space="preserve"> and providing summaries to relevant internal stakeholders, such as finance, to facilitate billing and payment processing.</w:t>
                </w:r>
              </w:p>
              <w:p w14:paraId="6CD9BA3F" w14:textId="3A21C90D" w:rsidR="004C6EEF" w:rsidRPr="00A971CA" w:rsidRDefault="004C6EEF" w:rsidP="00BB3FD9">
                <w:pPr>
                  <w:numPr>
                    <w:ilvl w:val="0"/>
                    <w:numId w:val="11"/>
                  </w:numPr>
                  <w:autoSpaceDE/>
                  <w:autoSpaceDN/>
                  <w:adjustRightInd/>
                  <w:spacing w:before="100" w:beforeAutospacing="1" w:after="100" w:afterAutospacing="1"/>
                </w:pPr>
                <w:r w:rsidRPr="004C6EEF">
                  <w:t>Implement processes to manage landlord and tenant obligations under leases and related occupancy agreements.</w:t>
                </w:r>
              </w:p>
            </w:sdtContent>
          </w:sdt>
        </w:tc>
      </w:tr>
      <w:tr w:rsidR="000C59F4" w:rsidRPr="00C02E19" w14:paraId="74F3EE48" w14:textId="77777777" w:rsidTr="000C59F4">
        <w:tc>
          <w:tcPr>
            <w:tcW w:w="10348" w:type="dxa"/>
            <w:gridSpan w:val="6"/>
            <w:shd w:val="clear" w:color="auto" w:fill="1F3886"/>
          </w:tcPr>
          <w:p w14:paraId="1192057C" w14:textId="77777777" w:rsidR="000C59F4" w:rsidRPr="00C02E19" w:rsidRDefault="000C59F4" w:rsidP="00FF155C">
            <w:pPr>
              <w:pStyle w:val="Heading3"/>
              <w:rPr>
                <w:color w:val="FFFFFF" w:themeColor="background1"/>
              </w:rPr>
            </w:pPr>
            <w:r w:rsidRPr="00C02E19">
              <w:rPr>
                <w:color w:val="FFFFFF" w:themeColor="background1"/>
              </w:rPr>
              <w:lastRenderedPageBreak/>
              <w:t>Organisational Environment</w:t>
            </w:r>
          </w:p>
        </w:tc>
      </w:tr>
      <w:tr w:rsidR="000C59F4" w:rsidRPr="00C02E19" w14:paraId="1FE21702" w14:textId="77777777" w:rsidTr="000C59F4">
        <w:trPr>
          <w:trHeight w:val="669"/>
        </w:trPr>
        <w:tc>
          <w:tcPr>
            <w:tcW w:w="10348" w:type="dxa"/>
            <w:gridSpan w:val="6"/>
          </w:tcPr>
          <w:sdt>
            <w:sdtPr>
              <w:rPr>
                <w:i/>
                <w:color w:val="auto"/>
              </w:rPr>
              <w:id w:val="496389014"/>
              <w:placeholder>
                <w:docPart w:val="940C7398DB784FE4BF14A497D6F5E90B"/>
              </w:placeholder>
            </w:sdtPr>
            <w:sdtContent>
              <w:p w14:paraId="13FF6913" w14:textId="77777777" w:rsidR="00614AF9" w:rsidRPr="001B3854" w:rsidRDefault="00614AF9" w:rsidP="00614AF9">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486ECCA7" w14:textId="77777777" w:rsidR="00614AF9" w:rsidRPr="003D3EF4" w:rsidRDefault="00614AF9" w:rsidP="00614AF9">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5"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6" w:history="1">
                  <w:r w:rsidRPr="003D3EF4">
                    <w:rPr>
                      <w:rFonts w:cs="Segoe UI"/>
                      <w:color w:val="auto"/>
                    </w:rPr>
                    <w:t>Spirit of Calvary</w:t>
                  </w:r>
                </w:hyperlink>
                <w:r w:rsidRPr="003D3EF4">
                  <w:rPr>
                    <w:rFonts w:cs="Segoe UI"/>
                    <w:color w:val="auto"/>
                  </w:rPr>
                  <w:t xml:space="preserve"> and the example of Venerable </w:t>
                </w:r>
                <w:hyperlink r:id="rId17" w:history="1">
                  <w:r w:rsidRPr="003D3EF4">
                    <w:rPr>
                      <w:rFonts w:cs="Segoe UI"/>
                      <w:color w:val="auto"/>
                    </w:rPr>
                    <w:t>Mary Potter</w:t>
                  </w:r>
                </w:hyperlink>
                <w:r w:rsidRPr="003D3EF4">
                  <w:rPr>
                    <w:rFonts w:cs="Segoe UI"/>
                    <w:color w:val="auto"/>
                  </w:rPr>
                  <w:t>.</w:t>
                </w:r>
              </w:p>
              <w:p w14:paraId="27AF9EAE" w14:textId="1B4D788F" w:rsidR="009304CA" w:rsidRPr="00C02E19" w:rsidRDefault="00614AF9" w:rsidP="00614AF9">
                <w:pPr>
                  <w:jc w:val="both"/>
                </w:pPr>
                <w:r w:rsidRPr="00FA1F17">
                  <w:rPr>
                    <w:rFonts w:cs="Segoe UI"/>
                    <w:color w:val="auto"/>
                  </w:rPr>
                  <w:t xml:space="preserve">As an equal opportunity employer, we value diversity and are committed to fostering a workplace that is respectful, welcoming and inclusive where people are supported to draw strengths from their identity, culture and community. We value the integral dignity of each </w:t>
                </w:r>
                <w:r w:rsidR="003969CC" w:rsidRPr="00FA1F17">
                  <w:rPr>
                    <w:rFonts w:cs="Segoe UI"/>
                    <w:color w:val="auto"/>
                  </w:rPr>
                  <w:t>person,</w:t>
                </w:r>
                <w:r w:rsidRPr="00FA1F17">
                  <w:rPr>
                    <w:rFonts w:cs="Segoe UI"/>
                    <w:color w:val="auto"/>
                  </w:rPr>
                  <w:t xml:space="preserve"> and we encourage applications from First Nations peoples, people living with a disability, LGBTIQ+ people, people who have come to Australia as migrants or refugees and veterans</w:t>
                </w:r>
                <w:r w:rsidR="007B1222" w:rsidRPr="00C02E19">
                  <w:rPr>
                    <w:rFonts w:ascii="Calibri" w:hAnsi="Calibri" w:cs="Calibri"/>
                    <w:snapToGrid w:val="0"/>
                  </w:rPr>
                  <w:t>.</w:t>
                </w:r>
              </w:p>
              <w:p w14:paraId="1D53A977" w14:textId="77777777" w:rsidR="00F543D0" w:rsidRDefault="009304CA" w:rsidP="008353EE">
                <w:pPr>
                  <w:jc w:val="both"/>
                  <w:rPr>
                    <w:rFonts w:ascii="Calibri" w:hAnsi="Calibri" w:cs="Calibri"/>
                  </w:rPr>
                </w:pPr>
                <w:r w:rsidRPr="00C02E19">
                  <w:rPr>
                    <w:rFonts w:ascii="Calibri" w:hAnsi="Calibri" w:cs="Calibri"/>
                  </w:rPr>
                  <w:t>Calvary’s</w:t>
                </w:r>
                <w:r w:rsidR="000C59F4" w:rsidRPr="00C02E19">
                  <w:rPr>
                    <w:rFonts w:ascii="Calibri" w:hAnsi="Calibri" w:cs="Calibri"/>
                  </w:rPr>
                  <w:t xml:space="preserve"> Services include public and private hospital care, acute and sub-acute care, </w:t>
                </w:r>
                <w:r w:rsidR="006E278B" w:rsidRPr="00C02E19">
                  <w:rPr>
                    <w:rFonts w:ascii="Calibri" w:hAnsi="Calibri" w:cs="Calibri"/>
                  </w:rPr>
                  <w:t xml:space="preserve">community </w:t>
                </w:r>
                <w:r w:rsidR="000C59F4" w:rsidRPr="00C02E19">
                  <w:rPr>
                    <w:rFonts w:ascii="Calibri" w:hAnsi="Calibri" w:cs="Calibri"/>
                  </w:rPr>
                  <w:t>care and retirement and aged care services, in both rural and metropolitan areas.</w:t>
                </w:r>
              </w:p>
              <w:p w14:paraId="02064276" w14:textId="32752985" w:rsidR="000C59F4" w:rsidRPr="00C02E19" w:rsidRDefault="00F543D0" w:rsidP="00614AF9">
                <w:pPr>
                  <w:jc w:val="both"/>
                </w:pPr>
                <w:r>
                  <w:rPr>
                    <w:rFonts w:ascii="Calibri" w:hAnsi="Calibri" w:cs="Calibri"/>
                  </w:rPr>
                  <w:t>Calvary</w:t>
                </w:r>
                <w:r w:rsidR="00614AF9">
                  <w:rPr>
                    <w:rFonts w:ascii="Calibri" w:hAnsi="Calibri" w:cs="Calibri"/>
                  </w:rPr>
                  <w:t xml:space="preserve"> operates across all states and territories except for Western Australia. Calvary’s property portfolio consists of approximately 1</w:t>
                </w:r>
                <w:r w:rsidR="009C160B">
                  <w:rPr>
                    <w:rFonts w:ascii="Calibri" w:hAnsi="Calibri" w:cs="Calibri"/>
                  </w:rPr>
                  <w:t>5</w:t>
                </w:r>
                <w:r w:rsidR="00614AF9">
                  <w:rPr>
                    <w:rFonts w:ascii="Calibri" w:hAnsi="Calibri" w:cs="Calibri"/>
                  </w:rPr>
                  <w:t xml:space="preserve">0 properties that it either owns or leases. In </w:t>
                </w:r>
                <w:r w:rsidR="001325D4">
                  <w:rPr>
                    <w:rFonts w:ascii="Calibri" w:hAnsi="Calibri" w:cs="Calibri"/>
                  </w:rPr>
                  <w:t>addition,</w:t>
                </w:r>
                <w:r w:rsidR="00614AF9">
                  <w:rPr>
                    <w:rFonts w:ascii="Calibri" w:hAnsi="Calibri" w:cs="Calibri"/>
                  </w:rPr>
                  <w:t xml:space="preserve"> Calvary has </w:t>
                </w:r>
                <w:r w:rsidR="003969CC">
                  <w:rPr>
                    <w:rFonts w:ascii="Calibri" w:hAnsi="Calibri" w:cs="Calibri"/>
                  </w:rPr>
                  <w:t>more than</w:t>
                </w:r>
                <w:r w:rsidR="00614AF9">
                  <w:rPr>
                    <w:rFonts w:ascii="Calibri" w:hAnsi="Calibri" w:cs="Calibri"/>
                  </w:rPr>
                  <w:t xml:space="preserve"> </w:t>
                </w:r>
                <w:r w:rsidR="009C160B">
                  <w:rPr>
                    <w:rFonts w:ascii="Calibri" w:hAnsi="Calibri" w:cs="Calibri"/>
                  </w:rPr>
                  <w:t>16</w:t>
                </w:r>
                <w:r w:rsidR="00614AF9">
                  <w:rPr>
                    <w:rFonts w:ascii="Calibri" w:hAnsi="Calibri" w:cs="Calibri"/>
                  </w:rPr>
                  <w:t>0 revenue leases.</w:t>
                </w:r>
              </w:p>
            </w:sdtContent>
          </w:sdt>
        </w:tc>
      </w:tr>
      <w:tr w:rsidR="000C59F4" w:rsidRPr="00C02E19" w14:paraId="7A16DC33" w14:textId="77777777" w:rsidTr="000C59F4">
        <w:tc>
          <w:tcPr>
            <w:tcW w:w="10348" w:type="dxa"/>
            <w:gridSpan w:val="6"/>
            <w:shd w:val="clear" w:color="auto" w:fill="1F3886"/>
          </w:tcPr>
          <w:p w14:paraId="73F73770" w14:textId="77777777" w:rsidR="000C59F4" w:rsidRPr="00C02E19" w:rsidRDefault="000C59F4" w:rsidP="00FF155C">
            <w:pPr>
              <w:pStyle w:val="Heading3"/>
              <w:rPr>
                <w:color w:val="FFFFFF" w:themeColor="background1"/>
              </w:rPr>
            </w:pPr>
            <w:r w:rsidRPr="00C02E19">
              <w:rPr>
                <w:color w:val="FFFFFF" w:themeColor="background1"/>
              </w:rPr>
              <w:t>Accountabilities and Key Result Areas</w:t>
            </w:r>
          </w:p>
        </w:tc>
      </w:tr>
      <w:tr w:rsidR="000C59F4" w:rsidRPr="00C02E19" w14:paraId="6B669AA6" w14:textId="77777777" w:rsidTr="000C59F4">
        <w:tc>
          <w:tcPr>
            <w:tcW w:w="10348" w:type="dxa"/>
            <w:gridSpan w:val="6"/>
          </w:tcPr>
          <w:p w14:paraId="56B35FF3" w14:textId="7673F0FD" w:rsidR="000E3D62" w:rsidRPr="00C02E19" w:rsidRDefault="000E3D62" w:rsidP="000E3D62">
            <w:pPr>
              <w:rPr>
                <w:b/>
                <w:i/>
                <w:color w:val="auto"/>
              </w:rPr>
            </w:pPr>
            <w:r w:rsidRPr="00C02E19">
              <w:rPr>
                <w:b/>
                <w:i/>
                <w:color w:val="auto"/>
              </w:rPr>
              <w:t>People and Culture</w:t>
            </w:r>
            <w:r w:rsidR="00A31A8D" w:rsidRPr="00C02E19">
              <w:rPr>
                <w:b/>
                <w:i/>
                <w:color w:val="auto"/>
              </w:rPr>
              <w:t>:</w:t>
            </w:r>
          </w:p>
          <w:p w14:paraId="4B2BB6F4" w14:textId="77777777" w:rsidR="00614AF9" w:rsidRPr="00614AF9" w:rsidRDefault="00614AF9" w:rsidP="00BB3FD9">
            <w:pPr>
              <w:numPr>
                <w:ilvl w:val="0"/>
                <w:numId w:val="6"/>
              </w:numPr>
              <w:rPr>
                <w:color w:val="auto"/>
              </w:rPr>
            </w:pPr>
            <w:r w:rsidRPr="00614AF9">
              <w:rPr>
                <w:color w:val="auto"/>
              </w:rPr>
              <w:t xml:space="preserve">Practice in accordance with Calvary and relevant Government Health policies and procedures, the position description, Code of Conduct and industrial agreements. </w:t>
            </w:r>
          </w:p>
          <w:p w14:paraId="67168C60" w14:textId="77777777" w:rsidR="00614AF9" w:rsidRPr="00614AF9" w:rsidRDefault="00614AF9" w:rsidP="00BB3FD9">
            <w:pPr>
              <w:numPr>
                <w:ilvl w:val="0"/>
                <w:numId w:val="6"/>
              </w:numPr>
              <w:rPr>
                <w:color w:val="auto"/>
              </w:rPr>
            </w:pPr>
            <w:r w:rsidRPr="00614AF9">
              <w:rPr>
                <w:color w:val="auto"/>
              </w:rPr>
              <w:t xml:space="preserve">Work in accordance with the mission and vision of Calvary and actively participate in developing a culture that promotes Calvary’s values of healing, hospitality, stewardship and respect. </w:t>
            </w:r>
          </w:p>
          <w:p w14:paraId="671421A1" w14:textId="77777777" w:rsidR="00614AF9" w:rsidRPr="00614AF9" w:rsidRDefault="00614AF9" w:rsidP="00BB3FD9">
            <w:pPr>
              <w:numPr>
                <w:ilvl w:val="0"/>
                <w:numId w:val="6"/>
              </w:numPr>
              <w:rPr>
                <w:color w:val="auto"/>
              </w:rPr>
            </w:pPr>
            <w:r w:rsidRPr="00614AF9">
              <w:rPr>
                <w:color w:val="auto"/>
              </w:rPr>
              <w:t>Support Calvary’s various national policies and strategies which intersect with this role including WHS, clinical, legal, procurement and HR.</w:t>
            </w:r>
          </w:p>
          <w:p w14:paraId="55EAA320" w14:textId="77777777" w:rsidR="00423858" w:rsidRPr="00614AF9" w:rsidRDefault="00423858" w:rsidP="00BB3FD9">
            <w:pPr>
              <w:numPr>
                <w:ilvl w:val="0"/>
                <w:numId w:val="6"/>
              </w:numPr>
              <w:rPr>
                <w:color w:val="auto"/>
              </w:rPr>
            </w:pPr>
            <w:r w:rsidRPr="00614AF9">
              <w:rPr>
                <w:color w:val="auto"/>
              </w:rPr>
              <w:t xml:space="preserve">Engage directly with </w:t>
            </w:r>
            <w:r>
              <w:rPr>
                <w:color w:val="auto"/>
              </w:rPr>
              <w:t xml:space="preserve">stakeholders </w:t>
            </w:r>
            <w:r w:rsidRPr="00614AF9">
              <w:rPr>
                <w:color w:val="auto"/>
              </w:rPr>
              <w:t xml:space="preserve">to </w:t>
            </w:r>
            <w:r>
              <w:rPr>
                <w:color w:val="auto"/>
              </w:rPr>
              <w:t>support the effective management of the property portfolio</w:t>
            </w:r>
            <w:r w:rsidRPr="00614AF9">
              <w:rPr>
                <w:color w:val="auto"/>
              </w:rPr>
              <w:t xml:space="preserve">. </w:t>
            </w:r>
          </w:p>
          <w:p w14:paraId="2B1796F7" w14:textId="77777777" w:rsidR="00423858" w:rsidRPr="00614AF9" w:rsidRDefault="00423858" w:rsidP="00BB3FD9">
            <w:pPr>
              <w:numPr>
                <w:ilvl w:val="0"/>
                <w:numId w:val="6"/>
              </w:numPr>
              <w:rPr>
                <w:color w:val="auto"/>
              </w:rPr>
            </w:pPr>
            <w:r>
              <w:rPr>
                <w:color w:val="auto"/>
              </w:rPr>
              <w:t>E</w:t>
            </w:r>
            <w:r w:rsidRPr="00614AF9">
              <w:rPr>
                <w:color w:val="auto"/>
              </w:rPr>
              <w:t xml:space="preserve">stablish productive relationships </w:t>
            </w:r>
            <w:r>
              <w:rPr>
                <w:color w:val="auto"/>
              </w:rPr>
              <w:t>with</w:t>
            </w:r>
            <w:r w:rsidRPr="00614AF9">
              <w:rPr>
                <w:color w:val="auto"/>
              </w:rPr>
              <w:t xml:space="preserve"> relevant stakeholders. Including with internal and external parties such as </w:t>
            </w:r>
            <w:r>
              <w:rPr>
                <w:color w:val="auto"/>
              </w:rPr>
              <w:t xml:space="preserve">industry, </w:t>
            </w:r>
            <w:r w:rsidRPr="00614AF9">
              <w:rPr>
                <w:color w:val="auto"/>
              </w:rPr>
              <w:t>contractors and regulators.</w:t>
            </w:r>
          </w:p>
          <w:p w14:paraId="4AE3F30B" w14:textId="77777777" w:rsidR="00423858" w:rsidRPr="00614AF9" w:rsidRDefault="00423858" w:rsidP="00BB3FD9">
            <w:pPr>
              <w:pStyle w:val="ListBullet"/>
              <w:numPr>
                <w:ilvl w:val="0"/>
                <w:numId w:val="6"/>
              </w:numPr>
              <w:jc w:val="both"/>
              <w:rPr>
                <w:rFonts w:asciiTheme="minorHAnsi" w:hAnsiTheme="minorHAnsi" w:cstheme="minorHAnsi"/>
                <w:sz w:val="22"/>
                <w:szCs w:val="22"/>
                <w:lang w:val="en-AU"/>
              </w:rPr>
            </w:pPr>
            <w:r w:rsidRPr="00614AF9">
              <w:rPr>
                <w:rFonts w:asciiTheme="minorHAnsi" w:hAnsiTheme="minorHAnsi" w:cstheme="minorHAnsi"/>
                <w:sz w:val="22"/>
                <w:szCs w:val="22"/>
              </w:rPr>
              <w:t xml:space="preserve">Work collaboratively with local and national staff </w:t>
            </w:r>
            <w:r>
              <w:rPr>
                <w:rFonts w:asciiTheme="minorHAnsi" w:hAnsiTheme="minorHAnsi" w:cstheme="minorHAnsi"/>
                <w:sz w:val="22"/>
                <w:szCs w:val="22"/>
              </w:rPr>
              <w:t>in support of</w:t>
            </w:r>
            <w:r w:rsidRPr="00614AF9">
              <w:rPr>
                <w:rFonts w:asciiTheme="minorHAnsi" w:hAnsiTheme="minorHAnsi" w:cstheme="minorHAnsi"/>
                <w:sz w:val="22"/>
                <w:szCs w:val="22"/>
              </w:rPr>
              <w:t xml:space="preserve"> a positive and engaged culture to facilitate the </w:t>
            </w:r>
            <w:r>
              <w:rPr>
                <w:rFonts w:asciiTheme="minorHAnsi" w:hAnsiTheme="minorHAnsi" w:cstheme="minorHAnsi"/>
                <w:sz w:val="22"/>
                <w:szCs w:val="22"/>
              </w:rPr>
              <w:t>efficient management of the property portfolio</w:t>
            </w:r>
            <w:r w:rsidRPr="00614AF9">
              <w:rPr>
                <w:rFonts w:asciiTheme="minorHAnsi" w:hAnsiTheme="minorHAnsi" w:cstheme="minorHAnsi"/>
                <w:sz w:val="22"/>
                <w:szCs w:val="22"/>
              </w:rPr>
              <w:t>.</w:t>
            </w:r>
          </w:p>
          <w:p w14:paraId="53442EB5" w14:textId="61FCE274" w:rsidR="001E6024" w:rsidRPr="00C02E19" w:rsidRDefault="001E6024" w:rsidP="001E6024">
            <w:pPr>
              <w:rPr>
                <w:b/>
                <w:i/>
                <w:color w:val="000000" w:themeColor="text1"/>
              </w:rPr>
            </w:pPr>
            <w:r w:rsidRPr="00C02E19">
              <w:rPr>
                <w:b/>
                <w:i/>
                <w:color w:val="000000" w:themeColor="text1"/>
              </w:rPr>
              <w:t xml:space="preserve">Excellence in </w:t>
            </w:r>
            <w:r w:rsidR="008353EE" w:rsidRPr="00C02E19">
              <w:rPr>
                <w:b/>
                <w:i/>
                <w:color w:val="000000" w:themeColor="text1"/>
              </w:rPr>
              <w:t>Service Delivery</w:t>
            </w:r>
            <w:r w:rsidRPr="00C02E19">
              <w:rPr>
                <w:b/>
                <w:i/>
                <w:color w:val="000000" w:themeColor="text1"/>
              </w:rPr>
              <w:t xml:space="preserve">: </w:t>
            </w:r>
          </w:p>
          <w:p w14:paraId="438B2AA1" w14:textId="77777777" w:rsidR="00614AF9" w:rsidRPr="00614AF9" w:rsidRDefault="00614AF9" w:rsidP="00BB3FD9">
            <w:pPr>
              <w:pStyle w:val="ListParagraph"/>
              <w:numPr>
                <w:ilvl w:val="0"/>
                <w:numId w:val="6"/>
              </w:numPr>
              <w:rPr>
                <w:rFonts w:cs="Arial"/>
              </w:rPr>
            </w:pPr>
            <w:r w:rsidRPr="00614AF9">
              <w:rPr>
                <w:rFonts w:cs="Arial"/>
              </w:rPr>
              <w:t xml:space="preserve">Set and maintain high professional and ethical standards in all work and conduct. </w:t>
            </w:r>
          </w:p>
          <w:p w14:paraId="724CEEDC" w14:textId="2085A8A1" w:rsidR="001E6024" w:rsidRPr="00423858" w:rsidRDefault="00294A72" w:rsidP="00BB3FD9">
            <w:pPr>
              <w:pStyle w:val="ListParagraph"/>
              <w:numPr>
                <w:ilvl w:val="0"/>
                <w:numId w:val="6"/>
              </w:numPr>
              <w:rPr>
                <w:color w:val="auto"/>
              </w:rPr>
            </w:pPr>
            <w:r>
              <w:rPr>
                <w:rFonts w:cs="Arial"/>
              </w:rPr>
              <w:t>Identify and action outcomes to</w:t>
            </w:r>
            <w:r w:rsidR="00DF7711">
              <w:rPr>
                <w:rFonts w:cs="Arial"/>
              </w:rPr>
              <w:t xml:space="preserve"> maximis</w:t>
            </w:r>
            <w:r>
              <w:rPr>
                <w:rFonts w:cs="Arial"/>
              </w:rPr>
              <w:t>e</w:t>
            </w:r>
            <w:r w:rsidR="00DF7711">
              <w:rPr>
                <w:rFonts w:cs="Arial"/>
              </w:rPr>
              <w:t xml:space="preserve"> value and mitigat</w:t>
            </w:r>
            <w:r>
              <w:rPr>
                <w:rFonts w:cs="Arial"/>
              </w:rPr>
              <w:t>e</w:t>
            </w:r>
            <w:r w:rsidR="00DF7711">
              <w:rPr>
                <w:rFonts w:cs="Arial"/>
              </w:rPr>
              <w:t xml:space="preserve"> risks associated with Calvary’s property portfolio.</w:t>
            </w:r>
          </w:p>
          <w:p w14:paraId="2344B4B6" w14:textId="02AA96F5" w:rsidR="00423858" w:rsidRPr="00423858" w:rsidRDefault="00423858" w:rsidP="00BB3FD9">
            <w:pPr>
              <w:pStyle w:val="ListParagraph"/>
              <w:numPr>
                <w:ilvl w:val="0"/>
                <w:numId w:val="6"/>
              </w:numPr>
              <w:rPr>
                <w:color w:val="auto"/>
              </w:rPr>
            </w:pPr>
            <w:r w:rsidRPr="00C02E19">
              <w:rPr>
                <w:rFonts w:cs="Arial"/>
              </w:rPr>
              <w:t xml:space="preserve">Work closely with the </w:t>
            </w:r>
            <w:r>
              <w:rPr>
                <w:rFonts w:cs="Arial"/>
              </w:rPr>
              <w:t>stakeholders</w:t>
            </w:r>
            <w:r w:rsidRPr="00C02E19">
              <w:rPr>
                <w:rFonts w:cs="Arial"/>
              </w:rPr>
              <w:t xml:space="preserve"> to </w:t>
            </w:r>
            <w:r w:rsidR="00294A72">
              <w:rPr>
                <w:rFonts w:cs="Arial"/>
              </w:rPr>
              <w:t>collate and analyse information to inform</w:t>
            </w:r>
            <w:r w:rsidRPr="00C02E19">
              <w:rPr>
                <w:rFonts w:cs="Arial"/>
              </w:rPr>
              <w:t xml:space="preserve"> reporting on </w:t>
            </w:r>
            <w:r>
              <w:rPr>
                <w:rFonts w:cs="Arial"/>
              </w:rPr>
              <w:t>property related</w:t>
            </w:r>
            <w:r w:rsidRPr="00C02E19">
              <w:rPr>
                <w:rFonts w:cs="Arial"/>
              </w:rPr>
              <w:t xml:space="preserve"> cost</w:t>
            </w:r>
            <w:r>
              <w:rPr>
                <w:rFonts w:cs="Arial"/>
              </w:rPr>
              <w:t>s and revenue</w:t>
            </w:r>
            <w:r w:rsidRPr="00C02E19">
              <w:rPr>
                <w:rFonts w:cs="Arial"/>
              </w:rPr>
              <w:t>.</w:t>
            </w:r>
          </w:p>
          <w:p w14:paraId="23A47E57" w14:textId="5814C9C7" w:rsidR="00423858" w:rsidRPr="00423858" w:rsidRDefault="00294A72" w:rsidP="00BB3FD9">
            <w:pPr>
              <w:pStyle w:val="ListParagraph"/>
              <w:numPr>
                <w:ilvl w:val="0"/>
                <w:numId w:val="6"/>
              </w:numPr>
              <w:rPr>
                <w:color w:val="auto"/>
              </w:rPr>
            </w:pPr>
            <w:r>
              <w:rPr>
                <w:rFonts w:cs="Arial"/>
              </w:rPr>
              <w:t>Monitor</w:t>
            </w:r>
            <w:r w:rsidR="00423858">
              <w:rPr>
                <w:rFonts w:cs="Arial"/>
              </w:rPr>
              <w:t xml:space="preserve"> and </w:t>
            </w:r>
            <w:r>
              <w:rPr>
                <w:rFonts w:cs="Arial"/>
              </w:rPr>
              <w:t>manage</w:t>
            </w:r>
            <w:r w:rsidR="00423858">
              <w:rPr>
                <w:rFonts w:cs="Arial"/>
              </w:rPr>
              <w:t xml:space="preserve"> </w:t>
            </w:r>
            <w:r w:rsidR="00423858" w:rsidRPr="00C02E19">
              <w:rPr>
                <w:rFonts w:cs="Arial"/>
              </w:rPr>
              <w:t>all property and leasing agreements</w:t>
            </w:r>
            <w:r>
              <w:rPr>
                <w:rFonts w:cs="Arial"/>
              </w:rPr>
              <w:t xml:space="preserve"> to drive </w:t>
            </w:r>
            <w:r w:rsidR="00423858">
              <w:rPr>
                <w:rFonts w:cs="Arial"/>
              </w:rPr>
              <w:t>compliance and currency performance</w:t>
            </w:r>
          </w:p>
          <w:p w14:paraId="4F9ABC5E" w14:textId="60C3AC67" w:rsidR="00DF7711" w:rsidRPr="00DF7711" w:rsidRDefault="00294A72" w:rsidP="00BB3FD9">
            <w:pPr>
              <w:pStyle w:val="ListParagraph"/>
              <w:numPr>
                <w:ilvl w:val="0"/>
                <w:numId w:val="6"/>
              </w:numPr>
              <w:rPr>
                <w:rFonts w:cs="Arial"/>
              </w:rPr>
            </w:pPr>
            <w:r>
              <w:rPr>
                <w:bCs/>
              </w:rPr>
              <w:t>Work with parties to resolve</w:t>
            </w:r>
            <w:r w:rsidR="00DF7711" w:rsidRPr="00DF7711">
              <w:rPr>
                <w:rFonts w:cs="Arial"/>
              </w:rPr>
              <w:t> property matters and grievances, escalating where necessary</w:t>
            </w:r>
            <w:r w:rsidR="00DF7711">
              <w:rPr>
                <w:rFonts w:cs="Arial"/>
              </w:rPr>
              <w:t>.</w:t>
            </w:r>
          </w:p>
          <w:p w14:paraId="5776DF2D" w14:textId="4A510B43" w:rsidR="00DF7711" w:rsidRPr="00DF7711" w:rsidRDefault="00294A72" w:rsidP="00BB3FD9">
            <w:pPr>
              <w:numPr>
                <w:ilvl w:val="0"/>
                <w:numId w:val="6"/>
              </w:numPr>
              <w:shd w:val="clear" w:color="auto" w:fill="FFFFFF"/>
              <w:autoSpaceDE/>
              <w:autoSpaceDN/>
              <w:adjustRightInd/>
              <w:spacing w:before="100" w:beforeAutospacing="1" w:after="0"/>
              <w:rPr>
                <w:rFonts w:cs="Segoe UI"/>
                <w:bCs/>
              </w:rPr>
            </w:pPr>
            <w:r>
              <w:rPr>
                <w:rFonts w:cs="Segoe UI"/>
                <w:bCs/>
              </w:rPr>
              <w:t>Prepare</w:t>
            </w:r>
            <w:r w:rsidR="00DF7711">
              <w:rPr>
                <w:rFonts w:cs="Segoe UI"/>
                <w:bCs/>
              </w:rPr>
              <w:t xml:space="preserve"> </w:t>
            </w:r>
            <w:r w:rsidR="00DF7711" w:rsidRPr="00DF7711">
              <w:rPr>
                <w:rFonts w:cs="Segoe UI"/>
                <w:bCs/>
              </w:rPr>
              <w:t xml:space="preserve">performance data </w:t>
            </w:r>
            <w:r w:rsidR="00DF7711">
              <w:rPr>
                <w:rFonts w:cs="Segoe UI"/>
                <w:bCs/>
              </w:rPr>
              <w:t xml:space="preserve">to show portfolio revenue </w:t>
            </w:r>
            <w:r w:rsidR="00DF7711" w:rsidRPr="00DF7711">
              <w:rPr>
                <w:rFonts w:cs="Segoe UI"/>
                <w:bCs/>
              </w:rPr>
              <w:t xml:space="preserve">and portfolio </w:t>
            </w:r>
            <w:r>
              <w:rPr>
                <w:rFonts w:cs="Segoe UI"/>
                <w:bCs/>
              </w:rPr>
              <w:t>performance</w:t>
            </w:r>
            <w:r w:rsidR="00DF7711" w:rsidRPr="00DF7711">
              <w:rPr>
                <w:rFonts w:cs="Segoe UI"/>
                <w:bCs/>
              </w:rPr>
              <w:t>.</w:t>
            </w:r>
          </w:p>
          <w:p w14:paraId="50EECA89" w14:textId="7BD47250" w:rsidR="008353EE" w:rsidRPr="00CD7936" w:rsidRDefault="00AA67E7" w:rsidP="00BB3FD9">
            <w:pPr>
              <w:pStyle w:val="ListParagraph"/>
              <w:numPr>
                <w:ilvl w:val="0"/>
                <w:numId w:val="6"/>
              </w:numPr>
              <w:rPr>
                <w:color w:val="auto"/>
              </w:rPr>
            </w:pPr>
            <w:r>
              <w:t>Provide subject matter input to</w:t>
            </w:r>
            <w:r w:rsidRPr="002C2ECE">
              <w:t xml:space="preserve"> inform </w:t>
            </w:r>
            <w:r>
              <w:t>and p</w:t>
            </w:r>
            <w:r w:rsidRPr="002C2ECE">
              <w:t xml:space="preserve">articipate in </w:t>
            </w:r>
            <w:r>
              <w:t>i</w:t>
            </w:r>
            <w:r w:rsidRPr="002C2ECE">
              <w:t>nvestment development and planning.</w:t>
            </w:r>
          </w:p>
          <w:p w14:paraId="6628BB2B" w14:textId="2E3A2CDD" w:rsidR="008B2E05" w:rsidRPr="00B140B2" w:rsidRDefault="000E3D62" w:rsidP="00B140B2">
            <w:pPr>
              <w:rPr>
                <w:b/>
                <w:i/>
                <w:color w:val="000000" w:themeColor="text1"/>
              </w:rPr>
            </w:pPr>
            <w:r w:rsidRPr="00B140B2">
              <w:rPr>
                <w:b/>
                <w:i/>
                <w:color w:val="000000" w:themeColor="text1"/>
              </w:rPr>
              <w:t>Service Development &amp;</w:t>
            </w:r>
            <w:r w:rsidR="008353EE" w:rsidRPr="00B140B2">
              <w:rPr>
                <w:b/>
                <w:i/>
                <w:color w:val="000000" w:themeColor="text1"/>
              </w:rPr>
              <w:t xml:space="preserve"> </w:t>
            </w:r>
            <w:r w:rsidR="008F1C7F" w:rsidRPr="00B140B2">
              <w:rPr>
                <w:b/>
                <w:i/>
                <w:color w:val="000000" w:themeColor="text1"/>
              </w:rPr>
              <w:t>Innovation</w:t>
            </w:r>
            <w:r w:rsidR="00A31A8D" w:rsidRPr="00B140B2">
              <w:rPr>
                <w:b/>
                <w:i/>
                <w:color w:val="000000" w:themeColor="text1"/>
              </w:rPr>
              <w:t>:</w:t>
            </w:r>
          </w:p>
          <w:p w14:paraId="71CE9EE6" w14:textId="77777777" w:rsidR="00B140B2" w:rsidRDefault="00B140B2" w:rsidP="00BB3FD9">
            <w:pPr>
              <w:pStyle w:val="ListParagraph"/>
              <w:numPr>
                <w:ilvl w:val="0"/>
                <w:numId w:val="6"/>
              </w:numPr>
              <w:rPr>
                <w:color w:val="auto"/>
              </w:rPr>
            </w:pPr>
            <w:r>
              <w:rPr>
                <w:color w:val="auto"/>
              </w:rPr>
              <w:t>Using subject matter expertise and experience:</w:t>
            </w:r>
          </w:p>
          <w:p w14:paraId="59BD6C8F" w14:textId="60DB85E5" w:rsidR="00423858" w:rsidRDefault="00B140B2" w:rsidP="00BB3FD9">
            <w:pPr>
              <w:pStyle w:val="ListParagraph"/>
              <w:numPr>
                <w:ilvl w:val="1"/>
                <w:numId w:val="13"/>
              </w:numPr>
              <w:ind w:left="1080"/>
              <w:rPr>
                <w:color w:val="auto"/>
              </w:rPr>
            </w:pPr>
            <w:r>
              <w:rPr>
                <w:color w:val="auto"/>
              </w:rPr>
              <w:t>Contribute to</w:t>
            </w:r>
            <w:r w:rsidR="00423858">
              <w:rPr>
                <w:color w:val="auto"/>
              </w:rPr>
              <w:t xml:space="preserve"> o</w:t>
            </w:r>
            <w:r w:rsidR="00423858" w:rsidRPr="00D63582">
              <w:rPr>
                <w:color w:val="auto"/>
              </w:rPr>
              <w:t xml:space="preserve">ngoing improvement and implementation of </w:t>
            </w:r>
            <w:r w:rsidR="00423858">
              <w:rPr>
                <w:color w:val="auto"/>
              </w:rPr>
              <w:t xml:space="preserve">national </w:t>
            </w:r>
            <w:r w:rsidR="00423858" w:rsidRPr="00D63582">
              <w:rPr>
                <w:color w:val="auto"/>
              </w:rPr>
              <w:t xml:space="preserve">policies, procedures, plans and systems as they may apply to the </w:t>
            </w:r>
            <w:r w:rsidR="00423858">
              <w:rPr>
                <w:color w:val="auto"/>
              </w:rPr>
              <w:t>objectives of the role.</w:t>
            </w:r>
          </w:p>
          <w:p w14:paraId="57F70D07" w14:textId="1549EE40" w:rsidR="00423858" w:rsidRPr="00423858" w:rsidRDefault="00B140B2" w:rsidP="00BB3FD9">
            <w:pPr>
              <w:pStyle w:val="ListParagraph"/>
              <w:numPr>
                <w:ilvl w:val="1"/>
                <w:numId w:val="14"/>
              </w:numPr>
              <w:ind w:left="1080"/>
            </w:pPr>
            <w:r>
              <w:lastRenderedPageBreak/>
              <w:t xml:space="preserve">Develop and promote </w:t>
            </w:r>
            <w:r w:rsidR="00423858" w:rsidRPr="00423858">
              <w:t>best practice and continuous improvement of methodologies, processes, information systems and tools to reduce risk and increase the value contributed by the portfolio to Calvary and its services.</w:t>
            </w:r>
          </w:p>
          <w:p w14:paraId="13D38C37" w14:textId="77777777" w:rsidR="00C45F49" w:rsidRPr="00C45F49" w:rsidRDefault="00C45F49" w:rsidP="00BB3FD9">
            <w:pPr>
              <w:numPr>
                <w:ilvl w:val="0"/>
                <w:numId w:val="6"/>
              </w:numPr>
              <w:shd w:val="clear" w:color="auto" w:fill="FFFFFF"/>
              <w:autoSpaceDE/>
              <w:autoSpaceDN/>
              <w:adjustRightInd/>
              <w:spacing w:before="100" w:beforeAutospacing="1" w:after="0"/>
              <w:rPr>
                <w:rFonts w:cs="Arial"/>
                <w:color w:val="auto"/>
                <w:lang w:eastAsia="en-US"/>
              </w:rPr>
            </w:pPr>
            <w:r w:rsidRPr="00C45F49">
              <w:rPr>
                <w:rFonts w:cs="Arial"/>
                <w:color w:val="auto"/>
                <w:lang w:eastAsia="en-US"/>
              </w:rPr>
              <w:t>Stay informed of current and future trends, opportunities, and potential risks impacting the portfolio's long-term success.</w:t>
            </w:r>
          </w:p>
          <w:p w14:paraId="7EF4CA81" w14:textId="77777777" w:rsidR="00B140B2" w:rsidRDefault="00C45F49" w:rsidP="00BB3FD9">
            <w:pPr>
              <w:numPr>
                <w:ilvl w:val="0"/>
                <w:numId w:val="6"/>
              </w:numPr>
              <w:shd w:val="clear" w:color="auto" w:fill="FFFFFF"/>
              <w:autoSpaceDE/>
              <w:autoSpaceDN/>
              <w:adjustRightInd/>
              <w:spacing w:before="100" w:beforeAutospacing="1" w:after="0"/>
              <w:rPr>
                <w:rFonts w:cs="Arial"/>
                <w:color w:val="auto"/>
                <w:lang w:eastAsia="en-US"/>
              </w:rPr>
            </w:pPr>
            <w:r w:rsidRPr="00C45F49">
              <w:rPr>
                <w:rFonts w:cs="Arial"/>
                <w:color w:val="auto"/>
                <w:lang w:eastAsia="en-US"/>
              </w:rPr>
              <w:t xml:space="preserve">Work with stakeholders to identify opportunities for new business ventures or competitive advantages. </w:t>
            </w:r>
          </w:p>
          <w:p w14:paraId="35B6E00A" w14:textId="701A252E" w:rsidR="00C45F49" w:rsidRPr="00C45F49" w:rsidRDefault="00B140B2" w:rsidP="00BB3FD9">
            <w:pPr>
              <w:numPr>
                <w:ilvl w:val="0"/>
                <w:numId w:val="6"/>
              </w:numPr>
              <w:shd w:val="clear" w:color="auto" w:fill="FFFFFF"/>
              <w:autoSpaceDE/>
              <w:autoSpaceDN/>
              <w:adjustRightInd/>
              <w:spacing w:before="100" w:beforeAutospacing="1" w:after="0"/>
              <w:rPr>
                <w:rFonts w:cs="Arial"/>
                <w:color w:val="auto"/>
                <w:lang w:eastAsia="en-US"/>
              </w:rPr>
            </w:pPr>
            <w:r>
              <w:rPr>
                <w:rFonts w:cs="Arial"/>
                <w:color w:val="auto"/>
                <w:lang w:eastAsia="en-US"/>
              </w:rPr>
              <w:t xml:space="preserve">Analyse </w:t>
            </w:r>
            <w:r w:rsidR="00C45F49" w:rsidRPr="00C45F49">
              <w:rPr>
                <w:rFonts w:cs="Arial"/>
                <w:color w:val="auto"/>
                <w:lang w:eastAsia="en-US"/>
              </w:rPr>
              <w:t xml:space="preserve">financial data to monitor </w:t>
            </w:r>
            <w:r>
              <w:rPr>
                <w:rFonts w:cs="Arial"/>
                <w:color w:val="auto"/>
                <w:lang w:eastAsia="en-US"/>
              </w:rPr>
              <w:t xml:space="preserve">portfolio </w:t>
            </w:r>
            <w:r w:rsidR="00C45F49" w:rsidRPr="00C45F49">
              <w:rPr>
                <w:rFonts w:cs="Arial"/>
                <w:color w:val="auto"/>
                <w:lang w:eastAsia="en-US"/>
              </w:rPr>
              <w:t>performance and assess business risks.</w:t>
            </w:r>
          </w:p>
          <w:p w14:paraId="43BDB31A" w14:textId="77777777" w:rsidR="00C45F49" w:rsidRPr="00C45F49" w:rsidRDefault="00C45F49" w:rsidP="00BB3FD9">
            <w:pPr>
              <w:numPr>
                <w:ilvl w:val="0"/>
                <w:numId w:val="6"/>
              </w:numPr>
              <w:shd w:val="clear" w:color="auto" w:fill="FFFFFF"/>
              <w:autoSpaceDE/>
              <w:autoSpaceDN/>
              <w:adjustRightInd/>
              <w:spacing w:before="100" w:beforeAutospacing="1" w:after="0"/>
              <w:rPr>
                <w:rFonts w:cs="Arial"/>
                <w:color w:val="auto"/>
                <w:lang w:eastAsia="en-US"/>
              </w:rPr>
            </w:pPr>
            <w:r w:rsidRPr="00C45F49">
              <w:rPr>
                <w:rFonts w:cs="Arial"/>
                <w:color w:val="auto"/>
                <w:lang w:eastAsia="en-US"/>
              </w:rPr>
              <w:t>Maintain awareness of key developments impacting property portfolio operations.</w:t>
            </w:r>
          </w:p>
          <w:p w14:paraId="5BC037C1" w14:textId="42D9F3B4" w:rsidR="00C45F49" w:rsidRPr="00C45F49" w:rsidRDefault="00C45F49" w:rsidP="00BB3FD9">
            <w:pPr>
              <w:pStyle w:val="ListBullet"/>
              <w:numPr>
                <w:ilvl w:val="0"/>
                <w:numId w:val="6"/>
              </w:numPr>
              <w:jc w:val="both"/>
              <w:rPr>
                <w:rFonts w:asciiTheme="minorHAnsi" w:hAnsiTheme="minorHAnsi" w:cs="Arial"/>
                <w:sz w:val="22"/>
                <w:szCs w:val="22"/>
                <w:lang w:val="en-AU"/>
              </w:rPr>
            </w:pPr>
            <w:r w:rsidRPr="00C45F49">
              <w:rPr>
                <w:rFonts w:asciiTheme="minorHAnsi" w:hAnsiTheme="minorHAnsi"/>
                <w:bCs/>
                <w:sz w:val="22"/>
                <w:szCs w:val="22"/>
                <w:lang w:val="en-AU"/>
              </w:rPr>
              <w:t>Support the development</w:t>
            </w:r>
            <w:r w:rsidRPr="00C45F49">
              <w:rPr>
                <w:rFonts w:asciiTheme="minorHAnsi" w:hAnsiTheme="minorHAnsi" w:cs="Arial"/>
                <w:sz w:val="22"/>
                <w:szCs w:val="22"/>
                <w:lang w:val="en-AU"/>
              </w:rPr>
              <w:t> of a lease and property management portal and maintenance system accessible across Calvary.</w:t>
            </w:r>
          </w:p>
          <w:p w14:paraId="7136B5AB" w14:textId="2B70F901" w:rsidR="00E279AC" w:rsidRPr="00C02E19" w:rsidRDefault="00E279AC" w:rsidP="00BB3FD9">
            <w:pPr>
              <w:pStyle w:val="ListBullet"/>
              <w:numPr>
                <w:ilvl w:val="0"/>
                <w:numId w:val="6"/>
              </w:numPr>
              <w:jc w:val="both"/>
              <w:rPr>
                <w:rFonts w:asciiTheme="minorHAnsi" w:hAnsiTheme="minorHAnsi" w:cs="Arial"/>
                <w:sz w:val="22"/>
                <w:szCs w:val="22"/>
                <w:lang w:val="en-AU"/>
              </w:rPr>
            </w:pPr>
            <w:r w:rsidRPr="00C02E19">
              <w:rPr>
                <w:rFonts w:asciiTheme="minorHAnsi" w:hAnsiTheme="minorHAnsi" w:cs="Arial"/>
                <w:sz w:val="22"/>
                <w:szCs w:val="22"/>
                <w:lang w:val="en-AU"/>
              </w:rPr>
              <w:t xml:space="preserve">Stay abreast of developments in key areas of business </w:t>
            </w:r>
            <w:r w:rsidR="00AA67E7">
              <w:rPr>
                <w:rFonts w:asciiTheme="minorHAnsi" w:hAnsiTheme="minorHAnsi" w:cs="Arial"/>
                <w:sz w:val="22"/>
                <w:szCs w:val="22"/>
                <w:lang w:val="en-AU"/>
              </w:rPr>
              <w:t>relevant to the operation of the property portfolio</w:t>
            </w:r>
            <w:r w:rsidRPr="00C02E19">
              <w:rPr>
                <w:rFonts w:asciiTheme="minorHAnsi" w:hAnsiTheme="minorHAnsi" w:cs="Arial"/>
                <w:sz w:val="22"/>
                <w:szCs w:val="22"/>
                <w:lang w:val="en-AU"/>
              </w:rPr>
              <w:t>.</w:t>
            </w:r>
          </w:p>
          <w:p w14:paraId="5111CBFD" w14:textId="77777777" w:rsidR="001E6024" w:rsidRPr="00C02E19" w:rsidRDefault="001E6024" w:rsidP="001E6024">
            <w:pPr>
              <w:rPr>
                <w:b/>
                <w:i/>
                <w:color w:val="auto"/>
              </w:rPr>
            </w:pPr>
            <w:r w:rsidRPr="00C02E19">
              <w:rPr>
                <w:b/>
                <w:i/>
                <w:color w:val="auto"/>
              </w:rPr>
              <w:t>Wise Stewardship</w:t>
            </w:r>
          </w:p>
          <w:p w14:paraId="7A0DA155" w14:textId="449CB83B" w:rsidR="00CD7936" w:rsidRPr="00CD7936" w:rsidRDefault="00CD7936" w:rsidP="00BB3FD9">
            <w:pPr>
              <w:pStyle w:val="ListParagraph"/>
              <w:numPr>
                <w:ilvl w:val="0"/>
                <w:numId w:val="6"/>
              </w:numPr>
            </w:pPr>
            <w:r>
              <w:rPr>
                <w:rFonts w:cs="Arial"/>
              </w:rPr>
              <w:t xml:space="preserve">Always act in </w:t>
            </w:r>
            <w:r w:rsidR="00900035">
              <w:rPr>
                <w:rFonts w:cs="Arial"/>
              </w:rPr>
              <w:t>accord</w:t>
            </w:r>
            <w:r>
              <w:rPr>
                <w:rFonts w:cs="Arial"/>
              </w:rPr>
              <w:t xml:space="preserve"> with Calvary’s policies on Asset Management, Environmental stewardship and ethical practice.</w:t>
            </w:r>
          </w:p>
          <w:p w14:paraId="63559EE2" w14:textId="77777777" w:rsidR="00423858" w:rsidRPr="00423858" w:rsidRDefault="00423858" w:rsidP="00BB3FD9">
            <w:pPr>
              <w:numPr>
                <w:ilvl w:val="0"/>
                <w:numId w:val="6"/>
              </w:numPr>
              <w:shd w:val="clear" w:color="auto" w:fill="FFFFFF"/>
              <w:autoSpaceDE/>
              <w:autoSpaceDN/>
              <w:adjustRightInd/>
              <w:spacing w:before="100" w:beforeAutospacing="1" w:after="0"/>
              <w:rPr>
                <w:rFonts w:cs="Arial"/>
              </w:rPr>
            </w:pPr>
            <w:r w:rsidRPr="00423858">
              <w:rPr>
                <w:rFonts w:cs="Arial"/>
              </w:rPr>
              <w:t>Contribute to the overarching stewardship of each property, supporting the focus on performance, safety, and sustainability.</w:t>
            </w:r>
          </w:p>
          <w:p w14:paraId="3854620D" w14:textId="2861F9AC" w:rsidR="00E279AC" w:rsidRPr="00C02E19" w:rsidRDefault="00CD7936" w:rsidP="00BB3FD9">
            <w:pPr>
              <w:pStyle w:val="ListParagraph"/>
              <w:numPr>
                <w:ilvl w:val="0"/>
                <w:numId w:val="6"/>
              </w:numPr>
            </w:pPr>
            <w:r>
              <w:rPr>
                <w:rFonts w:cs="Arial"/>
              </w:rPr>
              <w:t>F</w:t>
            </w:r>
            <w:r w:rsidR="00E279AC" w:rsidRPr="00C02E19">
              <w:rPr>
                <w:rFonts w:cs="Arial"/>
              </w:rPr>
              <w:t>oster a quality environment and a culture of service excellence.</w:t>
            </w:r>
          </w:p>
          <w:p w14:paraId="64BE179A" w14:textId="552951D5" w:rsidR="00E279AC" w:rsidRPr="00C02E19" w:rsidRDefault="00E279AC" w:rsidP="00BB3FD9">
            <w:pPr>
              <w:pStyle w:val="ListBullet"/>
              <w:numPr>
                <w:ilvl w:val="0"/>
                <w:numId w:val="6"/>
              </w:numPr>
              <w:jc w:val="both"/>
              <w:rPr>
                <w:rFonts w:asciiTheme="minorHAnsi" w:hAnsiTheme="minorHAnsi" w:cs="Arial"/>
                <w:sz w:val="22"/>
                <w:szCs w:val="22"/>
                <w:lang w:val="en-AU"/>
              </w:rPr>
            </w:pPr>
            <w:r w:rsidRPr="00C02E19">
              <w:rPr>
                <w:rFonts w:asciiTheme="minorHAnsi" w:hAnsiTheme="minorHAnsi" w:cs="Arial"/>
                <w:sz w:val="22"/>
                <w:szCs w:val="22"/>
                <w:lang w:val="en-AU"/>
              </w:rPr>
              <w:t xml:space="preserve">Adapt </w:t>
            </w:r>
            <w:r w:rsidR="00CD7936">
              <w:rPr>
                <w:rFonts w:asciiTheme="minorHAnsi" w:hAnsiTheme="minorHAnsi" w:cs="Arial"/>
                <w:sz w:val="22"/>
                <w:szCs w:val="22"/>
                <w:lang w:val="en-AU"/>
              </w:rPr>
              <w:t>in</w:t>
            </w:r>
            <w:r w:rsidRPr="00C02E19">
              <w:rPr>
                <w:rFonts w:asciiTheme="minorHAnsi" w:hAnsiTheme="minorHAnsi" w:cs="Arial"/>
                <w:sz w:val="22"/>
                <w:szCs w:val="22"/>
                <w:lang w:val="en-AU"/>
              </w:rPr>
              <w:t xml:space="preserve"> response to changes and appropriately manage own emotions in difficult situations or when dealing with contentious issues.</w:t>
            </w:r>
          </w:p>
          <w:p w14:paraId="1FB80DDB" w14:textId="437D8A7D" w:rsidR="00CF6A1A" w:rsidRPr="00CD7936" w:rsidRDefault="00CF4345" w:rsidP="00BB3FD9">
            <w:pPr>
              <w:pStyle w:val="ListParagraph"/>
              <w:numPr>
                <w:ilvl w:val="0"/>
                <w:numId w:val="6"/>
              </w:numPr>
              <w:rPr>
                <w:color w:val="auto"/>
              </w:rPr>
            </w:pPr>
            <w:r>
              <w:rPr>
                <w:color w:val="auto"/>
              </w:rPr>
              <w:t xml:space="preserve">Provide </w:t>
            </w:r>
            <w:r w:rsidR="00B140B2">
              <w:rPr>
                <w:color w:val="auto"/>
              </w:rPr>
              <w:t xml:space="preserve">informed and honest </w:t>
            </w:r>
            <w:r>
              <w:rPr>
                <w:color w:val="auto"/>
              </w:rPr>
              <w:t>advice in relation to p</w:t>
            </w:r>
            <w:r w:rsidR="00CF6A1A" w:rsidRPr="00C02E19">
              <w:rPr>
                <w:color w:val="auto"/>
              </w:rPr>
              <w:t>roperty acquisitions, evaluati</w:t>
            </w:r>
            <w:r w:rsidR="00CD7936">
              <w:rPr>
                <w:color w:val="auto"/>
              </w:rPr>
              <w:t>ons, disposals and optimisation</w:t>
            </w:r>
            <w:r w:rsidR="00CF6A1A" w:rsidRPr="00CD7936">
              <w:rPr>
                <w:color w:val="auto"/>
              </w:rPr>
              <w:t xml:space="preserve">.  </w:t>
            </w:r>
          </w:p>
          <w:p w14:paraId="6DB61F1A" w14:textId="77777777" w:rsidR="00CD7936" w:rsidRPr="00CD7936" w:rsidRDefault="00CD7936" w:rsidP="00CD7936">
            <w:pPr>
              <w:rPr>
                <w:b/>
                <w:i/>
                <w:color w:val="auto"/>
              </w:rPr>
            </w:pPr>
            <w:r w:rsidRPr="00CD7936">
              <w:rPr>
                <w:b/>
                <w:i/>
                <w:color w:val="auto"/>
              </w:rPr>
              <w:t>WH&amp;S Responsibilities:</w:t>
            </w:r>
          </w:p>
          <w:p w14:paraId="06546ADD" w14:textId="77777777" w:rsidR="00CD7936" w:rsidRDefault="00CD7936" w:rsidP="00BB3FD9">
            <w:pPr>
              <w:pStyle w:val="ListParagraph"/>
              <w:numPr>
                <w:ilvl w:val="0"/>
                <w:numId w:val="6"/>
              </w:numPr>
            </w:pPr>
            <w:r>
              <w:rPr>
                <w:color w:val="auto"/>
              </w:rPr>
              <w:t xml:space="preserve">Contribute to </w:t>
            </w:r>
            <w:r w:rsidRPr="005E4D75">
              <w:rPr>
                <w:color w:val="auto"/>
              </w:rPr>
              <w:t>the safety and security of facilities and services across Calvary</w:t>
            </w:r>
            <w:r>
              <w:t xml:space="preserve"> </w:t>
            </w:r>
          </w:p>
          <w:p w14:paraId="7ED41F5A" w14:textId="379FBE4D" w:rsidR="00CD7936" w:rsidRDefault="00CD7936" w:rsidP="00BB3FD9">
            <w:pPr>
              <w:pStyle w:val="ListParagraph"/>
              <w:numPr>
                <w:ilvl w:val="0"/>
                <w:numId w:val="6"/>
              </w:numPr>
            </w:pPr>
            <w:r>
              <w:t>Take reasonable care of your own health and safety and the health and safety of others in the workplace.</w:t>
            </w:r>
          </w:p>
          <w:p w14:paraId="2AC3CA17" w14:textId="77777777" w:rsidR="00CD7936" w:rsidRDefault="00CD7936" w:rsidP="00BB3FD9">
            <w:pPr>
              <w:pStyle w:val="ListParagraph"/>
              <w:numPr>
                <w:ilvl w:val="0"/>
                <w:numId w:val="6"/>
              </w:numPr>
            </w:pPr>
            <w:r>
              <w:t>Comply with relevant Calvary WHS policies, procedures, work instructions and requests.</w:t>
            </w:r>
          </w:p>
          <w:p w14:paraId="342C9AB7" w14:textId="77777777" w:rsidR="00CD7936" w:rsidRDefault="00CD7936" w:rsidP="00BB3FD9">
            <w:pPr>
              <w:pStyle w:val="ListParagraph"/>
              <w:numPr>
                <w:ilvl w:val="0"/>
                <w:numId w:val="6"/>
              </w:numPr>
            </w:pPr>
            <w:r>
              <w:t xml:space="preserve">Report to your supervisor any incident or unsafe conditions which come to your attention. </w:t>
            </w:r>
          </w:p>
          <w:p w14:paraId="2E382776" w14:textId="77777777" w:rsidR="00CD7936" w:rsidRDefault="00CD7936" w:rsidP="00BB3FD9">
            <w:pPr>
              <w:pStyle w:val="ListParagraph"/>
              <w:numPr>
                <w:ilvl w:val="0"/>
                <w:numId w:val="6"/>
              </w:numPr>
            </w:pPr>
            <w:r>
              <w:t>Observe any additional requirements as outline in Calvary’s WHS Responsibilities, Authority and Accountability Table (published on Calvary intranet).</w:t>
            </w:r>
          </w:p>
          <w:p w14:paraId="4D0FD722" w14:textId="77777777" w:rsidR="00A31A8D" w:rsidRPr="00C02E19" w:rsidRDefault="00A31A8D" w:rsidP="0025135B">
            <w:pPr>
              <w:rPr>
                <w:b/>
                <w:i/>
                <w:color w:val="auto"/>
              </w:rPr>
            </w:pPr>
            <w:r w:rsidRPr="00C02E19">
              <w:rPr>
                <w:b/>
                <w:i/>
                <w:color w:val="auto"/>
              </w:rPr>
              <w:t>Community Engagement:</w:t>
            </w:r>
          </w:p>
          <w:p w14:paraId="29369472" w14:textId="5E776593" w:rsidR="004F55E5" w:rsidRPr="00FF74C3" w:rsidRDefault="00E279AC" w:rsidP="00BB3FD9">
            <w:pPr>
              <w:pStyle w:val="ListBullet"/>
              <w:numPr>
                <w:ilvl w:val="0"/>
                <w:numId w:val="6"/>
              </w:numPr>
              <w:jc w:val="both"/>
              <w:rPr>
                <w:rFonts w:asciiTheme="minorHAnsi" w:hAnsiTheme="minorHAnsi" w:cs="Arial"/>
                <w:sz w:val="22"/>
                <w:szCs w:val="22"/>
                <w:lang w:val="en-AU"/>
              </w:rPr>
            </w:pPr>
            <w:r w:rsidRPr="00C02E19">
              <w:rPr>
                <w:rFonts w:asciiTheme="minorHAnsi" w:hAnsiTheme="minorHAnsi" w:cs="Arial"/>
                <w:sz w:val="22"/>
                <w:szCs w:val="22"/>
                <w:lang w:val="en-AU"/>
              </w:rPr>
              <w:t xml:space="preserve">Establish strong working relationships with </w:t>
            </w:r>
            <w:r w:rsidR="00B140B2">
              <w:rPr>
                <w:rFonts w:asciiTheme="minorHAnsi" w:hAnsiTheme="minorHAnsi" w:cs="Arial"/>
                <w:sz w:val="22"/>
                <w:szCs w:val="22"/>
                <w:lang w:val="en-AU"/>
              </w:rPr>
              <w:t xml:space="preserve">property industry professionals, </w:t>
            </w:r>
            <w:r w:rsidR="00E965EB" w:rsidRPr="00C02E19">
              <w:rPr>
                <w:rFonts w:asciiTheme="minorHAnsi" w:hAnsiTheme="minorHAnsi" w:cs="Arial"/>
                <w:sz w:val="22"/>
                <w:szCs w:val="22"/>
                <w:lang w:val="en-AU"/>
              </w:rPr>
              <w:t xml:space="preserve">national tenants, </w:t>
            </w:r>
            <w:r w:rsidRPr="00C02E19">
              <w:rPr>
                <w:rFonts w:asciiTheme="minorHAnsi" w:hAnsiTheme="minorHAnsi" w:cs="Arial"/>
                <w:sz w:val="22"/>
                <w:szCs w:val="22"/>
                <w:lang w:val="en-AU"/>
              </w:rPr>
              <w:t xml:space="preserve">customers and </w:t>
            </w:r>
            <w:r w:rsidR="00E965EB" w:rsidRPr="00C02E19">
              <w:rPr>
                <w:rFonts w:asciiTheme="minorHAnsi" w:hAnsiTheme="minorHAnsi" w:cs="Arial"/>
                <w:sz w:val="22"/>
                <w:szCs w:val="22"/>
                <w:lang w:val="en-AU"/>
              </w:rPr>
              <w:t xml:space="preserve">internal </w:t>
            </w:r>
            <w:r w:rsidRPr="00C02E19">
              <w:rPr>
                <w:rFonts w:asciiTheme="minorHAnsi" w:hAnsiTheme="minorHAnsi" w:cs="Arial"/>
                <w:sz w:val="22"/>
                <w:szCs w:val="22"/>
                <w:lang w:val="en-AU"/>
              </w:rPr>
              <w:t>staff and maintain an effective network of individuals inside and outside the company.</w:t>
            </w:r>
          </w:p>
        </w:tc>
      </w:tr>
      <w:tr w:rsidR="000C59F4" w:rsidRPr="00C02E19" w14:paraId="11F39086"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618A1EA8" w14:textId="77777777" w:rsidR="000C59F4" w:rsidRPr="00C02E19" w:rsidRDefault="000C59F4" w:rsidP="00FF155C">
            <w:pPr>
              <w:rPr>
                <w:rFonts w:ascii="Calibri" w:hAnsi="Calibri" w:cs="Calibri"/>
                <w:b/>
                <w:color w:val="FF0000"/>
              </w:rPr>
            </w:pPr>
            <w:r w:rsidRPr="00C02E19">
              <w:rPr>
                <w:rFonts w:ascii="Calibri" w:hAnsi="Calibri" w:cs="Calibri"/>
                <w:b/>
                <w:color w:val="FFFFFF" w:themeColor="background1"/>
              </w:rPr>
              <w:lastRenderedPageBreak/>
              <w:t>Key Relationships</w:t>
            </w:r>
          </w:p>
        </w:tc>
      </w:tr>
      <w:tr w:rsidR="000C59F4" w:rsidRPr="00C02E19" w14:paraId="5092A327" w14:textId="77777777" w:rsidTr="000C59F4">
        <w:trPr>
          <w:trHeight w:val="510"/>
        </w:trPr>
        <w:tc>
          <w:tcPr>
            <w:tcW w:w="1701" w:type="dxa"/>
          </w:tcPr>
          <w:p w14:paraId="1478F6CC" w14:textId="77777777" w:rsidR="000C59F4" w:rsidRPr="00C02E19" w:rsidRDefault="000C59F4" w:rsidP="00FF155C">
            <w:r w:rsidRPr="00C02E19">
              <w:t>Internal:</w:t>
            </w:r>
          </w:p>
        </w:tc>
        <w:tc>
          <w:tcPr>
            <w:tcW w:w="8647" w:type="dxa"/>
            <w:gridSpan w:val="5"/>
          </w:tcPr>
          <w:p w14:paraId="559B8B3B" w14:textId="77777777" w:rsidR="008353EE" w:rsidRPr="00C02E19" w:rsidRDefault="008353EE" w:rsidP="00BB3FD9">
            <w:pPr>
              <w:numPr>
                <w:ilvl w:val="0"/>
                <w:numId w:val="5"/>
              </w:numPr>
              <w:overflowPunct w:val="0"/>
              <w:spacing w:before="0" w:after="0"/>
              <w:jc w:val="both"/>
              <w:textAlignment w:val="baseline"/>
              <w:rPr>
                <w:rFonts w:cs="Arial"/>
              </w:rPr>
            </w:pPr>
            <w:r w:rsidRPr="00C02E19">
              <w:rPr>
                <w:rFonts w:cs="Arial"/>
              </w:rPr>
              <w:t xml:space="preserve">National CEO </w:t>
            </w:r>
          </w:p>
          <w:p w14:paraId="4B394733" w14:textId="2457CD9E" w:rsidR="008353EE" w:rsidRPr="00F15782" w:rsidRDefault="008353EE" w:rsidP="00BB3FD9">
            <w:pPr>
              <w:numPr>
                <w:ilvl w:val="0"/>
                <w:numId w:val="5"/>
              </w:numPr>
              <w:overflowPunct w:val="0"/>
              <w:spacing w:before="0" w:after="0"/>
              <w:jc w:val="both"/>
              <w:textAlignment w:val="baseline"/>
              <w:rPr>
                <w:rFonts w:cs="Arial"/>
              </w:rPr>
            </w:pPr>
            <w:r w:rsidRPr="00F15782">
              <w:rPr>
                <w:rFonts w:cs="Arial"/>
              </w:rPr>
              <w:t>National Executive Leadership Committee (NELC)</w:t>
            </w:r>
          </w:p>
          <w:p w14:paraId="5777E8A2" w14:textId="78DFC291" w:rsidR="001A0942" w:rsidRPr="00F15782" w:rsidRDefault="001A0942" w:rsidP="00BB3FD9">
            <w:pPr>
              <w:numPr>
                <w:ilvl w:val="0"/>
                <w:numId w:val="5"/>
              </w:numPr>
              <w:overflowPunct w:val="0"/>
              <w:spacing w:before="0" w:after="0"/>
              <w:jc w:val="both"/>
              <w:textAlignment w:val="baseline"/>
              <w:rPr>
                <w:rFonts w:cs="Arial"/>
              </w:rPr>
            </w:pPr>
            <w:r w:rsidRPr="00F15782">
              <w:rPr>
                <w:rFonts w:cs="Arial"/>
              </w:rPr>
              <w:t>Head of Facilities and Assets Management</w:t>
            </w:r>
          </w:p>
          <w:p w14:paraId="3B381D6D" w14:textId="502C8137" w:rsidR="001A0942" w:rsidRPr="00F15782" w:rsidRDefault="001A0942" w:rsidP="00BB3FD9">
            <w:pPr>
              <w:numPr>
                <w:ilvl w:val="0"/>
                <w:numId w:val="5"/>
              </w:numPr>
              <w:overflowPunct w:val="0"/>
              <w:spacing w:before="0" w:after="0"/>
              <w:jc w:val="both"/>
              <w:textAlignment w:val="baseline"/>
              <w:rPr>
                <w:rFonts w:cs="Arial"/>
              </w:rPr>
            </w:pPr>
            <w:r w:rsidRPr="00F15782">
              <w:rPr>
                <w:rFonts w:cs="Arial"/>
              </w:rPr>
              <w:t>National Property and Leasing Lead</w:t>
            </w:r>
          </w:p>
          <w:p w14:paraId="37682136" w14:textId="2938616C" w:rsidR="008B2E05" w:rsidRDefault="008B2E05" w:rsidP="00BB3FD9">
            <w:pPr>
              <w:numPr>
                <w:ilvl w:val="0"/>
                <w:numId w:val="5"/>
              </w:numPr>
              <w:overflowPunct w:val="0"/>
              <w:spacing w:before="0" w:after="0"/>
              <w:jc w:val="both"/>
              <w:textAlignment w:val="baseline"/>
              <w:rPr>
                <w:rFonts w:cs="Arial"/>
              </w:rPr>
            </w:pPr>
            <w:r w:rsidRPr="00F15782">
              <w:rPr>
                <w:rFonts w:cs="Arial"/>
              </w:rPr>
              <w:t>Head of Infrastructure and Development</w:t>
            </w:r>
          </w:p>
          <w:p w14:paraId="09497CD9" w14:textId="6822CCC1" w:rsidR="00EE0C1E" w:rsidRDefault="00EE0C1E" w:rsidP="00BB3FD9">
            <w:pPr>
              <w:numPr>
                <w:ilvl w:val="0"/>
                <w:numId w:val="5"/>
              </w:numPr>
              <w:overflowPunct w:val="0"/>
              <w:spacing w:before="0" w:after="0"/>
              <w:jc w:val="both"/>
              <w:textAlignment w:val="baseline"/>
              <w:rPr>
                <w:rFonts w:cs="Arial"/>
              </w:rPr>
            </w:pPr>
            <w:r>
              <w:rPr>
                <w:rFonts w:cs="Arial"/>
              </w:rPr>
              <w:t>General Managers</w:t>
            </w:r>
          </w:p>
          <w:p w14:paraId="748BB60A" w14:textId="0E050028" w:rsidR="00EE0C1E" w:rsidRPr="00F15782" w:rsidRDefault="00EE0C1E" w:rsidP="00BB3FD9">
            <w:pPr>
              <w:numPr>
                <w:ilvl w:val="0"/>
                <w:numId w:val="5"/>
              </w:numPr>
              <w:overflowPunct w:val="0"/>
              <w:spacing w:before="0" w:after="0"/>
              <w:jc w:val="both"/>
              <w:textAlignment w:val="baseline"/>
              <w:rPr>
                <w:rFonts w:cs="Arial"/>
              </w:rPr>
            </w:pPr>
            <w:r>
              <w:rPr>
                <w:rFonts w:cs="Arial"/>
              </w:rPr>
              <w:t>Finance Team</w:t>
            </w:r>
          </w:p>
          <w:p w14:paraId="0A3785A9" w14:textId="6BC61629" w:rsidR="001A0942" w:rsidRPr="00F15782" w:rsidRDefault="001A0942" w:rsidP="00BB3FD9">
            <w:pPr>
              <w:numPr>
                <w:ilvl w:val="0"/>
                <w:numId w:val="5"/>
              </w:numPr>
              <w:overflowPunct w:val="0"/>
              <w:spacing w:before="0" w:after="0"/>
              <w:jc w:val="both"/>
              <w:textAlignment w:val="baseline"/>
              <w:rPr>
                <w:rFonts w:cs="Arial"/>
              </w:rPr>
            </w:pPr>
            <w:r w:rsidRPr="00F15782">
              <w:rPr>
                <w:rFonts w:cs="Arial"/>
              </w:rPr>
              <w:t>General Counsel</w:t>
            </w:r>
            <w:r w:rsidR="00EE0C1E">
              <w:rPr>
                <w:rFonts w:cs="Arial"/>
              </w:rPr>
              <w:t>s</w:t>
            </w:r>
            <w:r w:rsidRPr="00F15782">
              <w:rPr>
                <w:rFonts w:cs="Arial"/>
              </w:rPr>
              <w:t xml:space="preserve"> and Legal Counsels.</w:t>
            </w:r>
          </w:p>
          <w:p w14:paraId="6F6D5786" w14:textId="1178191D" w:rsidR="008353EE" w:rsidRPr="00F15782" w:rsidRDefault="00EE5C07" w:rsidP="00BB3FD9">
            <w:pPr>
              <w:numPr>
                <w:ilvl w:val="0"/>
                <w:numId w:val="5"/>
              </w:numPr>
              <w:overflowPunct w:val="0"/>
              <w:spacing w:before="0" w:after="0"/>
              <w:jc w:val="both"/>
              <w:textAlignment w:val="baseline"/>
              <w:rPr>
                <w:rFonts w:cs="Arial"/>
              </w:rPr>
            </w:pPr>
            <w:r w:rsidRPr="00F15782">
              <w:rPr>
                <w:rFonts w:cs="Arial"/>
              </w:rPr>
              <w:t xml:space="preserve">Regional </w:t>
            </w:r>
            <w:r w:rsidR="008B2E05" w:rsidRPr="00F15782">
              <w:rPr>
                <w:rFonts w:cs="Arial"/>
              </w:rPr>
              <w:t>CEOs, DOFs, Asset Managers,</w:t>
            </w:r>
            <w:r w:rsidR="00CF6A1A" w:rsidRPr="00F15782">
              <w:rPr>
                <w:rFonts w:cs="Arial"/>
              </w:rPr>
              <w:t xml:space="preserve"> Facilities Managers at</w:t>
            </w:r>
            <w:r w:rsidR="008353EE" w:rsidRPr="00F15782">
              <w:rPr>
                <w:rFonts w:cs="Arial"/>
              </w:rPr>
              <w:t xml:space="preserve"> services </w:t>
            </w:r>
          </w:p>
          <w:p w14:paraId="0D76C33E" w14:textId="32385B8F" w:rsidR="000C59F4" w:rsidRPr="00C02E19" w:rsidRDefault="008353EE" w:rsidP="00BB3FD9">
            <w:pPr>
              <w:numPr>
                <w:ilvl w:val="0"/>
                <w:numId w:val="5"/>
              </w:numPr>
              <w:overflowPunct w:val="0"/>
              <w:spacing w:before="0" w:after="0"/>
              <w:jc w:val="both"/>
              <w:textAlignment w:val="baseline"/>
              <w:rPr>
                <w:rFonts w:cs="Arial"/>
              </w:rPr>
            </w:pPr>
            <w:r w:rsidRPr="00C02E19">
              <w:rPr>
                <w:rFonts w:cs="Arial"/>
              </w:rPr>
              <w:t xml:space="preserve">The Executive teams of each of the services.  </w:t>
            </w:r>
          </w:p>
        </w:tc>
      </w:tr>
      <w:tr w:rsidR="000C59F4" w:rsidRPr="00C02E19" w14:paraId="652A855A" w14:textId="77777777" w:rsidTr="00CF6A1A">
        <w:trPr>
          <w:trHeight w:val="510"/>
        </w:trPr>
        <w:tc>
          <w:tcPr>
            <w:tcW w:w="1701" w:type="dxa"/>
            <w:shd w:val="clear" w:color="auto" w:fill="auto"/>
          </w:tcPr>
          <w:p w14:paraId="363593AF" w14:textId="77777777" w:rsidR="000C59F4" w:rsidRPr="00C02E19" w:rsidRDefault="000C59F4" w:rsidP="00FF155C">
            <w:r w:rsidRPr="00C02E19">
              <w:t>External:</w:t>
            </w:r>
          </w:p>
        </w:tc>
        <w:tc>
          <w:tcPr>
            <w:tcW w:w="8647" w:type="dxa"/>
            <w:gridSpan w:val="5"/>
          </w:tcPr>
          <w:p w14:paraId="1C6549E0" w14:textId="77777777" w:rsidR="00CF6A1A" w:rsidRPr="00C02E19" w:rsidRDefault="00CF6A1A" w:rsidP="00BB3FD9">
            <w:pPr>
              <w:pStyle w:val="ListParagraph"/>
              <w:numPr>
                <w:ilvl w:val="0"/>
                <w:numId w:val="7"/>
              </w:numPr>
              <w:tabs>
                <w:tab w:val="left" w:pos="2550"/>
              </w:tabs>
              <w:rPr>
                <w:color w:val="auto"/>
              </w:rPr>
            </w:pPr>
            <w:r w:rsidRPr="00C02E19">
              <w:rPr>
                <w:color w:val="auto"/>
              </w:rPr>
              <w:t>Leasing Agents</w:t>
            </w:r>
          </w:p>
          <w:p w14:paraId="74CFE4D2" w14:textId="77777777" w:rsidR="00CF6A1A" w:rsidRPr="00C02E19" w:rsidRDefault="00CF6A1A" w:rsidP="00BB3FD9">
            <w:pPr>
              <w:pStyle w:val="ListParagraph"/>
              <w:numPr>
                <w:ilvl w:val="0"/>
                <w:numId w:val="7"/>
              </w:numPr>
              <w:tabs>
                <w:tab w:val="left" w:pos="2550"/>
              </w:tabs>
              <w:rPr>
                <w:color w:val="auto"/>
              </w:rPr>
            </w:pPr>
            <w:r w:rsidRPr="00C02E19">
              <w:rPr>
                <w:color w:val="auto"/>
              </w:rPr>
              <w:t>Valuers</w:t>
            </w:r>
          </w:p>
          <w:p w14:paraId="668A534F" w14:textId="77777777" w:rsidR="00CF6A1A" w:rsidRPr="00C02E19" w:rsidRDefault="00CF6A1A" w:rsidP="00BB3FD9">
            <w:pPr>
              <w:pStyle w:val="ListParagraph"/>
              <w:numPr>
                <w:ilvl w:val="0"/>
                <w:numId w:val="7"/>
              </w:numPr>
              <w:tabs>
                <w:tab w:val="left" w:pos="2550"/>
              </w:tabs>
              <w:rPr>
                <w:color w:val="auto"/>
              </w:rPr>
            </w:pPr>
            <w:r w:rsidRPr="00C02E19">
              <w:rPr>
                <w:color w:val="auto"/>
              </w:rPr>
              <w:t>Property Sales Agents</w:t>
            </w:r>
          </w:p>
          <w:p w14:paraId="63AAE3D3" w14:textId="77777777" w:rsidR="00CF6A1A" w:rsidRPr="00C02E19" w:rsidRDefault="00CF6A1A" w:rsidP="00BB3FD9">
            <w:pPr>
              <w:pStyle w:val="ListParagraph"/>
              <w:numPr>
                <w:ilvl w:val="0"/>
                <w:numId w:val="7"/>
              </w:numPr>
              <w:tabs>
                <w:tab w:val="left" w:pos="2550"/>
              </w:tabs>
              <w:rPr>
                <w:color w:val="auto"/>
              </w:rPr>
            </w:pPr>
            <w:r w:rsidRPr="00C02E19">
              <w:rPr>
                <w:color w:val="auto"/>
              </w:rPr>
              <w:t>Property Consultancies (e.g. Environmental)</w:t>
            </w:r>
          </w:p>
          <w:p w14:paraId="2DF30599" w14:textId="77777777" w:rsidR="00CF6A1A" w:rsidRPr="00C02E19" w:rsidRDefault="00CF6A1A" w:rsidP="00BB3FD9">
            <w:pPr>
              <w:pStyle w:val="ListParagraph"/>
              <w:numPr>
                <w:ilvl w:val="0"/>
                <w:numId w:val="7"/>
              </w:numPr>
              <w:tabs>
                <w:tab w:val="left" w:pos="2550"/>
              </w:tabs>
              <w:rPr>
                <w:color w:val="auto"/>
              </w:rPr>
            </w:pPr>
            <w:r w:rsidRPr="00C02E19">
              <w:rPr>
                <w:color w:val="auto"/>
              </w:rPr>
              <w:t>Councils</w:t>
            </w:r>
          </w:p>
          <w:p w14:paraId="71EB34FC" w14:textId="77777777" w:rsidR="000C59F4" w:rsidRDefault="00900035" w:rsidP="00BB3FD9">
            <w:pPr>
              <w:pStyle w:val="ListParagraph"/>
              <w:numPr>
                <w:ilvl w:val="0"/>
                <w:numId w:val="7"/>
              </w:numPr>
              <w:tabs>
                <w:tab w:val="left" w:pos="2550"/>
              </w:tabs>
              <w:rPr>
                <w:color w:val="auto"/>
              </w:rPr>
            </w:pPr>
            <w:r>
              <w:rPr>
                <w:color w:val="auto"/>
              </w:rPr>
              <w:t>Solicitors</w:t>
            </w:r>
          </w:p>
          <w:p w14:paraId="7CCA23BB" w14:textId="5F2196B0" w:rsidR="00316337" w:rsidRDefault="00316337" w:rsidP="00BB3FD9">
            <w:pPr>
              <w:pStyle w:val="ListParagraph"/>
              <w:numPr>
                <w:ilvl w:val="0"/>
                <w:numId w:val="7"/>
              </w:numPr>
              <w:tabs>
                <w:tab w:val="left" w:pos="2550"/>
              </w:tabs>
              <w:rPr>
                <w:color w:val="auto"/>
              </w:rPr>
            </w:pPr>
            <w:r>
              <w:rPr>
                <w:color w:val="auto"/>
              </w:rPr>
              <w:t>Landlords</w:t>
            </w:r>
          </w:p>
          <w:p w14:paraId="5310480E" w14:textId="73E3FB60" w:rsidR="00EE5C07" w:rsidRPr="00C02E19" w:rsidRDefault="00EE5C07" w:rsidP="00BB3FD9">
            <w:pPr>
              <w:pStyle w:val="ListParagraph"/>
              <w:numPr>
                <w:ilvl w:val="0"/>
                <w:numId w:val="7"/>
              </w:numPr>
              <w:tabs>
                <w:tab w:val="left" w:pos="2550"/>
              </w:tabs>
              <w:rPr>
                <w:color w:val="auto"/>
              </w:rPr>
            </w:pPr>
            <w:r>
              <w:rPr>
                <w:color w:val="auto"/>
              </w:rPr>
              <w:lastRenderedPageBreak/>
              <w:t>Tenants (including existing and prospective tenants)</w:t>
            </w:r>
          </w:p>
        </w:tc>
      </w:tr>
      <w:tr w:rsidR="000C59F4" w:rsidRPr="00C02E19" w14:paraId="0B45873D"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7E1CB244" w14:textId="77777777" w:rsidR="000C59F4" w:rsidRPr="00C02E19" w:rsidRDefault="000C59F4" w:rsidP="00FF155C">
            <w:pPr>
              <w:rPr>
                <w:rFonts w:ascii="Calibri" w:hAnsi="Calibri" w:cs="Calibri"/>
                <w:b/>
                <w:color w:val="FF0000"/>
              </w:rPr>
            </w:pPr>
            <w:r w:rsidRPr="00C02E19">
              <w:rPr>
                <w:rFonts w:ascii="Calibri" w:hAnsi="Calibri" w:cs="Calibri"/>
                <w:b/>
                <w:color w:val="FFFFFF" w:themeColor="background1"/>
              </w:rPr>
              <w:lastRenderedPageBreak/>
              <w:t>Position Impact</w:t>
            </w:r>
          </w:p>
        </w:tc>
      </w:tr>
      <w:tr w:rsidR="000C59F4" w:rsidRPr="00C02E19" w14:paraId="01DB5619" w14:textId="77777777" w:rsidTr="000C59F4">
        <w:trPr>
          <w:trHeight w:val="510"/>
        </w:trPr>
        <w:tc>
          <w:tcPr>
            <w:tcW w:w="1701" w:type="dxa"/>
          </w:tcPr>
          <w:p w14:paraId="1842F8EC" w14:textId="77777777" w:rsidR="000C59F4" w:rsidRPr="00C02E19" w:rsidRDefault="000C59F4" w:rsidP="00FF155C">
            <w:r w:rsidRPr="00C02E19">
              <w:t>Direct Reports:</w:t>
            </w:r>
          </w:p>
        </w:tc>
        <w:tc>
          <w:tcPr>
            <w:tcW w:w="8647" w:type="dxa"/>
            <w:gridSpan w:val="5"/>
          </w:tcPr>
          <w:p w14:paraId="70B229C0" w14:textId="2D54937C" w:rsidR="000C59F4" w:rsidRPr="00900035" w:rsidRDefault="001A0942" w:rsidP="00900035">
            <w:pPr>
              <w:tabs>
                <w:tab w:val="left" w:pos="2550"/>
              </w:tabs>
              <w:rPr>
                <w:color w:val="FF0000"/>
              </w:rPr>
            </w:pPr>
            <w:r>
              <w:t>Not Applicable.</w:t>
            </w:r>
            <w:r w:rsidR="00900035" w:rsidRPr="00900035">
              <w:t xml:space="preserve"> </w:t>
            </w:r>
          </w:p>
        </w:tc>
      </w:tr>
      <w:tr w:rsidR="000C59F4" w:rsidRPr="00C02E19" w14:paraId="7763326A" w14:textId="77777777" w:rsidTr="000C59F4">
        <w:trPr>
          <w:trHeight w:val="510"/>
        </w:trPr>
        <w:tc>
          <w:tcPr>
            <w:tcW w:w="1701" w:type="dxa"/>
          </w:tcPr>
          <w:p w14:paraId="089EAA80" w14:textId="77777777" w:rsidR="000C59F4" w:rsidRPr="00C02E19" w:rsidRDefault="000C59F4" w:rsidP="00FF155C">
            <w:r w:rsidRPr="00C02E19">
              <w:t>Budget:</w:t>
            </w:r>
          </w:p>
        </w:tc>
        <w:tc>
          <w:tcPr>
            <w:tcW w:w="8647" w:type="dxa"/>
            <w:gridSpan w:val="5"/>
          </w:tcPr>
          <w:sdt>
            <w:sdtPr>
              <w:rPr>
                <w:i/>
                <w:color w:val="auto"/>
              </w:rPr>
              <w:id w:val="-404918379"/>
            </w:sdtPr>
            <w:sdtContent>
              <w:sdt>
                <w:sdtPr>
                  <w:rPr>
                    <w:color w:val="auto"/>
                  </w:rPr>
                  <w:id w:val="-1205487745"/>
                </w:sdtPr>
                <w:sdtContent>
                  <w:p w14:paraId="6EB930E0" w14:textId="684E1C3B" w:rsidR="000C59F4" w:rsidRPr="00C02E19" w:rsidRDefault="00CF6A1A" w:rsidP="008353EE">
                    <w:pPr>
                      <w:rPr>
                        <w:color w:val="auto"/>
                      </w:rPr>
                    </w:pPr>
                    <w:r w:rsidRPr="00C02E19">
                      <w:rPr>
                        <w:color w:val="auto"/>
                      </w:rPr>
                      <w:t>No budget responsibilities</w:t>
                    </w:r>
                  </w:p>
                </w:sdtContent>
              </w:sdt>
            </w:sdtContent>
          </w:sdt>
        </w:tc>
      </w:tr>
      <w:tr w:rsidR="000C59F4" w:rsidRPr="00C02E19" w14:paraId="7AF99BC6" w14:textId="77777777" w:rsidTr="000C59F4">
        <w:tc>
          <w:tcPr>
            <w:tcW w:w="10348" w:type="dxa"/>
            <w:gridSpan w:val="6"/>
            <w:shd w:val="clear" w:color="auto" w:fill="1F3886"/>
          </w:tcPr>
          <w:p w14:paraId="52C74BCE" w14:textId="77777777" w:rsidR="000C59F4" w:rsidRPr="00C02E19" w:rsidRDefault="000C59F4" w:rsidP="00FF155C">
            <w:pPr>
              <w:pStyle w:val="Heading3"/>
              <w:rPr>
                <w:color w:val="FFFFFF" w:themeColor="background1"/>
              </w:rPr>
            </w:pPr>
            <w:r w:rsidRPr="00C02E19">
              <w:rPr>
                <w:color w:val="FFFFFF" w:themeColor="background1"/>
              </w:rPr>
              <w:t>Selection Criteria</w:t>
            </w:r>
          </w:p>
        </w:tc>
      </w:tr>
      <w:tr w:rsidR="000C59F4" w:rsidRPr="00C02E19" w14:paraId="21DA94D6" w14:textId="77777777" w:rsidTr="000C59F4">
        <w:trPr>
          <w:trHeight w:val="1107"/>
        </w:trPr>
        <w:tc>
          <w:tcPr>
            <w:tcW w:w="10348" w:type="dxa"/>
            <w:gridSpan w:val="6"/>
          </w:tcPr>
          <w:p w14:paraId="0BD71688" w14:textId="5588120F" w:rsidR="008353EE" w:rsidRPr="00C02E19" w:rsidRDefault="008353EE" w:rsidP="008353EE">
            <w:pPr>
              <w:pStyle w:val="ListBullet"/>
              <w:numPr>
                <w:ilvl w:val="0"/>
                <w:numId w:val="0"/>
              </w:numPr>
              <w:ind w:left="360" w:hanging="360"/>
              <w:jc w:val="both"/>
              <w:rPr>
                <w:rFonts w:asciiTheme="minorHAnsi" w:hAnsiTheme="minorHAnsi" w:cs="Arial"/>
                <w:b/>
                <w:sz w:val="22"/>
                <w:szCs w:val="22"/>
                <w:lang w:val="en-AU"/>
              </w:rPr>
            </w:pPr>
            <w:r w:rsidRPr="00C02E19">
              <w:rPr>
                <w:rFonts w:asciiTheme="minorHAnsi" w:hAnsiTheme="minorHAnsi" w:cs="Arial"/>
                <w:b/>
                <w:sz w:val="22"/>
                <w:szCs w:val="22"/>
                <w:lang w:val="en-AU"/>
              </w:rPr>
              <w:t xml:space="preserve">Essential </w:t>
            </w:r>
          </w:p>
          <w:p w14:paraId="2602D7A2" w14:textId="5F494F93" w:rsidR="00CF6A1A" w:rsidRPr="00C02E19" w:rsidRDefault="005A17D9" w:rsidP="00BB3FD9">
            <w:pPr>
              <w:pStyle w:val="ListParagraph"/>
              <w:numPr>
                <w:ilvl w:val="0"/>
                <w:numId w:val="8"/>
              </w:numPr>
            </w:pPr>
            <w:r>
              <w:t>E</w:t>
            </w:r>
            <w:r w:rsidR="00CF6A1A" w:rsidRPr="00C02E19">
              <w:t>xperience in corporate property portfolio</w:t>
            </w:r>
            <w:r w:rsidR="00F238DA">
              <w:t xml:space="preserve">s, demonstrating a strong understanding of the complexities involved. </w:t>
            </w:r>
          </w:p>
          <w:p w14:paraId="70C7E405" w14:textId="77777777" w:rsidR="005A17D9" w:rsidRPr="005A17D9" w:rsidRDefault="005A17D9" w:rsidP="00BB3FD9">
            <w:pPr>
              <w:pStyle w:val="ListBullet"/>
              <w:numPr>
                <w:ilvl w:val="0"/>
                <w:numId w:val="8"/>
              </w:numPr>
              <w:jc w:val="both"/>
              <w:rPr>
                <w:rFonts w:asciiTheme="minorHAnsi" w:hAnsiTheme="minorHAnsi" w:cs="Arial"/>
                <w:sz w:val="22"/>
                <w:szCs w:val="22"/>
                <w:lang w:val="en-AU"/>
              </w:rPr>
            </w:pPr>
            <w:r w:rsidRPr="005A17D9">
              <w:rPr>
                <w:rFonts w:asciiTheme="minorHAnsi" w:hAnsiTheme="minorHAnsi" w:cs="Segoe UI"/>
                <w:color w:val="000000"/>
                <w:sz w:val="22"/>
                <w:szCs w:val="22"/>
                <w:lang w:val="en-AU" w:eastAsia="en-AU"/>
              </w:rPr>
              <w:t>Proven track record in managing tenancy leasing schedules effectively.</w:t>
            </w:r>
          </w:p>
          <w:p w14:paraId="46E250F8" w14:textId="5CBE400A" w:rsidR="005A17D9" w:rsidRDefault="005A17D9" w:rsidP="00BB3FD9">
            <w:pPr>
              <w:pStyle w:val="ListBullet"/>
              <w:numPr>
                <w:ilvl w:val="0"/>
                <w:numId w:val="8"/>
              </w:numPr>
              <w:jc w:val="both"/>
              <w:rPr>
                <w:rFonts w:asciiTheme="minorHAnsi" w:hAnsiTheme="minorHAnsi"/>
                <w:bCs/>
                <w:sz w:val="22"/>
                <w:szCs w:val="22"/>
                <w:lang w:val="en-AU"/>
              </w:rPr>
            </w:pPr>
            <w:r w:rsidRPr="005A17D9">
              <w:rPr>
                <w:rFonts w:asciiTheme="minorHAnsi" w:hAnsiTheme="minorHAnsi"/>
                <w:bCs/>
                <w:sz w:val="22"/>
                <w:szCs w:val="22"/>
                <w:lang w:val="en-AU"/>
              </w:rPr>
              <w:t>Skilled in generating property management reports that accurately summari</w:t>
            </w:r>
            <w:r>
              <w:rPr>
                <w:rFonts w:asciiTheme="minorHAnsi" w:hAnsiTheme="minorHAnsi"/>
                <w:bCs/>
                <w:sz w:val="22"/>
                <w:szCs w:val="22"/>
                <w:lang w:val="en-AU"/>
              </w:rPr>
              <w:t>s</w:t>
            </w:r>
            <w:r w:rsidRPr="005A17D9">
              <w:rPr>
                <w:rFonts w:asciiTheme="minorHAnsi" w:hAnsiTheme="minorHAnsi"/>
                <w:bCs/>
                <w:sz w:val="22"/>
                <w:szCs w:val="22"/>
                <w:lang w:val="en-AU"/>
              </w:rPr>
              <w:t>e key performance indicators and insights.</w:t>
            </w:r>
          </w:p>
          <w:p w14:paraId="7D20B8A1" w14:textId="1ED0C69D" w:rsidR="005A17D9" w:rsidRDefault="005A17D9" w:rsidP="00BB3FD9">
            <w:pPr>
              <w:pStyle w:val="ListBullet"/>
              <w:numPr>
                <w:ilvl w:val="0"/>
                <w:numId w:val="8"/>
              </w:numPr>
              <w:jc w:val="both"/>
              <w:rPr>
                <w:rFonts w:asciiTheme="minorHAnsi" w:hAnsiTheme="minorHAnsi"/>
                <w:bCs/>
                <w:sz w:val="22"/>
                <w:szCs w:val="22"/>
                <w:lang w:val="en-AU"/>
              </w:rPr>
            </w:pPr>
            <w:r w:rsidRPr="005A17D9">
              <w:rPr>
                <w:rFonts w:asciiTheme="minorHAnsi" w:hAnsiTheme="minorHAnsi"/>
                <w:bCs/>
                <w:sz w:val="22"/>
                <w:szCs w:val="22"/>
                <w:lang w:val="en-AU"/>
              </w:rPr>
              <w:t>Strong negotiation skills, adept at reaching mutually beneficial agreements and resolving conflicts effectively.</w:t>
            </w:r>
          </w:p>
          <w:p w14:paraId="0A1429D0" w14:textId="4C4324A9" w:rsidR="00F238DA" w:rsidRPr="00F238DA" w:rsidRDefault="00F238DA" w:rsidP="00BB3FD9">
            <w:pPr>
              <w:pStyle w:val="ListBullet"/>
              <w:numPr>
                <w:ilvl w:val="0"/>
                <w:numId w:val="8"/>
              </w:numPr>
              <w:jc w:val="both"/>
              <w:rPr>
                <w:rFonts w:asciiTheme="minorHAnsi" w:hAnsiTheme="minorHAnsi"/>
                <w:bCs/>
                <w:sz w:val="22"/>
                <w:szCs w:val="22"/>
                <w:lang w:val="en-AU"/>
              </w:rPr>
            </w:pPr>
            <w:r w:rsidRPr="00F238DA">
              <w:rPr>
                <w:rFonts w:asciiTheme="minorHAnsi" w:hAnsiTheme="minorHAnsi"/>
                <w:bCs/>
                <w:sz w:val="22"/>
                <w:szCs w:val="22"/>
                <w:lang w:val="en-AU"/>
              </w:rPr>
              <w:t>Strong understanding of corporate compliance and safety standards, ensuring adherence to regulations and best practices.</w:t>
            </w:r>
          </w:p>
          <w:p w14:paraId="173832D5" w14:textId="77777777" w:rsidR="00F238DA" w:rsidRPr="00F238DA" w:rsidRDefault="00F238DA" w:rsidP="00BB3FD9">
            <w:pPr>
              <w:pStyle w:val="ListBullet"/>
              <w:numPr>
                <w:ilvl w:val="0"/>
                <w:numId w:val="8"/>
              </w:numPr>
              <w:jc w:val="both"/>
              <w:rPr>
                <w:rFonts w:asciiTheme="minorHAnsi" w:hAnsiTheme="minorHAnsi"/>
                <w:bCs/>
                <w:sz w:val="22"/>
                <w:szCs w:val="22"/>
                <w:lang w:val="en-AU"/>
              </w:rPr>
            </w:pPr>
            <w:r w:rsidRPr="00F238DA">
              <w:rPr>
                <w:rFonts w:asciiTheme="minorHAnsi" w:hAnsiTheme="minorHAnsi"/>
                <w:bCs/>
                <w:sz w:val="22"/>
                <w:szCs w:val="22"/>
                <w:lang w:val="en-AU"/>
              </w:rPr>
              <w:t>Excellent written and verbal communication skills, able to clearly communicate complex information to diverse audiences, including senior management.</w:t>
            </w:r>
          </w:p>
          <w:p w14:paraId="4B5EDB2E" w14:textId="77777777" w:rsidR="00F238DA" w:rsidRPr="00F238DA" w:rsidRDefault="00F238DA" w:rsidP="00BB3FD9">
            <w:pPr>
              <w:numPr>
                <w:ilvl w:val="0"/>
                <w:numId w:val="8"/>
              </w:numPr>
              <w:shd w:val="clear" w:color="auto" w:fill="FFFFFF"/>
              <w:autoSpaceDE/>
              <w:autoSpaceDN/>
              <w:adjustRightInd/>
              <w:spacing w:before="100" w:beforeAutospacing="1" w:after="0"/>
              <w:rPr>
                <w:rFonts w:cs="Arial"/>
                <w:color w:val="auto"/>
                <w:lang w:eastAsia="en-US"/>
              </w:rPr>
            </w:pPr>
            <w:r w:rsidRPr="00F238DA">
              <w:rPr>
                <w:rFonts w:cs="Arial"/>
                <w:color w:val="auto"/>
                <w:lang w:eastAsia="en-US"/>
              </w:rPr>
              <w:t>Proven ability to thrive in a fast-paced, dynamic environment, managing multiple priorities effectively and adapting to changing circumstances.</w:t>
            </w:r>
          </w:p>
          <w:p w14:paraId="40628B41" w14:textId="77777777" w:rsidR="00F238DA" w:rsidRPr="00F238DA" w:rsidRDefault="00F238DA" w:rsidP="00BB3FD9">
            <w:pPr>
              <w:numPr>
                <w:ilvl w:val="0"/>
                <w:numId w:val="8"/>
              </w:numPr>
              <w:shd w:val="clear" w:color="auto" w:fill="FFFFFF"/>
              <w:autoSpaceDE/>
              <w:autoSpaceDN/>
              <w:adjustRightInd/>
              <w:spacing w:before="100" w:beforeAutospacing="1" w:after="0"/>
              <w:rPr>
                <w:rFonts w:cs="Arial"/>
                <w:color w:val="auto"/>
                <w:lang w:eastAsia="en-US"/>
              </w:rPr>
            </w:pPr>
            <w:r w:rsidRPr="00F238DA">
              <w:rPr>
                <w:rFonts w:cs="Arial"/>
                <w:color w:val="auto"/>
                <w:lang w:eastAsia="en-US"/>
              </w:rPr>
              <w:t>Commitment to Calvary's mission, vision, and values, actively contributing to a positive and collaborative work culture.</w:t>
            </w:r>
          </w:p>
          <w:p w14:paraId="569C2488" w14:textId="77777777" w:rsidR="000C59F4" w:rsidRPr="00C02E19" w:rsidRDefault="00E279AC" w:rsidP="00E279AC">
            <w:pPr>
              <w:rPr>
                <w:b/>
              </w:rPr>
            </w:pPr>
            <w:r w:rsidRPr="00C02E19">
              <w:rPr>
                <w:b/>
              </w:rPr>
              <w:t xml:space="preserve">Desirable </w:t>
            </w:r>
          </w:p>
          <w:p w14:paraId="0A5F5070" w14:textId="72A0F9A7" w:rsidR="002659BC" w:rsidRPr="002659BC" w:rsidRDefault="002659BC" w:rsidP="00BB3FD9">
            <w:pPr>
              <w:pStyle w:val="ListParagraph"/>
              <w:numPr>
                <w:ilvl w:val="0"/>
                <w:numId w:val="8"/>
              </w:numPr>
              <w:rPr>
                <w:b/>
              </w:rPr>
            </w:pPr>
            <w:r>
              <w:t xml:space="preserve">Experience </w:t>
            </w:r>
            <w:r w:rsidR="001F232B">
              <w:t>assisting</w:t>
            </w:r>
            <w:r>
              <w:t xml:space="preserve"> with national property portfolios.</w:t>
            </w:r>
          </w:p>
          <w:p w14:paraId="0C6B8815" w14:textId="044FF464" w:rsidR="00CF6A1A" w:rsidRPr="00C02E19" w:rsidRDefault="00CF6A1A" w:rsidP="00BB3FD9">
            <w:pPr>
              <w:pStyle w:val="ListParagraph"/>
              <w:numPr>
                <w:ilvl w:val="0"/>
                <w:numId w:val="8"/>
              </w:numPr>
              <w:rPr>
                <w:b/>
              </w:rPr>
            </w:pPr>
            <w:r w:rsidRPr="00C02E19">
              <w:t xml:space="preserve">Tertiary qualifications in </w:t>
            </w:r>
            <w:r w:rsidR="00911B77">
              <w:t xml:space="preserve">property, </w:t>
            </w:r>
            <w:r w:rsidRPr="00C02E19">
              <w:t>law or commerc</w:t>
            </w:r>
            <w:r w:rsidR="00911B77">
              <w:t>e, or related fields.</w:t>
            </w:r>
            <w:r w:rsidRPr="00C02E19">
              <w:t xml:space="preserve"> </w:t>
            </w:r>
          </w:p>
          <w:p w14:paraId="14504813" w14:textId="5AEC7907" w:rsidR="00CF6A1A" w:rsidRDefault="001F232B" w:rsidP="00BB3FD9">
            <w:pPr>
              <w:pStyle w:val="ListParagraph"/>
              <w:numPr>
                <w:ilvl w:val="0"/>
                <w:numId w:val="8"/>
              </w:numPr>
            </w:pPr>
            <w:r>
              <w:t xml:space="preserve">Relevant </w:t>
            </w:r>
            <w:r w:rsidR="00CF6A1A" w:rsidRPr="00C02E19">
              <w:t>Real Estate or valu</w:t>
            </w:r>
            <w:r>
              <w:t>ation</w:t>
            </w:r>
            <w:r w:rsidR="00CF6A1A" w:rsidRPr="00C02E19">
              <w:t xml:space="preserve"> qualifications </w:t>
            </w:r>
          </w:p>
          <w:p w14:paraId="63A21D4B" w14:textId="4131DA6B" w:rsidR="00B5627D" w:rsidRPr="00C02E19" w:rsidRDefault="00B5627D" w:rsidP="00BB3FD9">
            <w:pPr>
              <w:pStyle w:val="ListParagraph"/>
              <w:numPr>
                <w:ilvl w:val="0"/>
                <w:numId w:val="8"/>
              </w:numPr>
            </w:pPr>
            <w:r>
              <w:t xml:space="preserve">Experience in </w:t>
            </w:r>
            <w:r w:rsidR="001F232B">
              <w:t>h</w:t>
            </w:r>
            <w:r>
              <w:t xml:space="preserve">ealthcare Property </w:t>
            </w:r>
            <w:r w:rsidR="002659BC">
              <w:t>management</w:t>
            </w:r>
          </w:p>
          <w:p w14:paraId="03CEB86B" w14:textId="05CCE132" w:rsidR="00CF6A1A" w:rsidRPr="001F232B" w:rsidRDefault="00911B77" w:rsidP="00BB3FD9">
            <w:pPr>
              <w:pStyle w:val="ListParagraph"/>
              <w:numPr>
                <w:ilvl w:val="0"/>
                <w:numId w:val="8"/>
              </w:numPr>
            </w:pPr>
            <w:r w:rsidRPr="00911B77">
              <w:t>Proficiency in database management, with e</w:t>
            </w:r>
            <w:r>
              <w:t>xperience implementing or utilis</w:t>
            </w:r>
            <w:r w:rsidRPr="00911B77">
              <w:t>ing property management software solutions.</w:t>
            </w:r>
          </w:p>
        </w:tc>
      </w:tr>
      <w:tr w:rsidR="000C59F4" w:rsidRPr="00C02E19" w14:paraId="1AD0E53A" w14:textId="77777777" w:rsidTr="000C59F4">
        <w:tc>
          <w:tcPr>
            <w:tcW w:w="10348" w:type="dxa"/>
            <w:gridSpan w:val="6"/>
            <w:shd w:val="clear" w:color="auto" w:fill="1F3886"/>
          </w:tcPr>
          <w:p w14:paraId="34F66B53" w14:textId="7829954B" w:rsidR="000C59F4" w:rsidRPr="00C02E19" w:rsidRDefault="000C59F4" w:rsidP="00FF155C">
            <w:pPr>
              <w:pStyle w:val="Heading3"/>
              <w:rPr>
                <w:color w:val="FFFFFF" w:themeColor="background1"/>
              </w:rPr>
            </w:pPr>
            <w:r w:rsidRPr="00C02E19">
              <w:rPr>
                <w:color w:val="FFFFFF" w:themeColor="background1"/>
              </w:rPr>
              <w:t xml:space="preserve">Approvals </w:t>
            </w:r>
            <w:r w:rsidR="00F8414F">
              <w:rPr>
                <w:color w:val="FFFFFF" w:themeColor="background1"/>
              </w:rPr>
              <w:t>n</w:t>
            </w:r>
          </w:p>
        </w:tc>
      </w:tr>
      <w:tr w:rsidR="000C59F4" w:rsidRPr="00C02E19" w14:paraId="0469D578" w14:textId="77777777" w:rsidTr="000C59F4">
        <w:trPr>
          <w:trHeight w:val="510"/>
        </w:trPr>
        <w:tc>
          <w:tcPr>
            <w:tcW w:w="7655" w:type="dxa"/>
            <w:gridSpan w:val="4"/>
          </w:tcPr>
          <w:p w14:paraId="5742EAAD" w14:textId="77777777" w:rsidR="000C59F4" w:rsidRPr="00C02E19" w:rsidRDefault="000C59F4" w:rsidP="00FF155C">
            <w:r w:rsidRPr="00C02E19">
              <w:t>Job Holder’s signature:</w:t>
            </w:r>
          </w:p>
        </w:tc>
        <w:tc>
          <w:tcPr>
            <w:tcW w:w="2693" w:type="dxa"/>
            <w:gridSpan w:val="2"/>
          </w:tcPr>
          <w:p w14:paraId="42300634" w14:textId="77777777" w:rsidR="000C59F4" w:rsidRPr="00C02E19" w:rsidRDefault="000C59F4" w:rsidP="00FF155C">
            <w:r w:rsidRPr="00C02E19">
              <w:t>Date:</w:t>
            </w:r>
          </w:p>
        </w:tc>
      </w:tr>
      <w:tr w:rsidR="000C59F4" w:rsidRPr="00C02E19" w14:paraId="2A4331A0" w14:textId="77777777" w:rsidTr="000C59F4">
        <w:trPr>
          <w:trHeight w:val="510"/>
        </w:trPr>
        <w:tc>
          <w:tcPr>
            <w:tcW w:w="7655" w:type="dxa"/>
            <w:gridSpan w:val="4"/>
          </w:tcPr>
          <w:p w14:paraId="7529414A" w14:textId="77777777" w:rsidR="000C59F4" w:rsidRPr="00C02E19" w:rsidRDefault="000C59F4" w:rsidP="00FF155C">
            <w:r w:rsidRPr="00C02E19">
              <w:t>Manager’s signature:</w:t>
            </w:r>
          </w:p>
        </w:tc>
        <w:tc>
          <w:tcPr>
            <w:tcW w:w="2693" w:type="dxa"/>
            <w:gridSpan w:val="2"/>
          </w:tcPr>
          <w:p w14:paraId="4AE256A1" w14:textId="77777777" w:rsidR="000C59F4" w:rsidRPr="00C02E19" w:rsidRDefault="000C59F4" w:rsidP="00FF155C">
            <w:r w:rsidRPr="00C02E19">
              <w:t>Date:</w:t>
            </w:r>
          </w:p>
        </w:tc>
      </w:tr>
    </w:tbl>
    <w:p w14:paraId="6946A2EF" w14:textId="77777777" w:rsidR="000C59F4" w:rsidRPr="00C02E19" w:rsidRDefault="000C59F4" w:rsidP="00430BB1">
      <w:pPr>
        <w:overflowPunct w:val="0"/>
        <w:spacing w:before="0" w:after="0"/>
        <w:textAlignment w:val="baseline"/>
        <w:rPr>
          <w:rFonts w:ascii="Arial" w:hAnsi="Arial" w:cs="Arial"/>
          <w:b/>
          <w:color w:val="auto"/>
          <w:lang w:eastAsia="en-US"/>
        </w:rPr>
      </w:pPr>
    </w:p>
    <w:sectPr w:rsidR="000C59F4" w:rsidRPr="00C02E19" w:rsidSect="000C59F4">
      <w:footerReference w:type="default" r:id="rId18"/>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323E1" w14:textId="77777777" w:rsidR="00B121EE" w:rsidRDefault="00B121EE" w:rsidP="00D07759">
      <w:r>
        <w:separator/>
      </w:r>
    </w:p>
    <w:p w14:paraId="78C441D5" w14:textId="77777777" w:rsidR="00B121EE" w:rsidRDefault="00B121EE" w:rsidP="00D07759"/>
    <w:p w14:paraId="1C1E7314" w14:textId="77777777" w:rsidR="00B121EE" w:rsidRDefault="00B121EE"/>
  </w:endnote>
  <w:endnote w:type="continuationSeparator" w:id="0">
    <w:p w14:paraId="23DE143E" w14:textId="77777777" w:rsidR="00B121EE" w:rsidRDefault="00B121EE" w:rsidP="00D07759">
      <w:r>
        <w:continuationSeparator/>
      </w:r>
    </w:p>
    <w:p w14:paraId="19BB6452" w14:textId="77777777" w:rsidR="00B121EE" w:rsidRDefault="00B121EE" w:rsidP="00D07759"/>
    <w:p w14:paraId="45045071" w14:textId="77777777" w:rsidR="00B121EE" w:rsidRDefault="00B12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C7D9F" w14:textId="50C46EFA"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043733">
      <w:rPr>
        <w:noProof/>
        <w:color w:val="404040" w:themeColor="text1" w:themeTint="BF"/>
        <w:sz w:val="20"/>
        <w:szCs w:val="20"/>
      </w:rPr>
      <w:t>3</w:t>
    </w:r>
    <w:r w:rsidR="00506950">
      <w:rPr>
        <w:color w:val="404040" w:themeColor="text1" w:themeTint="BF"/>
        <w:sz w:val="20"/>
        <w:szCs w:val="20"/>
      </w:rPr>
      <w:fldChar w:fldCharType="end"/>
    </w:r>
    <w:r>
      <w:rPr>
        <w:color w:val="404040" w:themeColor="text1" w:themeTint="BF"/>
        <w:sz w:val="20"/>
        <w:szCs w:val="20"/>
      </w:rPr>
      <w:t xml:space="preserve"> of </w:t>
    </w:r>
    <w:fldSimple w:instr=" NUMPAGES   \* MERGEFORMAT ">
      <w:r w:rsidR="00043733" w:rsidRPr="00043733">
        <w:rPr>
          <w:noProof/>
          <w:color w:val="404040" w:themeColor="text1" w:themeTint="BF"/>
          <w:sz w:val="20"/>
          <w:szCs w:val="20"/>
        </w:rPr>
        <w:t>4</w:t>
      </w:r>
    </w:fldSimple>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9880E" w14:textId="77777777" w:rsidR="00B121EE" w:rsidRDefault="00B121EE" w:rsidP="00D07759">
      <w:r>
        <w:separator/>
      </w:r>
    </w:p>
    <w:p w14:paraId="2A156D49" w14:textId="77777777" w:rsidR="00B121EE" w:rsidRDefault="00B121EE" w:rsidP="00D07759"/>
    <w:p w14:paraId="130E4816" w14:textId="77777777" w:rsidR="00B121EE" w:rsidRDefault="00B121EE"/>
  </w:footnote>
  <w:footnote w:type="continuationSeparator" w:id="0">
    <w:p w14:paraId="0D00EBE9" w14:textId="77777777" w:rsidR="00B121EE" w:rsidRDefault="00B121EE" w:rsidP="00D07759">
      <w:r>
        <w:continuationSeparator/>
      </w:r>
    </w:p>
    <w:p w14:paraId="77670296" w14:textId="77777777" w:rsidR="00B121EE" w:rsidRDefault="00B121EE" w:rsidP="00D07759"/>
    <w:p w14:paraId="45DB367E" w14:textId="77777777" w:rsidR="00B121EE" w:rsidRDefault="00B121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1" w15:restartNumberingAfterBreak="0">
    <w:nsid w:val="22D926B8"/>
    <w:multiLevelType w:val="hybridMultilevel"/>
    <w:tmpl w:val="22F0B904"/>
    <w:lvl w:ilvl="0" w:tplc="E698175E">
      <w:start w:val="8"/>
      <w:numFmt w:val="bullet"/>
      <w:lvlText w:val="-"/>
      <w:lvlJc w:val="left"/>
      <w:pPr>
        <w:ind w:left="1080" w:hanging="360"/>
      </w:pPr>
      <w:rPr>
        <w:rFonts w:ascii="Segoe UI" w:eastAsia="Cambria" w:hAnsi="Segoe UI" w:cs="Segoe U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276B68"/>
    <w:multiLevelType w:val="hybridMultilevel"/>
    <w:tmpl w:val="569641B4"/>
    <w:lvl w:ilvl="0" w:tplc="2A8A682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5" w15:restartNumberingAfterBreak="0">
    <w:nsid w:val="3F310A39"/>
    <w:multiLevelType w:val="hybridMultilevel"/>
    <w:tmpl w:val="98322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641F9B"/>
    <w:multiLevelType w:val="hybridMultilevel"/>
    <w:tmpl w:val="7FA09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1D4E96"/>
    <w:multiLevelType w:val="hybridMultilevel"/>
    <w:tmpl w:val="EC60B4F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9" w15:restartNumberingAfterBreak="0">
    <w:nsid w:val="6A0636A3"/>
    <w:multiLevelType w:val="hybridMultilevel"/>
    <w:tmpl w:val="7D603318"/>
    <w:lvl w:ilvl="0" w:tplc="FFFFFFFF">
      <w:start w:val="1"/>
      <w:numFmt w:val="bullet"/>
      <w:lvlText w:val=""/>
      <w:lvlJc w:val="left"/>
      <w:pPr>
        <w:ind w:left="720" w:hanging="360"/>
      </w:pPr>
      <w:rPr>
        <w:rFonts w:ascii="Symbol" w:hAnsi="Symbol" w:hint="default"/>
        <w:color w:val="auto"/>
      </w:rPr>
    </w:lvl>
    <w:lvl w:ilvl="1" w:tplc="E698175E">
      <w:start w:val="8"/>
      <w:numFmt w:val="bullet"/>
      <w:lvlText w:val="-"/>
      <w:lvlJc w:val="left"/>
      <w:pPr>
        <w:ind w:left="720" w:hanging="360"/>
      </w:pPr>
      <w:rPr>
        <w:rFonts w:ascii="Segoe UI" w:eastAsia="Cambria" w:hAnsi="Segoe UI" w:cs="Segoe U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F0615CD"/>
    <w:multiLevelType w:val="hybridMultilevel"/>
    <w:tmpl w:val="8DEE57B2"/>
    <w:lvl w:ilvl="0" w:tplc="E698175E">
      <w:start w:val="8"/>
      <w:numFmt w:val="bullet"/>
      <w:lvlText w:val="-"/>
      <w:lvlJc w:val="left"/>
      <w:pPr>
        <w:ind w:left="1080" w:hanging="360"/>
      </w:pPr>
      <w:rPr>
        <w:rFonts w:ascii="Segoe UI" w:eastAsia="Cambria" w:hAnsi="Segoe UI" w:cs="Segoe U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35094F"/>
    <w:multiLevelType w:val="hybridMultilevel"/>
    <w:tmpl w:val="FDBCADF6"/>
    <w:lvl w:ilvl="0" w:tplc="FFFFFFFF">
      <w:start w:val="1"/>
      <w:numFmt w:val="bullet"/>
      <w:lvlText w:val=""/>
      <w:lvlJc w:val="left"/>
      <w:pPr>
        <w:ind w:left="720" w:hanging="360"/>
      </w:pPr>
      <w:rPr>
        <w:rFonts w:ascii="Symbol" w:hAnsi="Symbol" w:hint="default"/>
        <w:color w:val="auto"/>
      </w:rPr>
    </w:lvl>
    <w:lvl w:ilvl="1" w:tplc="E698175E">
      <w:start w:val="8"/>
      <w:numFmt w:val="bullet"/>
      <w:lvlText w:val="-"/>
      <w:lvlJc w:val="left"/>
      <w:pPr>
        <w:ind w:left="720" w:hanging="360"/>
      </w:pPr>
      <w:rPr>
        <w:rFonts w:ascii="Segoe UI" w:eastAsia="Cambria" w:hAnsi="Segoe UI" w:cs="Segoe U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F9B2169"/>
    <w:multiLevelType w:val="hybridMultilevel"/>
    <w:tmpl w:val="FAEE289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39003675">
    <w:abstractNumId w:val="2"/>
  </w:num>
  <w:num w:numId="2" w16cid:durableId="450442768">
    <w:abstractNumId w:val="4"/>
  </w:num>
  <w:num w:numId="3" w16cid:durableId="639269280">
    <w:abstractNumId w:val="8"/>
  </w:num>
  <w:num w:numId="4" w16cid:durableId="1208108777">
    <w:abstractNumId w:val="0"/>
  </w:num>
  <w:num w:numId="5" w16cid:durableId="636102779">
    <w:abstractNumId w:val="11"/>
  </w:num>
  <w:num w:numId="6" w16cid:durableId="870805839">
    <w:abstractNumId w:val="3"/>
  </w:num>
  <w:num w:numId="7" w16cid:durableId="921908486">
    <w:abstractNumId w:val="6"/>
  </w:num>
  <w:num w:numId="8" w16cid:durableId="1311789543">
    <w:abstractNumId w:val="5"/>
  </w:num>
  <w:num w:numId="9" w16cid:durableId="1699891692">
    <w:abstractNumId w:val="13"/>
  </w:num>
  <w:num w:numId="10" w16cid:durableId="140659616">
    <w:abstractNumId w:val="7"/>
  </w:num>
  <w:num w:numId="11" w16cid:durableId="2102985222">
    <w:abstractNumId w:val="10"/>
  </w:num>
  <w:num w:numId="12" w16cid:durableId="502402462">
    <w:abstractNumId w:val="1"/>
  </w:num>
  <w:num w:numId="13" w16cid:durableId="1383796039">
    <w:abstractNumId w:val="12"/>
  </w:num>
  <w:num w:numId="14" w16cid:durableId="127624908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89"/>
    <w:rsid w:val="000061FF"/>
    <w:rsid w:val="000107B0"/>
    <w:rsid w:val="00016262"/>
    <w:rsid w:val="0002248D"/>
    <w:rsid w:val="00037F67"/>
    <w:rsid w:val="0004121D"/>
    <w:rsid w:val="00043733"/>
    <w:rsid w:val="0007488B"/>
    <w:rsid w:val="00087C7D"/>
    <w:rsid w:val="0009200C"/>
    <w:rsid w:val="000A402A"/>
    <w:rsid w:val="000B25D1"/>
    <w:rsid w:val="000C59F4"/>
    <w:rsid w:val="000D4A61"/>
    <w:rsid w:val="000D799B"/>
    <w:rsid w:val="000E3D62"/>
    <w:rsid w:val="000F3ECE"/>
    <w:rsid w:val="000F4C87"/>
    <w:rsid w:val="001001CB"/>
    <w:rsid w:val="00105962"/>
    <w:rsid w:val="00115AC6"/>
    <w:rsid w:val="0012358D"/>
    <w:rsid w:val="00124D26"/>
    <w:rsid w:val="00127C37"/>
    <w:rsid w:val="001325D4"/>
    <w:rsid w:val="00140F6F"/>
    <w:rsid w:val="001418FD"/>
    <w:rsid w:val="00141FCF"/>
    <w:rsid w:val="001458F6"/>
    <w:rsid w:val="0015625E"/>
    <w:rsid w:val="00157F77"/>
    <w:rsid w:val="00172C56"/>
    <w:rsid w:val="001843EA"/>
    <w:rsid w:val="001871B0"/>
    <w:rsid w:val="001A0942"/>
    <w:rsid w:val="001E6024"/>
    <w:rsid w:val="001F232B"/>
    <w:rsid w:val="002035F0"/>
    <w:rsid w:val="00206F44"/>
    <w:rsid w:val="00211002"/>
    <w:rsid w:val="00213DEE"/>
    <w:rsid w:val="00214D04"/>
    <w:rsid w:val="00217EEE"/>
    <w:rsid w:val="0025135B"/>
    <w:rsid w:val="00262205"/>
    <w:rsid w:val="002659BC"/>
    <w:rsid w:val="00267FB4"/>
    <w:rsid w:val="00274584"/>
    <w:rsid w:val="00286324"/>
    <w:rsid w:val="00294A72"/>
    <w:rsid w:val="00297177"/>
    <w:rsid w:val="002A064D"/>
    <w:rsid w:val="002B509D"/>
    <w:rsid w:val="002C169F"/>
    <w:rsid w:val="002C1A40"/>
    <w:rsid w:val="002C62B5"/>
    <w:rsid w:val="002C7646"/>
    <w:rsid w:val="002E60B7"/>
    <w:rsid w:val="002F7649"/>
    <w:rsid w:val="00302F0C"/>
    <w:rsid w:val="00310B0B"/>
    <w:rsid w:val="00316337"/>
    <w:rsid w:val="00324B6F"/>
    <w:rsid w:val="00331660"/>
    <w:rsid w:val="00334383"/>
    <w:rsid w:val="003467F8"/>
    <w:rsid w:val="00351465"/>
    <w:rsid w:val="00393C60"/>
    <w:rsid w:val="003969CC"/>
    <w:rsid w:val="003A3918"/>
    <w:rsid w:val="003A7AE9"/>
    <w:rsid w:val="003B160B"/>
    <w:rsid w:val="003C7CEB"/>
    <w:rsid w:val="003E0A7F"/>
    <w:rsid w:val="003E2560"/>
    <w:rsid w:val="004147D4"/>
    <w:rsid w:val="00423858"/>
    <w:rsid w:val="00430BB1"/>
    <w:rsid w:val="00451131"/>
    <w:rsid w:val="0045654F"/>
    <w:rsid w:val="00476AAE"/>
    <w:rsid w:val="00480A65"/>
    <w:rsid w:val="0048180C"/>
    <w:rsid w:val="00496CFA"/>
    <w:rsid w:val="00496DA9"/>
    <w:rsid w:val="004A39D6"/>
    <w:rsid w:val="004B2694"/>
    <w:rsid w:val="004C6EEF"/>
    <w:rsid w:val="004D4A53"/>
    <w:rsid w:val="004E26E8"/>
    <w:rsid w:val="004E59E1"/>
    <w:rsid w:val="004F55E5"/>
    <w:rsid w:val="00501073"/>
    <w:rsid w:val="00506950"/>
    <w:rsid w:val="00507781"/>
    <w:rsid w:val="005170E2"/>
    <w:rsid w:val="005477D5"/>
    <w:rsid w:val="005520DD"/>
    <w:rsid w:val="00563D8D"/>
    <w:rsid w:val="005648D9"/>
    <w:rsid w:val="0057479D"/>
    <w:rsid w:val="00580FC4"/>
    <w:rsid w:val="00582F79"/>
    <w:rsid w:val="005A17D9"/>
    <w:rsid w:val="005A4E10"/>
    <w:rsid w:val="005A7FD6"/>
    <w:rsid w:val="005B18BF"/>
    <w:rsid w:val="005B1E54"/>
    <w:rsid w:val="005C01F6"/>
    <w:rsid w:val="005D774A"/>
    <w:rsid w:val="005E3845"/>
    <w:rsid w:val="00602B0E"/>
    <w:rsid w:val="00607517"/>
    <w:rsid w:val="00614AF9"/>
    <w:rsid w:val="00643966"/>
    <w:rsid w:val="0065675C"/>
    <w:rsid w:val="006578DA"/>
    <w:rsid w:val="006665E9"/>
    <w:rsid w:val="00671689"/>
    <w:rsid w:val="006B50CC"/>
    <w:rsid w:val="006C1DD0"/>
    <w:rsid w:val="006D230D"/>
    <w:rsid w:val="006D7C83"/>
    <w:rsid w:val="006E278B"/>
    <w:rsid w:val="006E3F6C"/>
    <w:rsid w:val="006F7187"/>
    <w:rsid w:val="00714304"/>
    <w:rsid w:val="00733241"/>
    <w:rsid w:val="00754E8C"/>
    <w:rsid w:val="007558ED"/>
    <w:rsid w:val="0078096D"/>
    <w:rsid w:val="00786B1D"/>
    <w:rsid w:val="00793345"/>
    <w:rsid w:val="007A163A"/>
    <w:rsid w:val="007B1222"/>
    <w:rsid w:val="007B27B7"/>
    <w:rsid w:val="007C1578"/>
    <w:rsid w:val="007C7B2B"/>
    <w:rsid w:val="007F1973"/>
    <w:rsid w:val="007F779C"/>
    <w:rsid w:val="008149B1"/>
    <w:rsid w:val="0082316A"/>
    <w:rsid w:val="008353EE"/>
    <w:rsid w:val="00837F08"/>
    <w:rsid w:val="00843E81"/>
    <w:rsid w:val="00873283"/>
    <w:rsid w:val="0087523E"/>
    <w:rsid w:val="008B2E05"/>
    <w:rsid w:val="008B2F7E"/>
    <w:rsid w:val="008C411D"/>
    <w:rsid w:val="008C68CB"/>
    <w:rsid w:val="008F1C7F"/>
    <w:rsid w:val="008F3B4E"/>
    <w:rsid w:val="00900035"/>
    <w:rsid w:val="009102F9"/>
    <w:rsid w:val="00911B77"/>
    <w:rsid w:val="009157B9"/>
    <w:rsid w:val="00926154"/>
    <w:rsid w:val="009304CA"/>
    <w:rsid w:val="00930670"/>
    <w:rsid w:val="00931E3B"/>
    <w:rsid w:val="00934175"/>
    <w:rsid w:val="0093785A"/>
    <w:rsid w:val="0094675D"/>
    <w:rsid w:val="00952E93"/>
    <w:rsid w:val="00956EEB"/>
    <w:rsid w:val="00963E61"/>
    <w:rsid w:val="00965E68"/>
    <w:rsid w:val="00974BF6"/>
    <w:rsid w:val="00977893"/>
    <w:rsid w:val="00984666"/>
    <w:rsid w:val="009A17A9"/>
    <w:rsid w:val="009B28C2"/>
    <w:rsid w:val="009B4E96"/>
    <w:rsid w:val="009C160B"/>
    <w:rsid w:val="009D51AA"/>
    <w:rsid w:val="009F4D44"/>
    <w:rsid w:val="00A22B49"/>
    <w:rsid w:val="00A31A8D"/>
    <w:rsid w:val="00A3359E"/>
    <w:rsid w:val="00A47168"/>
    <w:rsid w:val="00A50743"/>
    <w:rsid w:val="00A60F18"/>
    <w:rsid w:val="00A624D2"/>
    <w:rsid w:val="00A738E1"/>
    <w:rsid w:val="00A94336"/>
    <w:rsid w:val="00A971CA"/>
    <w:rsid w:val="00AA49BC"/>
    <w:rsid w:val="00AA67E7"/>
    <w:rsid w:val="00AB2D62"/>
    <w:rsid w:val="00AF3919"/>
    <w:rsid w:val="00AF7D8D"/>
    <w:rsid w:val="00B022B3"/>
    <w:rsid w:val="00B121EE"/>
    <w:rsid w:val="00B140B2"/>
    <w:rsid w:val="00B16C07"/>
    <w:rsid w:val="00B5160D"/>
    <w:rsid w:val="00B54338"/>
    <w:rsid w:val="00B5627D"/>
    <w:rsid w:val="00B85BCB"/>
    <w:rsid w:val="00B8755C"/>
    <w:rsid w:val="00BB3FD9"/>
    <w:rsid w:val="00BF3489"/>
    <w:rsid w:val="00BF4554"/>
    <w:rsid w:val="00C02E19"/>
    <w:rsid w:val="00C04A80"/>
    <w:rsid w:val="00C36CA6"/>
    <w:rsid w:val="00C45F49"/>
    <w:rsid w:val="00C808CD"/>
    <w:rsid w:val="00C82E56"/>
    <w:rsid w:val="00CC34F4"/>
    <w:rsid w:val="00CD7936"/>
    <w:rsid w:val="00CD7E0A"/>
    <w:rsid w:val="00CF4345"/>
    <w:rsid w:val="00CF6A1A"/>
    <w:rsid w:val="00D07759"/>
    <w:rsid w:val="00D21572"/>
    <w:rsid w:val="00D333B8"/>
    <w:rsid w:val="00D357E6"/>
    <w:rsid w:val="00D4594B"/>
    <w:rsid w:val="00D50634"/>
    <w:rsid w:val="00D55807"/>
    <w:rsid w:val="00D839E6"/>
    <w:rsid w:val="00D930E4"/>
    <w:rsid w:val="00DA1073"/>
    <w:rsid w:val="00DB00CB"/>
    <w:rsid w:val="00DE6DFF"/>
    <w:rsid w:val="00DF7711"/>
    <w:rsid w:val="00E07258"/>
    <w:rsid w:val="00E279AC"/>
    <w:rsid w:val="00E32E85"/>
    <w:rsid w:val="00E344A3"/>
    <w:rsid w:val="00E44A96"/>
    <w:rsid w:val="00E45528"/>
    <w:rsid w:val="00E511E6"/>
    <w:rsid w:val="00E554D2"/>
    <w:rsid w:val="00E77186"/>
    <w:rsid w:val="00E82AD0"/>
    <w:rsid w:val="00E95C7F"/>
    <w:rsid w:val="00E965EB"/>
    <w:rsid w:val="00ED0151"/>
    <w:rsid w:val="00ED217D"/>
    <w:rsid w:val="00ED21D6"/>
    <w:rsid w:val="00EE0C1E"/>
    <w:rsid w:val="00EE5C07"/>
    <w:rsid w:val="00EF0509"/>
    <w:rsid w:val="00EF6BAF"/>
    <w:rsid w:val="00F02BC9"/>
    <w:rsid w:val="00F15782"/>
    <w:rsid w:val="00F238DA"/>
    <w:rsid w:val="00F249EB"/>
    <w:rsid w:val="00F37681"/>
    <w:rsid w:val="00F5030F"/>
    <w:rsid w:val="00F543D0"/>
    <w:rsid w:val="00F8414F"/>
    <w:rsid w:val="00F84E77"/>
    <w:rsid w:val="00F9523C"/>
    <w:rsid w:val="00FA65D4"/>
    <w:rsid w:val="00FC77B0"/>
    <w:rsid w:val="00FF155C"/>
    <w:rsid w:val="00FF43ED"/>
    <w:rsid w:val="00FF74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7E8BC"/>
  <w15:docId w15:val="{F66E1D63-D3EA-4825-B9ED-8871331F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character" w:styleId="CommentReference">
    <w:name w:val="annotation reference"/>
    <w:basedOn w:val="DefaultParagraphFont"/>
    <w:uiPriority w:val="99"/>
    <w:semiHidden/>
    <w:unhideWhenUsed/>
    <w:rsid w:val="00754E8C"/>
    <w:rPr>
      <w:sz w:val="16"/>
      <w:szCs w:val="16"/>
    </w:rPr>
  </w:style>
  <w:style w:type="paragraph" w:styleId="CommentText">
    <w:name w:val="annotation text"/>
    <w:basedOn w:val="Normal"/>
    <w:link w:val="CommentTextChar"/>
    <w:uiPriority w:val="99"/>
    <w:semiHidden/>
    <w:unhideWhenUsed/>
    <w:rsid w:val="00754E8C"/>
    <w:pPr>
      <w:autoSpaceDE/>
      <w:autoSpaceDN/>
      <w:adjustRightInd/>
      <w:spacing w:before="0" w:after="160"/>
    </w:pPr>
    <w:rPr>
      <w:rFonts w:eastAsia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754E8C"/>
    <w:rPr>
      <w:sz w:val="20"/>
      <w:szCs w:val="20"/>
    </w:rPr>
  </w:style>
  <w:style w:type="paragraph" w:styleId="NormalWeb">
    <w:name w:val="Normal (Web)"/>
    <w:basedOn w:val="Normal"/>
    <w:uiPriority w:val="99"/>
    <w:semiHidden/>
    <w:unhideWhenUsed/>
    <w:rsid w:val="0007488B"/>
    <w:pPr>
      <w:autoSpaceDE/>
      <w:autoSpaceDN/>
      <w:adjustRightInd/>
      <w:spacing w:before="100" w:beforeAutospacing="1" w:after="100" w:afterAutospacing="1"/>
    </w:pPr>
    <w:rPr>
      <w:rFonts w:ascii="Times New Roman" w:hAnsi="Times New Roman" w:cs="Times New Roman"/>
      <w:color w:val="auto"/>
      <w:sz w:val="24"/>
      <w:szCs w:val="24"/>
    </w:rPr>
  </w:style>
  <w:style w:type="character" w:styleId="Strong">
    <w:name w:val="Strong"/>
    <w:basedOn w:val="DefaultParagraphFont"/>
    <w:uiPriority w:val="22"/>
    <w:qFormat/>
    <w:rsid w:val="0007488B"/>
    <w:rPr>
      <w:b/>
      <w:bCs/>
    </w:rPr>
  </w:style>
  <w:style w:type="paragraph" w:styleId="CommentSubject">
    <w:name w:val="annotation subject"/>
    <w:basedOn w:val="CommentText"/>
    <w:next w:val="CommentText"/>
    <w:link w:val="CommentSubjectChar"/>
    <w:uiPriority w:val="99"/>
    <w:semiHidden/>
    <w:unhideWhenUsed/>
    <w:rsid w:val="00EE5C07"/>
    <w:pPr>
      <w:autoSpaceDE w:val="0"/>
      <w:autoSpaceDN w:val="0"/>
      <w:adjustRightInd w:val="0"/>
      <w:spacing w:before="120" w:after="120"/>
    </w:pPr>
    <w:rPr>
      <w:rFonts w:eastAsia="Times New Roman" w:cstheme="minorHAnsi"/>
      <w:b/>
      <w:bCs/>
      <w:color w:val="000000"/>
      <w:lang w:eastAsia="en-AU"/>
    </w:rPr>
  </w:style>
  <w:style w:type="character" w:customStyle="1" w:styleId="CommentSubjectChar">
    <w:name w:val="Comment Subject Char"/>
    <w:basedOn w:val="CommentTextChar"/>
    <w:link w:val="CommentSubject"/>
    <w:uiPriority w:val="99"/>
    <w:semiHidden/>
    <w:rsid w:val="00EE5C07"/>
    <w:rPr>
      <w:rFonts w:eastAsia="Times New Roman" w:cstheme="minorHAnsi"/>
      <w:b/>
      <w:bCs/>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5224">
      <w:bodyDiv w:val="1"/>
      <w:marLeft w:val="0"/>
      <w:marRight w:val="0"/>
      <w:marTop w:val="0"/>
      <w:marBottom w:val="0"/>
      <w:divBdr>
        <w:top w:val="none" w:sz="0" w:space="0" w:color="auto"/>
        <w:left w:val="none" w:sz="0" w:space="0" w:color="auto"/>
        <w:bottom w:val="none" w:sz="0" w:space="0" w:color="auto"/>
        <w:right w:val="none" w:sz="0" w:space="0" w:color="auto"/>
      </w:divBdr>
    </w:div>
    <w:div w:id="57679226">
      <w:bodyDiv w:val="1"/>
      <w:marLeft w:val="0"/>
      <w:marRight w:val="0"/>
      <w:marTop w:val="0"/>
      <w:marBottom w:val="0"/>
      <w:divBdr>
        <w:top w:val="none" w:sz="0" w:space="0" w:color="auto"/>
        <w:left w:val="none" w:sz="0" w:space="0" w:color="auto"/>
        <w:bottom w:val="none" w:sz="0" w:space="0" w:color="auto"/>
        <w:right w:val="none" w:sz="0" w:space="0" w:color="auto"/>
      </w:divBdr>
    </w:div>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108625373">
      <w:bodyDiv w:val="1"/>
      <w:marLeft w:val="0"/>
      <w:marRight w:val="0"/>
      <w:marTop w:val="0"/>
      <w:marBottom w:val="0"/>
      <w:divBdr>
        <w:top w:val="none" w:sz="0" w:space="0" w:color="auto"/>
        <w:left w:val="none" w:sz="0" w:space="0" w:color="auto"/>
        <w:bottom w:val="none" w:sz="0" w:space="0" w:color="auto"/>
        <w:right w:val="none" w:sz="0" w:space="0" w:color="auto"/>
      </w:divBdr>
    </w:div>
    <w:div w:id="248542616">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345601365">
      <w:bodyDiv w:val="1"/>
      <w:marLeft w:val="0"/>
      <w:marRight w:val="0"/>
      <w:marTop w:val="0"/>
      <w:marBottom w:val="0"/>
      <w:divBdr>
        <w:top w:val="none" w:sz="0" w:space="0" w:color="auto"/>
        <w:left w:val="none" w:sz="0" w:space="0" w:color="auto"/>
        <w:bottom w:val="none" w:sz="0" w:space="0" w:color="auto"/>
        <w:right w:val="none" w:sz="0" w:space="0" w:color="auto"/>
      </w:divBdr>
    </w:div>
    <w:div w:id="410928537">
      <w:bodyDiv w:val="1"/>
      <w:marLeft w:val="0"/>
      <w:marRight w:val="0"/>
      <w:marTop w:val="0"/>
      <w:marBottom w:val="0"/>
      <w:divBdr>
        <w:top w:val="none" w:sz="0" w:space="0" w:color="auto"/>
        <w:left w:val="none" w:sz="0" w:space="0" w:color="auto"/>
        <w:bottom w:val="none" w:sz="0" w:space="0" w:color="auto"/>
        <w:right w:val="none" w:sz="0" w:space="0" w:color="auto"/>
      </w:divBdr>
      <w:divsChild>
        <w:div w:id="1874072781">
          <w:marLeft w:val="0"/>
          <w:marRight w:val="0"/>
          <w:marTop w:val="0"/>
          <w:marBottom w:val="0"/>
          <w:divBdr>
            <w:top w:val="none" w:sz="0" w:space="0" w:color="auto"/>
            <w:left w:val="none" w:sz="0" w:space="0" w:color="auto"/>
            <w:bottom w:val="none" w:sz="0" w:space="0" w:color="auto"/>
            <w:right w:val="none" w:sz="0" w:space="0" w:color="auto"/>
          </w:divBdr>
          <w:divsChild>
            <w:div w:id="1852332945">
              <w:marLeft w:val="0"/>
              <w:marRight w:val="0"/>
              <w:marTop w:val="0"/>
              <w:marBottom w:val="0"/>
              <w:divBdr>
                <w:top w:val="none" w:sz="0" w:space="0" w:color="auto"/>
                <w:left w:val="none" w:sz="0" w:space="0" w:color="auto"/>
                <w:bottom w:val="none" w:sz="0" w:space="0" w:color="auto"/>
                <w:right w:val="none" w:sz="0" w:space="0" w:color="auto"/>
              </w:divBdr>
              <w:divsChild>
                <w:div w:id="1840346300">
                  <w:marLeft w:val="0"/>
                  <w:marRight w:val="0"/>
                  <w:marTop w:val="0"/>
                  <w:marBottom w:val="0"/>
                  <w:divBdr>
                    <w:top w:val="none" w:sz="0" w:space="0" w:color="auto"/>
                    <w:left w:val="none" w:sz="0" w:space="0" w:color="auto"/>
                    <w:bottom w:val="none" w:sz="0" w:space="0" w:color="auto"/>
                    <w:right w:val="none" w:sz="0" w:space="0" w:color="auto"/>
                  </w:divBdr>
                  <w:divsChild>
                    <w:div w:id="849947267">
                      <w:marLeft w:val="0"/>
                      <w:marRight w:val="0"/>
                      <w:marTop w:val="0"/>
                      <w:marBottom w:val="0"/>
                      <w:divBdr>
                        <w:top w:val="none" w:sz="0" w:space="0" w:color="auto"/>
                        <w:left w:val="none" w:sz="0" w:space="0" w:color="auto"/>
                        <w:bottom w:val="none" w:sz="0" w:space="0" w:color="auto"/>
                        <w:right w:val="none" w:sz="0" w:space="0" w:color="auto"/>
                      </w:divBdr>
                      <w:divsChild>
                        <w:div w:id="2016491702">
                          <w:marLeft w:val="0"/>
                          <w:marRight w:val="0"/>
                          <w:marTop w:val="0"/>
                          <w:marBottom w:val="0"/>
                          <w:divBdr>
                            <w:top w:val="none" w:sz="0" w:space="0" w:color="auto"/>
                            <w:left w:val="none" w:sz="0" w:space="0" w:color="auto"/>
                            <w:bottom w:val="none" w:sz="0" w:space="0" w:color="auto"/>
                            <w:right w:val="none" w:sz="0" w:space="0" w:color="auto"/>
                          </w:divBdr>
                          <w:divsChild>
                            <w:div w:id="17350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490760256">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765271437">
      <w:bodyDiv w:val="1"/>
      <w:marLeft w:val="0"/>
      <w:marRight w:val="0"/>
      <w:marTop w:val="0"/>
      <w:marBottom w:val="0"/>
      <w:divBdr>
        <w:top w:val="none" w:sz="0" w:space="0" w:color="auto"/>
        <w:left w:val="none" w:sz="0" w:space="0" w:color="auto"/>
        <w:bottom w:val="none" w:sz="0" w:space="0" w:color="auto"/>
        <w:right w:val="none" w:sz="0" w:space="0" w:color="auto"/>
      </w:divBdr>
    </w:div>
    <w:div w:id="981346063">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007487194">
      <w:bodyDiv w:val="1"/>
      <w:marLeft w:val="0"/>
      <w:marRight w:val="0"/>
      <w:marTop w:val="0"/>
      <w:marBottom w:val="0"/>
      <w:divBdr>
        <w:top w:val="none" w:sz="0" w:space="0" w:color="auto"/>
        <w:left w:val="none" w:sz="0" w:space="0" w:color="auto"/>
        <w:bottom w:val="none" w:sz="0" w:space="0" w:color="auto"/>
        <w:right w:val="none" w:sz="0" w:space="0" w:color="auto"/>
      </w:divBdr>
    </w:div>
    <w:div w:id="1013872837">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245723593">
      <w:bodyDiv w:val="1"/>
      <w:marLeft w:val="0"/>
      <w:marRight w:val="0"/>
      <w:marTop w:val="0"/>
      <w:marBottom w:val="0"/>
      <w:divBdr>
        <w:top w:val="none" w:sz="0" w:space="0" w:color="auto"/>
        <w:left w:val="none" w:sz="0" w:space="0" w:color="auto"/>
        <w:bottom w:val="none" w:sz="0" w:space="0" w:color="auto"/>
        <w:right w:val="none" w:sz="0" w:space="0" w:color="auto"/>
      </w:divBdr>
    </w:div>
    <w:div w:id="1274482391">
      <w:bodyDiv w:val="1"/>
      <w:marLeft w:val="0"/>
      <w:marRight w:val="0"/>
      <w:marTop w:val="0"/>
      <w:marBottom w:val="0"/>
      <w:divBdr>
        <w:top w:val="none" w:sz="0" w:space="0" w:color="auto"/>
        <w:left w:val="none" w:sz="0" w:space="0" w:color="auto"/>
        <w:bottom w:val="none" w:sz="0" w:space="0" w:color="auto"/>
        <w:right w:val="none" w:sz="0" w:space="0" w:color="auto"/>
      </w:divBdr>
    </w:div>
    <w:div w:id="1317301360">
      <w:bodyDiv w:val="1"/>
      <w:marLeft w:val="0"/>
      <w:marRight w:val="0"/>
      <w:marTop w:val="0"/>
      <w:marBottom w:val="0"/>
      <w:divBdr>
        <w:top w:val="none" w:sz="0" w:space="0" w:color="auto"/>
        <w:left w:val="none" w:sz="0" w:space="0" w:color="auto"/>
        <w:bottom w:val="none" w:sz="0" w:space="0" w:color="auto"/>
        <w:right w:val="none" w:sz="0" w:space="0" w:color="auto"/>
      </w:divBdr>
    </w:div>
    <w:div w:id="1335452288">
      <w:bodyDiv w:val="1"/>
      <w:marLeft w:val="0"/>
      <w:marRight w:val="0"/>
      <w:marTop w:val="0"/>
      <w:marBottom w:val="0"/>
      <w:divBdr>
        <w:top w:val="none" w:sz="0" w:space="0" w:color="auto"/>
        <w:left w:val="none" w:sz="0" w:space="0" w:color="auto"/>
        <w:bottom w:val="none" w:sz="0" w:space="0" w:color="auto"/>
        <w:right w:val="none" w:sz="0" w:space="0" w:color="auto"/>
      </w:divBdr>
    </w:div>
    <w:div w:id="1351567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634021917">
      <w:bodyDiv w:val="1"/>
      <w:marLeft w:val="0"/>
      <w:marRight w:val="0"/>
      <w:marTop w:val="0"/>
      <w:marBottom w:val="0"/>
      <w:divBdr>
        <w:top w:val="none" w:sz="0" w:space="0" w:color="auto"/>
        <w:left w:val="none" w:sz="0" w:space="0" w:color="auto"/>
        <w:bottom w:val="none" w:sz="0" w:space="0" w:color="auto"/>
        <w:right w:val="none" w:sz="0" w:space="0" w:color="auto"/>
      </w:divBdr>
      <w:divsChild>
        <w:div w:id="18972563">
          <w:marLeft w:val="0"/>
          <w:marRight w:val="0"/>
          <w:marTop w:val="0"/>
          <w:marBottom w:val="0"/>
          <w:divBdr>
            <w:top w:val="none" w:sz="0" w:space="0" w:color="auto"/>
            <w:left w:val="none" w:sz="0" w:space="0" w:color="auto"/>
            <w:bottom w:val="none" w:sz="0" w:space="0" w:color="auto"/>
            <w:right w:val="none" w:sz="0" w:space="0" w:color="auto"/>
          </w:divBdr>
          <w:divsChild>
            <w:div w:id="1670206466">
              <w:marLeft w:val="0"/>
              <w:marRight w:val="0"/>
              <w:marTop w:val="0"/>
              <w:marBottom w:val="0"/>
              <w:divBdr>
                <w:top w:val="none" w:sz="0" w:space="0" w:color="auto"/>
                <w:left w:val="none" w:sz="0" w:space="0" w:color="auto"/>
                <w:bottom w:val="none" w:sz="0" w:space="0" w:color="auto"/>
                <w:right w:val="none" w:sz="0" w:space="0" w:color="auto"/>
              </w:divBdr>
              <w:divsChild>
                <w:div w:id="1512916976">
                  <w:marLeft w:val="0"/>
                  <w:marRight w:val="0"/>
                  <w:marTop w:val="0"/>
                  <w:marBottom w:val="0"/>
                  <w:divBdr>
                    <w:top w:val="none" w:sz="0" w:space="0" w:color="auto"/>
                    <w:left w:val="none" w:sz="0" w:space="0" w:color="auto"/>
                    <w:bottom w:val="none" w:sz="0" w:space="0" w:color="auto"/>
                    <w:right w:val="none" w:sz="0" w:space="0" w:color="auto"/>
                  </w:divBdr>
                  <w:divsChild>
                    <w:div w:id="1379358188">
                      <w:marLeft w:val="0"/>
                      <w:marRight w:val="0"/>
                      <w:marTop w:val="0"/>
                      <w:marBottom w:val="0"/>
                      <w:divBdr>
                        <w:top w:val="none" w:sz="0" w:space="0" w:color="auto"/>
                        <w:left w:val="none" w:sz="0" w:space="0" w:color="auto"/>
                        <w:bottom w:val="none" w:sz="0" w:space="0" w:color="auto"/>
                        <w:right w:val="none" w:sz="0" w:space="0" w:color="auto"/>
                      </w:divBdr>
                      <w:divsChild>
                        <w:div w:id="34087430">
                          <w:marLeft w:val="0"/>
                          <w:marRight w:val="0"/>
                          <w:marTop w:val="0"/>
                          <w:marBottom w:val="0"/>
                          <w:divBdr>
                            <w:top w:val="none" w:sz="0" w:space="0" w:color="auto"/>
                            <w:left w:val="none" w:sz="0" w:space="0" w:color="auto"/>
                            <w:bottom w:val="none" w:sz="0" w:space="0" w:color="auto"/>
                            <w:right w:val="none" w:sz="0" w:space="0" w:color="auto"/>
                          </w:divBdr>
                          <w:divsChild>
                            <w:div w:id="16303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849765">
      <w:bodyDiv w:val="1"/>
      <w:marLeft w:val="0"/>
      <w:marRight w:val="0"/>
      <w:marTop w:val="0"/>
      <w:marBottom w:val="0"/>
      <w:divBdr>
        <w:top w:val="none" w:sz="0" w:space="0" w:color="auto"/>
        <w:left w:val="none" w:sz="0" w:space="0" w:color="auto"/>
        <w:bottom w:val="none" w:sz="0" w:space="0" w:color="auto"/>
        <w:right w:val="none" w:sz="0" w:space="0" w:color="auto"/>
      </w:divBdr>
    </w:div>
    <w:div w:id="1778062380">
      <w:bodyDiv w:val="1"/>
      <w:marLeft w:val="0"/>
      <w:marRight w:val="0"/>
      <w:marTop w:val="0"/>
      <w:marBottom w:val="0"/>
      <w:divBdr>
        <w:top w:val="none" w:sz="0" w:space="0" w:color="auto"/>
        <w:left w:val="none" w:sz="0" w:space="0" w:color="auto"/>
        <w:bottom w:val="none" w:sz="0" w:space="0" w:color="auto"/>
        <w:right w:val="none" w:sz="0" w:space="0" w:color="auto"/>
      </w:divBdr>
    </w:div>
    <w:div w:id="1788507891">
      <w:bodyDiv w:val="1"/>
      <w:marLeft w:val="0"/>
      <w:marRight w:val="0"/>
      <w:marTop w:val="0"/>
      <w:marBottom w:val="0"/>
      <w:divBdr>
        <w:top w:val="none" w:sz="0" w:space="0" w:color="auto"/>
        <w:left w:val="none" w:sz="0" w:space="0" w:color="auto"/>
        <w:bottom w:val="none" w:sz="0" w:space="0" w:color="auto"/>
        <w:right w:val="none" w:sz="0" w:space="0" w:color="auto"/>
      </w:divBdr>
    </w:div>
    <w:div w:id="1791195799">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 w:id="212677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calvarycare.org.au/about/heritage/" TargetMode="External"/><Relationship Id="rId2" Type="http://schemas.openxmlformats.org/officeDocument/2006/relationships/customXml" Target="../customXml/item2.xml"/><Relationship Id="rId16" Type="http://schemas.openxmlformats.org/officeDocument/2006/relationships/hyperlink" Target="https://www.calvarycare.org.au/about/mission-and-valu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calvarycare.org.au/about/mission-and-value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
      <w:docPartPr>
        <w:name w:val="8895A15CC99947FDBD4B7E77D5C75230"/>
        <w:category>
          <w:name w:val="General"/>
          <w:gallery w:val="placeholder"/>
        </w:category>
        <w:types>
          <w:type w:val="bbPlcHdr"/>
        </w:types>
        <w:behaviors>
          <w:behavior w:val="content"/>
        </w:behaviors>
        <w:guid w:val="{9F253661-898A-45C7-974C-F6E1104D4550}"/>
      </w:docPartPr>
      <w:docPartBody>
        <w:p w:rsidR="00F63F0F" w:rsidRDefault="00483D18" w:rsidP="00483D18">
          <w:pPr>
            <w:pStyle w:val="8895A15CC99947FDBD4B7E77D5C75230"/>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5EFD"/>
    <w:rsid w:val="00046742"/>
    <w:rsid w:val="000A6517"/>
    <w:rsid w:val="000F5D60"/>
    <w:rsid w:val="00127C37"/>
    <w:rsid w:val="001371AF"/>
    <w:rsid w:val="001773CB"/>
    <w:rsid w:val="00185EF0"/>
    <w:rsid w:val="00286D8C"/>
    <w:rsid w:val="0030058B"/>
    <w:rsid w:val="00306B03"/>
    <w:rsid w:val="00483D18"/>
    <w:rsid w:val="0056771B"/>
    <w:rsid w:val="006F6E2B"/>
    <w:rsid w:val="007F38DB"/>
    <w:rsid w:val="0086449C"/>
    <w:rsid w:val="00926154"/>
    <w:rsid w:val="00985EFD"/>
    <w:rsid w:val="00A5255F"/>
    <w:rsid w:val="00B414F3"/>
    <w:rsid w:val="00CC6B50"/>
    <w:rsid w:val="00CC7E26"/>
    <w:rsid w:val="00D4792D"/>
    <w:rsid w:val="00DB5EC8"/>
    <w:rsid w:val="00E511E6"/>
    <w:rsid w:val="00EC1584"/>
    <w:rsid w:val="00EE1FF9"/>
    <w:rsid w:val="00F63F0F"/>
    <w:rsid w:val="00F65889"/>
    <w:rsid w:val="00FA04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B50"/>
    <w:rPr>
      <w:color w:val="808080"/>
    </w:rPr>
  </w:style>
  <w:style w:type="paragraph" w:customStyle="1" w:styleId="EC477E3FA69845728F7B2021EC87E1DA">
    <w:name w:val="EC477E3FA69845728F7B2021EC87E1DA"/>
    <w:rsid w:val="0030058B"/>
  </w:style>
  <w:style w:type="paragraph" w:customStyle="1" w:styleId="940C7398DB784FE4BF14A497D6F5E90B">
    <w:name w:val="940C7398DB784FE4BF14A497D6F5E90B"/>
    <w:rsid w:val="0030058B"/>
  </w:style>
  <w:style w:type="paragraph" w:customStyle="1" w:styleId="8895A15CC99947FDBD4B7E77D5C75230">
    <w:name w:val="8895A15CC99947FDBD4B7E77D5C75230"/>
    <w:rsid w:val="00483D1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09" ma:contentTypeDescription="Create a new document." ma:contentTypeScope="" ma:versionID="b764cb686f6132d857850837610a023f">
  <xsd:schema xmlns:xsd="http://www.w3.org/2001/XMLSchema" xmlns:xs="http://www.w3.org/2001/XMLSchema" xmlns:p="http://schemas.microsoft.com/office/2006/metadata/properties" xmlns:ns1="http://schemas.microsoft.com/sharepoint/v3" xmlns:ns2="e1f43fb0-6a4c-444f-a83e-ed5e6c9d22d9" targetNamespace="http://schemas.microsoft.com/office/2006/metadata/properties" ma:root="true" ma:fieldsID="0a578d3047c585fc2db463574d82a30e" ns1:_="" ns2:_="">
    <xsd:import namespace="http://schemas.microsoft.com/sharepoint/v3"/>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7"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iskRating" ma:index="41"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2"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3"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44"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45"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46" nillable="true" ma:displayName="Committee" ma:description="" ma:internalName="Committe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Talisa Stephen</DisplayName>
        <AccountId>3294</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6.1</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 xsi:nil="tru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2017-07-29T14:00:00+00:00</CC_ReviewByDate>
    <_dlc_DocId xmlns="e1f43fb0-6a4c-444f-a83e-ed5e6c9d22d9" xsi:nil="true"/>
    <_dlc_DocIdUrl xmlns="e1f43fb0-6a4c-444f-a83e-ed5e6c9d22d9">
      <Url xsi:nil="true"/>
      <Description xsi:nil="true"/>
    </_dlc_DocIdUrl>
    <CC_ApprovedBy xmlns="e1f43fb0-6a4c-444f-a83e-ed5e6c9d22d9">
      <UserInfo>
        <DisplayName/>
        <AccountId xsi:nil="true"/>
        <AccountType/>
      </UserInfo>
    </CC_ApprovedBy>
    <CC_ExternallyPublished xmlns="e1f43fb0-6a4c-444f-a83e-ed5e6c9d22d9">No</CC_ExternallyPublished>
    <CC_RiskRating xmlns="e1f43fb0-6a4c-444f-a83e-ed5e6c9d22d9">High</CC_RiskRating>
    <Committee xmlns="e1f43fb0-6a4c-444f-a83e-ed5e6c9d22d9" xsi:nil="true"/>
    <CC_ExternallyPublishedFormat xmlns="e1f43fb0-6a4c-444f-a83e-ed5e6c9d22d9" xsi:nil="true"/>
    <FormData xmlns="http://schemas.microsoft.com/sharepoint/v3" xsi:nil="true"/>
    <CC_ExternallyPublishedLocation xmlns="e1f43fb0-6a4c-444f-a83e-ed5e6c9d22d9"/>
    <Reviewed_x0020_By xmlns="e1f43fb0-6a4c-444f-a83e-ed5e6c9d22d9">
      <UserInfo>
        <DisplayName/>
        <AccountId xsi:nil="true"/>
        <AccountType/>
      </UserInfo>
    </Reviewed_x0020_By>
  </documentManagement>
</p:properties>
</file>

<file path=customXml/item7.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CCE7CD06-13E3-4C8F-B314-34CB7FF10170}">
  <ds:schemaRefs>
    <ds:schemaRef ds:uri="http://schemas.microsoft.com/sharepoint/v3/contenttype/forms"/>
  </ds:schemaRefs>
</ds:datastoreItem>
</file>

<file path=customXml/itemProps2.xml><?xml version="1.0" encoding="utf-8"?>
<ds:datastoreItem xmlns:ds="http://schemas.openxmlformats.org/officeDocument/2006/customXml" ds:itemID="{8F7A4603-F79E-4FC3-9989-790A33D49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CE3FF-685F-4FB2-9603-5891CCE0A1D0}">
  <ds:schemaRefs>
    <ds:schemaRef ds:uri="http://schemas.microsoft.com/sharepoint/v3/contenttype/forms/url"/>
  </ds:schemaRefs>
</ds:datastoreItem>
</file>

<file path=customXml/itemProps4.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5.xml><?xml version="1.0" encoding="utf-8"?>
<ds:datastoreItem xmlns:ds="http://schemas.openxmlformats.org/officeDocument/2006/customXml" ds:itemID="{BE1DA8B5-1FB4-4870-BEDE-3816C961418A}">
  <ds:schemaRefs>
    <ds:schemaRef ds:uri="http://schemas.openxmlformats.org/officeDocument/2006/bibliography"/>
  </ds:schemaRefs>
</ds:datastoreItem>
</file>

<file path=customXml/itemProps6.xml><?xml version="1.0" encoding="utf-8"?>
<ds:datastoreItem xmlns:ds="http://schemas.openxmlformats.org/officeDocument/2006/customXml" ds:itemID="{762F4787-382F-49EB-B332-11DF7823D8E5}">
  <ds:schemaRefs>
    <ds:schemaRef ds:uri="http://schemas.microsoft.com/office/2006/metadata/properties"/>
    <ds:schemaRef ds:uri="http://schemas.microsoft.com/office/infopath/2007/PartnerControls"/>
    <ds:schemaRef ds:uri="e1f43fb0-6a4c-444f-a83e-ed5e6c9d22d9"/>
    <ds:schemaRef ds:uri="http://schemas.microsoft.com/sharepoint/v3"/>
  </ds:schemaRefs>
</ds:datastoreItem>
</file>

<file path=customXml/itemProps7.xml><?xml version="1.0" encoding="utf-8"?>
<ds:datastoreItem xmlns:ds="http://schemas.openxmlformats.org/officeDocument/2006/customXml" ds:itemID="{6EC65111-CC7C-4012-B352-496B05E4793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keywords/>
  <cp:lastModifiedBy>Andrea Carr</cp:lastModifiedBy>
  <cp:revision>3</cp:revision>
  <cp:lastPrinted>2014-08-28T03:07:00Z</cp:lastPrinted>
  <dcterms:created xsi:type="dcterms:W3CDTF">2024-10-23T05:48:00Z</dcterms:created>
  <dcterms:modified xsi:type="dcterms:W3CDTF">2024-10-23T05:48:00Z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ies>
</file>