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0C59F4" w:rsidP="000C59F4">
            <w:pPr>
              <w:spacing w:after="0"/>
              <w:rPr>
                <w:color w:val="auto"/>
                <w:sz w:val="52"/>
                <w:szCs w:val="52"/>
              </w:rPr>
            </w:pPr>
            <w:bookmarkStart w:id="0" w:name="_GoBack"/>
            <w:bookmarkEnd w:id="0"/>
            <w:r w:rsidRPr="000C59F4">
              <w:rPr>
                <w:noProof/>
                <w:color w:val="auto"/>
              </w:rPr>
              <w:drawing>
                <wp:anchor distT="0" distB="0" distL="114300" distR="114300" simplePos="0" relativeHeight="251662336" behindDoc="1" locked="0" layoutInCell="1" allowOverlap="1" wp14:anchorId="20E0708F" wp14:editId="5D4AE069">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14:sizeRelH relativeFrom="page">
                    <wp14:pctWidth>0</wp14:pctWidth>
                  </wp14:sizeRelH>
                  <wp14:sizeRelV relativeFrom="page">
                    <wp14:pctHeight>0</wp14:pctHeight>
                  </wp14:sizeRelV>
                </wp:anchor>
              </w:drawing>
            </w:r>
          </w:p>
        </w:tc>
        <w:tc>
          <w:tcPr>
            <w:tcW w:w="9085" w:type="dxa"/>
          </w:tcPr>
          <w:p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p>
          <w:p w:rsidR="000C59F4" w:rsidRPr="000C59F4" w:rsidRDefault="000C59F4" w:rsidP="000C59F4">
            <w:pPr>
              <w:autoSpaceDE/>
              <w:autoSpaceDN/>
              <w:adjustRightInd/>
              <w:spacing w:before="0" w:after="0"/>
              <w:ind w:right="412"/>
              <w:rPr>
                <w:rFonts w:eastAsiaTheme="minorHAnsi" w:cs="Segoe UI"/>
                <w:iCs/>
                <w:caps/>
                <w:color w:val="auto"/>
                <w:sz w:val="20"/>
                <w:szCs w:val="20"/>
                <w:lang w:eastAsia="en-US"/>
              </w:rPr>
            </w:pPr>
            <w:r w:rsidRPr="000C59F4">
              <w:rPr>
                <w:rFonts w:eastAsiaTheme="minorHAnsi" w:cs="Segoe UI"/>
                <w:iCs/>
                <w:caps/>
                <w:color w:val="auto"/>
                <w:sz w:val="20"/>
                <w:szCs w:val="20"/>
                <w:lang w:eastAsia="en-US"/>
              </w:rPr>
              <w:t>All Calvary Services</w:t>
            </w:r>
          </w:p>
          <w:p w:rsidR="000C59F4" w:rsidRPr="000C59F4" w:rsidRDefault="000C59F4" w:rsidP="00DE6DF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D47522B2AC0A42739FD85AAFEF87123C"/>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2978A9">
                  <w:rPr>
                    <w:rFonts w:eastAsiaTheme="minorHAnsi" w:cs="Segoe UI"/>
                    <w:iCs/>
                    <w:color w:val="auto"/>
                    <w:sz w:val="20"/>
                    <w:szCs w:val="20"/>
                    <w:lang w:eastAsia="en-US"/>
                  </w:rPr>
                  <w:t>3.1</w:t>
                </w:r>
              </w:sdtContent>
            </w:sdt>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rsidTr="000C59F4">
        <w:tc>
          <w:tcPr>
            <w:tcW w:w="3119" w:type="dxa"/>
            <w:gridSpan w:val="2"/>
          </w:tcPr>
          <w:p w:rsidR="000C59F4" w:rsidRPr="007F1973" w:rsidRDefault="000C59F4" w:rsidP="00FF155C">
            <w:pPr>
              <w:rPr>
                <w:b/>
              </w:rPr>
            </w:pPr>
            <w:r w:rsidRPr="007F1973">
              <w:rPr>
                <w:b/>
              </w:rPr>
              <w:t>Position Title</w:t>
            </w:r>
            <w:r>
              <w:rPr>
                <w:b/>
              </w:rPr>
              <w:t>:</w:t>
            </w:r>
          </w:p>
        </w:tc>
        <w:tc>
          <w:tcPr>
            <w:tcW w:w="7229" w:type="dxa"/>
            <w:gridSpan w:val="4"/>
          </w:tcPr>
          <w:p w:rsidR="000C59F4" w:rsidRPr="00D14A98" w:rsidRDefault="00655288" w:rsidP="00FF155C">
            <w:r w:rsidRPr="00D14A98">
              <w:t xml:space="preserve">Clinical Support Officer  </w:t>
            </w:r>
            <w:r w:rsidR="00BA57B4" w:rsidRPr="00D14A98">
              <w:t>(CSO)</w:t>
            </w:r>
          </w:p>
        </w:tc>
      </w:tr>
      <w:tr w:rsidR="00D50634" w:rsidRPr="00984666" w:rsidTr="00FF155C">
        <w:tc>
          <w:tcPr>
            <w:tcW w:w="3119" w:type="dxa"/>
            <w:gridSpan w:val="2"/>
          </w:tcPr>
          <w:p w:rsidR="00D50634" w:rsidRPr="007F1973" w:rsidRDefault="00D50634" w:rsidP="00D50634">
            <w:pPr>
              <w:rPr>
                <w:b/>
              </w:rPr>
            </w:pPr>
            <w:r>
              <w:rPr>
                <w:b/>
              </w:rPr>
              <w:t>Position Number</w:t>
            </w:r>
            <w:r w:rsidRPr="007F1973">
              <w:rPr>
                <w:b/>
              </w:rPr>
              <w:t>:</w:t>
            </w:r>
          </w:p>
        </w:tc>
        <w:tc>
          <w:tcPr>
            <w:tcW w:w="2551" w:type="dxa"/>
          </w:tcPr>
          <w:p w:rsidR="00D50634" w:rsidRPr="00984666" w:rsidRDefault="00BA57B4" w:rsidP="00FF155C">
            <w:r>
              <w:t>R00121</w:t>
            </w:r>
          </w:p>
        </w:tc>
        <w:tc>
          <w:tcPr>
            <w:tcW w:w="2127" w:type="dxa"/>
            <w:gridSpan w:val="2"/>
          </w:tcPr>
          <w:p w:rsidR="00D50634" w:rsidRPr="00580355" w:rsidRDefault="00D50634" w:rsidP="00FF155C">
            <w:pPr>
              <w:rPr>
                <w:b/>
              </w:rPr>
            </w:pPr>
            <w:r>
              <w:rPr>
                <w:b/>
              </w:rPr>
              <w:t>Cost Centre</w:t>
            </w:r>
            <w:r w:rsidRPr="00580355">
              <w:rPr>
                <w:b/>
              </w:rPr>
              <w:t>:</w:t>
            </w:r>
          </w:p>
        </w:tc>
        <w:tc>
          <w:tcPr>
            <w:tcW w:w="2551" w:type="dxa"/>
          </w:tcPr>
          <w:p w:rsidR="00D50634" w:rsidRPr="00984666" w:rsidRDefault="00642055" w:rsidP="00FF155C">
            <w:r>
              <w:rPr>
                <w:color w:val="000000" w:themeColor="text1"/>
              </w:rPr>
              <w:t>R</w:t>
            </w:r>
            <w:r w:rsidR="00482B3E" w:rsidRPr="008E44BD">
              <w:rPr>
                <w:color w:val="000000" w:themeColor="text1"/>
              </w:rPr>
              <w:t>1029</w:t>
            </w:r>
          </w:p>
        </w:tc>
      </w:tr>
      <w:tr w:rsidR="000C59F4" w:rsidRPr="00984666" w:rsidTr="000C59F4">
        <w:tc>
          <w:tcPr>
            <w:tcW w:w="3119" w:type="dxa"/>
            <w:gridSpan w:val="2"/>
          </w:tcPr>
          <w:p w:rsidR="000C59F4" w:rsidRPr="007F1973" w:rsidRDefault="000C59F4" w:rsidP="00FF155C">
            <w:pPr>
              <w:rPr>
                <w:b/>
              </w:rPr>
            </w:pPr>
            <w:r w:rsidRPr="001418FD">
              <w:rPr>
                <w:b/>
              </w:rPr>
              <w:t>Site/Facility</w:t>
            </w:r>
            <w:r>
              <w:rPr>
                <w:b/>
              </w:rPr>
              <w:t>:</w:t>
            </w:r>
          </w:p>
        </w:tc>
        <w:tc>
          <w:tcPr>
            <w:tcW w:w="7229" w:type="dxa"/>
            <w:gridSpan w:val="4"/>
          </w:tcPr>
          <w:p w:rsidR="000C59F4" w:rsidRPr="00984666" w:rsidRDefault="002E72A2" w:rsidP="00FF155C">
            <w:r>
              <w:t>Calvary Mater Newcastle</w:t>
            </w:r>
            <w:r w:rsidR="005468F6">
              <w:t xml:space="preserve"> (CMN)</w:t>
            </w:r>
          </w:p>
        </w:tc>
      </w:tr>
      <w:tr w:rsidR="000C59F4" w:rsidRPr="00984666" w:rsidTr="000C59F4">
        <w:tc>
          <w:tcPr>
            <w:tcW w:w="3119" w:type="dxa"/>
            <w:gridSpan w:val="2"/>
          </w:tcPr>
          <w:p w:rsidR="000C59F4" w:rsidRPr="007F1973" w:rsidRDefault="000C59F4" w:rsidP="00FF155C">
            <w:pPr>
              <w:rPr>
                <w:b/>
              </w:rPr>
            </w:pPr>
            <w:r w:rsidRPr="001418FD">
              <w:rPr>
                <w:b/>
              </w:rPr>
              <w:t>Department:</w:t>
            </w:r>
          </w:p>
        </w:tc>
        <w:tc>
          <w:tcPr>
            <w:tcW w:w="7229" w:type="dxa"/>
            <w:gridSpan w:val="4"/>
          </w:tcPr>
          <w:p w:rsidR="000C59F4" w:rsidRPr="00984666" w:rsidRDefault="002E72A2" w:rsidP="00FF155C">
            <w:r w:rsidRPr="002E72A2">
              <w:t>Palliative Care</w:t>
            </w:r>
          </w:p>
        </w:tc>
      </w:tr>
      <w:tr w:rsidR="000C59F4" w:rsidRPr="00984666" w:rsidTr="000C59F4">
        <w:tc>
          <w:tcPr>
            <w:tcW w:w="3119" w:type="dxa"/>
            <w:gridSpan w:val="2"/>
          </w:tcPr>
          <w:p w:rsidR="000C59F4" w:rsidRPr="007F1973" w:rsidRDefault="000C59F4" w:rsidP="00FF155C">
            <w:pPr>
              <w:rPr>
                <w:b/>
              </w:rPr>
            </w:pPr>
            <w:r>
              <w:rPr>
                <w:b/>
              </w:rPr>
              <w:t>Enterprise Agreement</w:t>
            </w:r>
            <w:r w:rsidR="0088643E">
              <w:rPr>
                <w:b/>
              </w:rPr>
              <w:t>:</w:t>
            </w:r>
          </w:p>
        </w:tc>
        <w:tc>
          <w:tcPr>
            <w:tcW w:w="7229" w:type="dxa"/>
            <w:gridSpan w:val="4"/>
          </w:tcPr>
          <w:p w:rsidR="000C59F4" w:rsidRPr="00D14A98" w:rsidRDefault="000C59F4" w:rsidP="00567251">
            <w:pPr>
              <w:rPr>
                <w:color w:val="FF0000"/>
              </w:rPr>
            </w:pPr>
            <w:r w:rsidRPr="00D14A98">
              <w:t xml:space="preserve"> </w:t>
            </w:r>
            <w:hyperlink r:id="rId13" w:history="1">
              <w:r w:rsidR="005468F6" w:rsidRPr="0013093F">
                <w:rPr>
                  <w:rStyle w:val="Hyperlink"/>
                  <w:rFonts w:ascii="Calibri" w:hAnsi="Calibri" w:cs="Calibri"/>
                  <w:b/>
                  <w:bCs/>
                  <w:color w:val="auto"/>
                </w:rPr>
                <w:t>The Named NSW (Non-Declared) AHO Health Employees Agreement</w:t>
              </w:r>
            </w:hyperlink>
          </w:p>
        </w:tc>
      </w:tr>
      <w:tr w:rsidR="000C59F4" w:rsidRPr="00984666" w:rsidTr="000C59F4">
        <w:tc>
          <w:tcPr>
            <w:tcW w:w="3119" w:type="dxa"/>
            <w:gridSpan w:val="2"/>
          </w:tcPr>
          <w:p w:rsidR="000C59F4" w:rsidRPr="007F1973" w:rsidRDefault="000C59F4" w:rsidP="00FF155C">
            <w:pPr>
              <w:rPr>
                <w:b/>
              </w:rPr>
            </w:pPr>
            <w:r>
              <w:rPr>
                <w:b/>
              </w:rPr>
              <w:t>Classification:</w:t>
            </w:r>
          </w:p>
        </w:tc>
        <w:tc>
          <w:tcPr>
            <w:tcW w:w="7229" w:type="dxa"/>
            <w:gridSpan w:val="4"/>
          </w:tcPr>
          <w:p w:rsidR="000C59F4" w:rsidRPr="00D14A98" w:rsidRDefault="00BA57B4" w:rsidP="000E3D62">
            <w:pPr>
              <w:rPr>
                <w:color w:val="FF0000"/>
              </w:rPr>
            </w:pPr>
            <w:r w:rsidRPr="00D14A98">
              <w:rPr>
                <w:color w:val="000000" w:themeColor="text1"/>
              </w:rPr>
              <w:t>Administrative Officer, Level 3</w:t>
            </w:r>
            <w:r w:rsidR="00642055">
              <w:rPr>
                <w:color w:val="000000" w:themeColor="text1"/>
              </w:rPr>
              <w:t>, Year 1-2</w:t>
            </w:r>
          </w:p>
        </w:tc>
      </w:tr>
      <w:tr w:rsidR="000C59F4" w:rsidRPr="00984666" w:rsidTr="000C59F4">
        <w:tc>
          <w:tcPr>
            <w:tcW w:w="3119" w:type="dxa"/>
            <w:gridSpan w:val="2"/>
          </w:tcPr>
          <w:p w:rsidR="000C59F4" w:rsidRPr="007F1973" w:rsidRDefault="000C59F4" w:rsidP="00FF155C">
            <w:pPr>
              <w:rPr>
                <w:b/>
              </w:rPr>
            </w:pPr>
            <w:r w:rsidRPr="007F1973">
              <w:rPr>
                <w:b/>
              </w:rPr>
              <w:t>Reports To:</w:t>
            </w:r>
          </w:p>
        </w:tc>
        <w:tc>
          <w:tcPr>
            <w:tcW w:w="7229" w:type="dxa"/>
            <w:gridSpan w:val="4"/>
          </w:tcPr>
          <w:p w:rsidR="000C59F4" w:rsidRPr="00984666" w:rsidRDefault="002E72A2" w:rsidP="00FF155C">
            <w:r>
              <w:t>Nursing Unit Manager</w:t>
            </w:r>
            <w:r w:rsidR="005468F6">
              <w:t xml:space="preserve"> - Palliative Care</w:t>
            </w:r>
          </w:p>
        </w:tc>
      </w:tr>
      <w:tr w:rsidR="000C59F4" w:rsidRPr="00984666" w:rsidTr="000C59F4">
        <w:tc>
          <w:tcPr>
            <w:tcW w:w="3119" w:type="dxa"/>
            <w:gridSpan w:val="2"/>
          </w:tcPr>
          <w:p w:rsidR="000C59F4" w:rsidRPr="007F1973" w:rsidRDefault="000C59F4" w:rsidP="00FF155C">
            <w:pPr>
              <w:rPr>
                <w:b/>
              </w:rPr>
            </w:pPr>
            <w:r w:rsidRPr="007F1973">
              <w:rPr>
                <w:b/>
              </w:rPr>
              <w:t>Date of Preparation:</w:t>
            </w:r>
          </w:p>
        </w:tc>
        <w:tc>
          <w:tcPr>
            <w:tcW w:w="2551" w:type="dxa"/>
          </w:tcPr>
          <w:p w:rsidR="000C59F4" w:rsidRPr="00984666" w:rsidRDefault="00BA57B4" w:rsidP="00FF155C">
            <w:r>
              <w:t>March 2016</w:t>
            </w:r>
          </w:p>
        </w:tc>
        <w:tc>
          <w:tcPr>
            <w:tcW w:w="2127" w:type="dxa"/>
            <w:gridSpan w:val="2"/>
          </w:tcPr>
          <w:p w:rsidR="000C59F4" w:rsidRPr="00580355" w:rsidRDefault="000C59F4" w:rsidP="00FF155C">
            <w:pPr>
              <w:rPr>
                <w:b/>
              </w:rPr>
            </w:pPr>
            <w:r w:rsidRPr="00580355">
              <w:rPr>
                <w:b/>
              </w:rPr>
              <w:t>Date Updated:</w:t>
            </w:r>
          </w:p>
        </w:tc>
        <w:tc>
          <w:tcPr>
            <w:tcW w:w="2551" w:type="dxa"/>
          </w:tcPr>
          <w:p w:rsidR="000C59F4" w:rsidRPr="00984666" w:rsidRDefault="00D9169C" w:rsidP="00FF155C">
            <w:r>
              <w:t>February 2021</w:t>
            </w:r>
            <w:r w:rsidR="00125198">
              <w:t xml:space="preserve"> </w:t>
            </w:r>
          </w:p>
        </w:tc>
      </w:tr>
      <w:tr w:rsidR="006702CC" w:rsidRPr="00363F35" w:rsidTr="00DA05C2">
        <w:tc>
          <w:tcPr>
            <w:tcW w:w="3119" w:type="dxa"/>
            <w:gridSpan w:val="2"/>
          </w:tcPr>
          <w:p w:rsidR="006702CC" w:rsidRPr="007F1973" w:rsidRDefault="0088643E" w:rsidP="00DA05C2">
            <w:pPr>
              <w:rPr>
                <w:b/>
              </w:rPr>
            </w:pPr>
            <w:r>
              <w:rPr>
                <w:b/>
              </w:rPr>
              <w:t>Pre-</w:t>
            </w:r>
            <w:r w:rsidR="006702CC" w:rsidRPr="00363F35">
              <w:rPr>
                <w:b/>
              </w:rPr>
              <w:t>Employment</w:t>
            </w:r>
            <w:r>
              <w:rPr>
                <w:b/>
              </w:rPr>
              <w:t xml:space="preserve"> Screening Checks: </w:t>
            </w:r>
          </w:p>
        </w:tc>
        <w:tc>
          <w:tcPr>
            <w:tcW w:w="7229" w:type="dxa"/>
            <w:gridSpan w:val="4"/>
          </w:tcPr>
          <w:p w:rsidR="00482B3E" w:rsidRPr="00BF7EDC" w:rsidRDefault="006702CC" w:rsidP="00DA05C2">
            <w:r w:rsidRPr="00363F35">
              <w:t>National Crimin</w:t>
            </w:r>
            <w:r>
              <w:t xml:space="preserve">al Record Check (NCRC) required </w:t>
            </w:r>
            <w:r w:rsidR="00642055">
              <w:t>only.</w:t>
            </w:r>
          </w:p>
        </w:tc>
      </w:tr>
      <w:tr w:rsidR="006702CC" w:rsidRPr="00984666" w:rsidTr="00DA05C2">
        <w:tc>
          <w:tcPr>
            <w:tcW w:w="3119" w:type="dxa"/>
            <w:gridSpan w:val="2"/>
          </w:tcPr>
          <w:p w:rsidR="006702CC" w:rsidRPr="00363F35" w:rsidRDefault="006702CC" w:rsidP="00DA05C2">
            <w:pPr>
              <w:rPr>
                <w:b/>
              </w:rPr>
            </w:pPr>
            <w:r w:rsidRPr="00363F35">
              <w:rPr>
                <w:b/>
              </w:rPr>
              <w:t>Infection Control Risk Category:</w:t>
            </w:r>
          </w:p>
        </w:tc>
        <w:tc>
          <w:tcPr>
            <w:tcW w:w="7229" w:type="dxa"/>
            <w:gridSpan w:val="4"/>
          </w:tcPr>
          <w:p w:rsidR="00CD4584" w:rsidRPr="00363F35" w:rsidRDefault="006702CC" w:rsidP="00BA57B4">
            <w:r w:rsidRPr="00363F35">
              <w:t>Category A (Contact with clients or contact with blood, body substances or infectious material).</w:t>
            </w:r>
          </w:p>
        </w:tc>
      </w:tr>
      <w:tr w:rsidR="000C59F4" w:rsidRPr="007F1973" w:rsidTr="000C59F4">
        <w:tc>
          <w:tcPr>
            <w:tcW w:w="10348" w:type="dxa"/>
            <w:gridSpan w:val="6"/>
            <w:shd w:val="clear" w:color="auto" w:fill="1F3886"/>
          </w:tcPr>
          <w:p w:rsidR="000C59F4" w:rsidRPr="007C7B2B" w:rsidRDefault="00D07480"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rsidTr="000C59F4">
        <w:tc>
          <w:tcPr>
            <w:tcW w:w="10348" w:type="dxa"/>
            <w:gridSpan w:val="6"/>
          </w:tcPr>
          <w:sdt>
            <w:sdtPr>
              <w:rPr>
                <w:color w:val="auto"/>
              </w:rPr>
              <w:id w:val="1754087341"/>
              <w:placeholder>
                <w:docPart w:val="8952B638915944B3BC6AC587E2EB1B3E"/>
              </w:placeholder>
            </w:sdtPr>
            <w:sdtEndPr/>
            <w:sdtContent>
              <w:p w:rsidR="000C59F4" w:rsidRPr="00125198" w:rsidRDefault="00642055" w:rsidP="00D9169C">
                <w:pPr>
                  <w:ind w:left="34"/>
                  <w:rPr>
                    <w:color w:val="auto"/>
                  </w:rPr>
                </w:pPr>
                <w:r w:rsidRPr="00125198">
                  <w:rPr>
                    <w:color w:val="auto"/>
                  </w:rPr>
                  <w:t>T</w:t>
                </w:r>
                <w:r w:rsidR="002E72A2" w:rsidRPr="00125198">
                  <w:rPr>
                    <w:color w:val="auto"/>
                  </w:rPr>
                  <w:t>he Clinical Support Office</w:t>
                </w:r>
                <w:r w:rsidRPr="00125198">
                  <w:rPr>
                    <w:color w:val="auto"/>
                  </w:rPr>
                  <w:t>r</w:t>
                </w:r>
                <w:r w:rsidR="00D9169C">
                  <w:rPr>
                    <w:color w:val="auto"/>
                  </w:rPr>
                  <w:t xml:space="preserve"> (CSO)</w:t>
                </w:r>
                <w:r w:rsidRPr="00125198">
                  <w:rPr>
                    <w:color w:val="auto"/>
                  </w:rPr>
                  <w:t xml:space="preserve"> is responsible for</w:t>
                </w:r>
                <w:r w:rsidR="00125198" w:rsidRPr="00125198">
                  <w:rPr>
                    <w:rFonts w:cs="Arial"/>
                  </w:rPr>
                  <w:t xml:space="preserve"> assisting the Nursing Unit Manager by undertaking administration tasks relevant to m</w:t>
                </w:r>
                <w:r w:rsidR="00125198" w:rsidRPr="006B7DF8">
                  <w:t>aintaining a high</w:t>
                </w:r>
                <w:r w:rsidR="00125198">
                  <w:t xml:space="preserve"> </w:t>
                </w:r>
                <w:r w:rsidR="00125198" w:rsidRPr="006B7DF8">
                  <w:t xml:space="preserve">quality clinical </w:t>
                </w:r>
                <w:r w:rsidR="00125198" w:rsidRPr="00125198">
                  <w:rPr>
                    <w:rFonts w:cs="Arial"/>
                  </w:rPr>
                  <w:t>service</w:t>
                </w:r>
                <w:r w:rsidR="00F70539">
                  <w:rPr>
                    <w:rFonts w:cs="Arial"/>
                  </w:rPr>
                  <w:t xml:space="preserve">. The </w:t>
                </w:r>
                <w:r w:rsidR="00D9169C">
                  <w:rPr>
                    <w:rFonts w:cs="Arial"/>
                  </w:rPr>
                  <w:t>CSO</w:t>
                </w:r>
                <w:r w:rsidR="00F70539">
                  <w:rPr>
                    <w:rFonts w:cs="Arial"/>
                  </w:rPr>
                  <w:t xml:space="preserve"> will perform the majority of administrative roles previously undertaken by the NUM to enable them to perform their clinical responsibilities. </w:t>
                </w:r>
                <w:r w:rsidR="002E72A2" w:rsidRPr="00125198">
                  <w:rPr>
                    <w:color w:val="auto"/>
                  </w:rPr>
                  <w:t>The CSO will work under broad supervision but will be required to take some independent action. Scope exists for exercising initiative in the application of established work practices and procedures. Decisions affecting the overall functioning and management of the ward/unit remain the responsibility of the Nursing Unit Manager.</w:t>
                </w: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rsidTr="000C59F4">
        <w:trPr>
          <w:trHeight w:val="669"/>
        </w:trPr>
        <w:tc>
          <w:tcPr>
            <w:tcW w:w="10348" w:type="dxa"/>
            <w:gridSpan w:val="6"/>
          </w:tcPr>
          <w:sdt>
            <w:sdtPr>
              <w:rPr>
                <w:i/>
                <w:color w:val="auto"/>
              </w:rPr>
              <w:id w:val="496389014"/>
              <w:placeholder>
                <w:docPart w:val="940C7398DB784FE4BF14A497D6F5E90B"/>
              </w:placeholder>
            </w:sdtPr>
            <w:sdtEndPr>
              <w:rPr>
                <w:color w:val="FF0000"/>
              </w:rPr>
            </w:sdtEndPr>
            <w:sdtContent>
              <w:p w:rsidR="000C59F4" w:rsidRPr="00244A76" w:rsidRDefault="000C59F4" w:rsidP="005170E2">
                <w:pPr>
                  <w:spacing w:before="0" w:after="0" w:line="276" w:lineRule="auto"/>
                  <w:jc w:val="both"/>
                  <w:rPr>
                    <w:rFonts w:ascii="Calibri" w:hAnsi="Calibri" w:cs="Calibri"/>
                    <w:snapToGrid w:val="0"/>
                  </w:rPr>
                </w:pPr>
                <w:r w:rsidRPr="00244A76">
                  <w:rPr>
                    <w:rFonts w:ascii="Calibri" w:hAnsi="Calibri" w:cs="Calibri"/>
                  </w:rPr>
                  <w:t xml:space="preserve">At LCM Health Care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p>
              <w:p w:rsidR="004F55E5" w:rsidRDefault="000C59F4" w:rsidP="005170E2">
                <w:pPr>
                  <w:spacing w:before="0" w:after="0" w:line="276" w:lineRule="auto"/>
                  <w:ind w:right="-688"/>
                  <w:jc w:val="both"/>
                  <w:rPr>
                    <w:rFonts w:ascii="Calibri" w:hAnsi="Calibri" w:cs="Calibri"/>
                  </w:rPr>
                </w:pPr>
                <w:r w:rsidRPr="00397770">
                  <w:rPr>
                    <w:rFonts w:ascii="Calibri" w:hAnsi="Calibri" w:cs="Calibri"/>
                  </w:rPr>
                  <w:t xml:space="preserve">Our Services include public and private hospital care, acute and sub-acute care, </w:t>
                </w:r>
                <w:r w:rsidR="006E278B">
                  <w:rPr>
                    <w:rFonts w:ascii="Calibri" w:hAnsi="Calibri" w:cs="Calibri"/>
                  </w:rPr>
                  <w:t xml:space="preserve">community </w:t>
                </w:r>
                <w:r w:rsidRPr="00397770">
                  <w:rPr>
                    <w:rFonts w:ascii="Calibri" w:hAnsi="Calibri" w:cs="Calibri"/>
                  </w:rPr>
                  <w:t xml:space="preserve">care and </w:t>
                </w:r>
              </w:p>
              <w:p w:rsidR="00567251" w:rsidRDefault="000C59F4" w:rsidP="00991022">
                <w:pPr>
                  <w:spacing w:before="0" w:after="0" w:line="276" w:lineRule="auto"/>
                  <w:ind w:right="-688"/>
                  <w:jc w:val="both"/>
                  <w:rPr>
                    <w:rFonts w:ascii="Calibri" w:hAnsi="Calibri" w:cs="Calibri"/>
                  </w:rPr>
                </w:pPr>
                <w:r w:rsidRPr="00397770">
                  <w:rPr>
                    <w:rFonts w:ascii="Calibri" w:hAnsi="Calibri" w:cs="Calibri"/>
                  </w:rPr>
                  <w:t>retirement and aged care services, in both rural and metropolitan areas.</w:t>
                </w:r>
              </w:p>
              <w:p w:rsidR="00567251" w:rsidRPr="005B73E0" w:rsidRDefault="00567251" w:rsidP="00567251">
                <w:pPr>
                  <w:jc w:val="both"/>
                </w:pPr>
                <w:r w:rsidRPr="005B73E0">
                  <w:t>Palliative Care is care provided for people of all ages who have a life-limiting illness, with little or no prospect of cure, and for whom the primary treatment goal is quality of life.  The Palliative Care Service provides the opportunity for people to be cared for in their own home, hospital or Hospice, in accordance with the patient’s choice where possible.</w:t>
                </w:r>
              </w:p>
              <w:p w:rsidR="00567251" w:rsidRDefault="00567251" w:rsidP="008B40F6">
                <w:pPr>
                  <w:jc w:val="both"/>
                  <w:rPr>
                    <w:i/>
                    <w:color w:val="FF0000"/>
                  </w:rPr>
                </w:pPr>
                <w:r w:rsidRPr="005B73E0">
                  <w:t>The Service offers specialised medical, nursing, occupational therapy, physiotherapy, social work, pastoral care, pharmacy and diversional therapy skills for the management of pain and other symptoms.  Volunteer support is also integral to palliative care.  The level and complexity of the needs of patients, their caregivers and family will determine the type of services required.</w:t>
                </w:r>
              </w:p>
              <w:p w:rsidR="00567251" w:rsidRDefault="00567251" w:rsidP="00991022">
                <w:pPr>
                  <w:spacing w:before="0" w:after="0" w:line="276" w:lineRule="auto"/>
                  <w:ind w:right="-688"/>
                  <w:jc w:val="both"/>
                  <w:rPr>
                    <w:i/>
                    <w:color w:val="FF0000"/>
                  </w:rPr>
                </w:pPr>
              </w:p>
              <w:p w:rsidR="000C59F4" w:rsidRPr="00991022" w:rsidRDefault="00D07480" w:rsidP="00991022">
                <w:pPr>
                  <w:spacing w:before="0" w:after="0" w:line="276" w:lineRule="auto"/>
                  <w:ind w:right="-688"/>
                  <w:jc w:val="both"/>
                  <w:rPr>
                    <w:i/>
                    <w:color w:val="FF0000"/>
                  </w:rPr>
                </w:pP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rsidTr="000C59F4">
        <w:tc>
          <w:tcPr>
            <w:tcW w:w="10348" w:type="dxa"/>
            <w:gridSpan w:val="6"/>
          </w:tcPr>
          <w:p w:rsidR="00D9169C" w:rsidRPr="008B40F6" w:rsidRDefault="00826F44" w:rsidP="008B40F6">
            <w:pPr>
              <w:tabs>
                <w:tab w:val="left" w:pos="0"/>
              </w:tabs>
              <w:rPr>
                <w:rFonts w:cs="Arial"/>
              </w:rPr>
            </w:pPr>
            <w:r w:rsidRPr="008B40F6">
              <w:rPr>
                <w:b/>
                <w:i/>
                <w:color w:val="auto"/>
                <w:lang w:val="en-US"/>
              </w:rPr>
              <w:lastRenderedPageBreak/>
              <w:t>Administration</w:t>
            </w:r>
          </w:p>
          <w:p w:rsidR="00DA05C2" w:rsidRPr="00C45947" w:rsidRDefault="00274EA6" w:rsidP="001140BF">
            <w:pPr>
              <w:pStyle w:val="ListParagraph"/>
              <w:numPr>
                <w:ilvl w:val="0"/>
                <w:numId w:val="19"/>
              </w:numPr>
              <w:ind w:left="1080"/>
              <w:rPr>
                <w:rFonts w:cs="Arial"/>
              </w:rPr>
            </w:pPr>
            <w:r>
              <w:rPr>
                <w:rFonts w:cs="Arial"/>
              </w:rPr>
              <w:t>W</w:t>
            </w:r>
            <w:r w:rsidR="00DA05C2" w:rsidRPr="00C45947">
              <w:rPr>
                <w:rFonts w:cs="Arial"/>
              </w:rPr>
              <w:t xml:space="preserve">orkforce matters including rostering, </w:t>
            </w:r>
            <w:r>
              <w:rPr>
                <w:rFonts w:cs="Arial"/>
              </w:rPr>
              <w:t>replacement of staff, expected and unexpected leave coverage</w:t>
            </w:r>
            <w:r w:rsidR="00DA05C2" w:rsidRPr="005B73E0">
              <w:rPr>
                <w:rFonts w:cs="Arial"/>
                <w:u w:val="single"/>
              </w:rPr>
              <w:t>.</w:t>
            </w:r>
          </w:p>
          <w:p w:rsidR="00FE4C09" w:rsidRPr="006B7DF8" w:rsidRDefault="00FE4C09" w:rsidP="001140BF">
            <w:pPr>
              <w:pStyle w:val="ListParagraph"/>
              <w:numPr>
                <w:ilvl w:val="0"/>
                <w:numId w:val="19"/>
              </w:numPr>
              <w:ind w:left="1080"/>
              <w:rPr>
                <w:rFonts w:cs="Arial"/>
              </w:rPr>
            </w:pPr>
            <w:r w:rsidRPr="006B7DF8">
              <w:rPr>
                <w:rFonts w:cs="Arial"/>
              </w:rPr>
              <w:t>Liaising with Human Resources and Payroll to clarify pay and leave enquiries.</w:t>
            </w:r>
          </w:p>
          <w:p w:rsidR="00FE4C09" w:rsidRPr="00C45947" w:rsidRDefault="00FE4C09" w:rsidP="001140BF">
            <w:pPr>
              <w:pStyle w:val="ListParagraph"/>
              <w:numPr>
                <w:ilvl w:val="0"/>
                <w:numId w:val="19"/>
              </w:numPr>
              <w:ind w:left="1080"/>
              <w:rPr>
                <w:rFonts w:cs="Arial"/>
              </w:rPr>
            </w:pPr>
            <w:r w:rsidRPr="00C45947">
              <w:rPr>
                <w:rFonts w:cs="Arial"/>
              </w:rPr>
              <w:t>Tasks as directed</w:t>
            </w:r>
            <w:r w:rsidR="00274EA6">
              <w:rPr>
                <w:rFonts w:cs="Arial"/>
              </w:rPr>
              <w:t xml:space="preserve"> by the Nurse Unit Manger</w:t>
            </w:r>
            <w:r w:rsidRPr="00C45947">
              <w:rPr>
                <w:rFonts w:cs="Arial"/>
              </w:rPr>
              <w:t xml:space="preserve"> to support the recruitment of staff to the ward/unit.</w:t>
            </w:r>
          </w:p>
          <w:p w:rsidR="001140BF" w:rsidRDefault="00FE4C09" w:rsidP="001140BF">
            <w:pPr>
              <w:pStyle w:val="ListParagraph"/>
              <w:numPr>
                <w:ilvl w:val="0"/>
                <w:numId w:val="19"/>
              </w:numPr>
              <w:ind w:left="1080"/>
              <w:rPr>
                <w:rFonts w:cs="Arial"/>
              </w:rPr>
            </w:pPr>
            <w:r w:rsidRPr="00BA2154">
              <w:rPr>
                <w:rFonts w:cs="Arial"/>
              </w:rPr>
              <w:t>Administrative activities related to the management of performance reviews</w:t>
            </w:r>
            <w:r w:rsidR="00BC0FA6" w:rsidRPr="00BA2154">
              <w:rPr>
                <w:rFonts w:cs="Arial"/>
              </w:rPr>
              <w:t xml:space="preserve"> </w:t>
            </w:r>
            <w:r w:rsidR="00125198" w:rsidRPr="00BA2154">
              <w:rPr>
                <w:rFonts w:cs="Arial"/>
              </w:rPr>
              <w:t>nursing</w:t>
            </w:r>
            <w:r w:rsidRPr="00BA2154">
              <w:rPr>
                <w:rFonts w:cs="Arial"/>
              </w:rPr>
              <w:t xml:space="preserve"> staff.</w:t>
            </w:r>
          </w:p>
          <w:p w:rsidR="001140BF" w:rsidRDefault="001140BF" w:rsidP="001140BF">
            <w:pPr>
              <w:pStyle w:val="ListParagraph"/>
              <w:numPr>
                <w:ilvl w:val="0"/>
                <w:numId w:val="34"/>
              </w:numPr>
              <w:ind w:left="1080"/>
              <w:rPr>
                <w:rFonts w:cs="Arial"/>
              </w:rPr>
            </w:pPr>
            <w:r w:rsidRPr="00BA2154">
              <w:rPr>
                <w:rFonts w:cs="Arial"/>
              </w:rPr>
              <w:t>Producing</w:t>
            </w:r>
            <w:r w:rsidR="00FE4C09" w:rsidRPr="00BA2154">
              <w:rPr>
                <w:rFonts w:cs="Arial"/>
              </w:rPr>
              <w:t xml:space="preserve"> reports on finance and quality parameters/indicators</w:t>
            </w:r>
          </w:p>
          <w:p w:rsidR="001140BF" w:rsidRDefault="00A676AD" w:rsidP="001140BF">
            <w:pPr>
              <w:pStyle w:val="ListParagraph"/>
              <w:numPr>
                <w:ilvl w:val="0"/>
                <w:numId w:val="34"/>
              </w:numPr>
              <w:ind w:left="1080"/>
              <w:rPr>
                <w:rFonts w:cs="Arial"/>
              </w:rPr>
            </w:pPr>
            <w:r>
              <w:rPr>
                <w:rFonts w:cs="Arial"/>
              </w:rPr>
              <w:t xml:space="preserve">Maintain </w:t>
            </w:r>
            <w:r w:rsidR="0076008A">
              <w:rPr>
                <w:rFonts w:cs="Arial"/>
              </w:rPr>
              <w:t>Nurse Unit Manager Outlook Calendar and schedule appointments/meetings</w:t>
            </w:r>
            <w:r w:rsidR="00CD42A0">
              <w:rPr>
                <w:rFonts w:cs="Arial"/>
              </w:rPr>
              <w:t xml:space="preserve"> as required</w:t>
            </w:r>
            <w:r w:rsidR="00BA2154">
              <w:rPr>
                <w:rFonts w:cs="Arial"/>
              </w:rPr>
              <w:t>.</w:t>
            </w:r>
          </w:p>
          <w:p w:rsidR="003C6448" w:rsidRPr="002850D2" w:rsidRDefault="003C6448" w:rsidP="001140BF">
            <w:pPr>
              <w:pStyle w:val="ListParagraph"/>
              <w:numPr>
                <w:ilvl w:val="0"/>
                <w:numId w:val="19"/>
              </w:numPr>
              <w:ind w:left="1080"/>
              <w:rPr>
                <w:rFonts w:cs="Arial"/>
              </w:rPr>
            </w:pPr>
            <w:r w:rsidRPr="002850D2">
              <w:rPr>
                <w:rFonts w:cs="Arial"/>
              </w:rPr>
              <w:t>S</w:t>
            </w:r>
            <w:r w:rsidR="00826F44" w:rsidRPr="002850D2">
              <w:rPr>
                <w:rFonts w:cs="Arial"/>
              </w:rPr>
              <w:t>upport and participate in the administrative aspects of, quality accreditation processes and incident management.</w:t>
            </w:r>
          </w:p>
          <w:p w:rsidR="003C6448" w:rsidRPr="002850D2" w:rsidRDefault="00826F44" w:rsidP="001140BF">
            <w:pPr>
              <w:pStyle w:val="ListParagraph"/>
              <w:numPr>
                <w:ilvl w:val="0"/>
                <w:numId w:val="19"/>
              </w:numPr>
              <w:ind w:left="1080"/>
              <w:rPr>
                <w:rFonts w:cs="Arial"/>
              </w:rPr>
            </w:pPr>
            <w:r w:rsidRPr="002850D2">
              <w:rPr>
                <w:rFonts w:cs="Arial"/>
              </w:rPr>
              <w:t>Maintain staff credentialing</w:t>
            </w:r>
            <w:r w:rsidR="00D9169C">
              <w:rPr>
                <w:rFonts w:cs="Arial"/>
              </w:rPr>
              <w:t>, registration</w:t>
            </w:r>
            <w:r w:rsidR="00A4092C">
              <w:rPr>
                <w:rFonts w:cs="Arial"/>
              </w:rPr>
              <w:t xml:space="preserve"> and monitoring mandatory training</w:t>
            </w:r>
            <w:r w:rsidRPr="002850D2">
              <w:rPr>
                <w:rFonts w:cs="Arial"/>
              </w:rPr>
              <w:t xml:space="preserve"> register</w:t>
            </w:r>
            <w:r w:rsidR="00A4092C">
              <w:rPr>
                <w:rFonts w:cs="Arial"/>
              </w:rPr>
              <w:t>.</w:t>
            </w:r>
          </w:p>
          <w:p w:rsidR="003C6448" w:rsidRPr="001140BF" w:rsidRDefault="00826F44" w:rsidP="001140BF">
            <w:pPr>
              <w:pStyle w:val="ListParagraph"/>
              <w:numPr>
                <w:ilvl w:val="0"/>
                <w:numId w:val="19"/>
              </w:numPr>
              <w:ind w:left="1080"/>
              <w:rPr>
                <w:rFonts w:cs="Arial"/>
              </w:rPr>
            </w:pPr>
            <w:r w:rsidRPr="002850D2">
              <w:rPr>
                <w:rFonts w:cs="Arial"/>
              </w:rPr>
              <w:t xml:space="preserve">Undertake administrative tasks related to meetings that are held on the ward/unit involving nursing e.g. scheduling, ensuring all relevant </w:t>
            </w:r>
            <w:r w:rsidR="002758C6">
              <w:rPr>
                <w:rFonts w:cs="Arial"/>
              </w:rPr>
              <w:t xml:space="preserve">documents are available for </w:t>
            </w:r>
            <w:r w:rsidRPr="002850D2">
              <w:rPr>
                <w:rFonts w:cs="Arial"/>
              </w:rPr>
              <w:t>meeting</w:t>
            </w:r>
            <w:r w:rsidR="002758C6">
              <w:rPr>
                <w:rFonts w:cs="Arial"/>
              </w:rPr>
              <w:t>s</w:t>
            </w:r>
            <w:r w:rsidRPr="002850D2">
              <w:rPr>
                <w:rFonts w:cs="Arial"/>
              </w:rPr>
              <w:t xml:space="preserve"> and progression of action items where appropriate.</w:t>
            </w:r>
          </w:p>
          <w:p w:rsidR="008B40F6" w:rsidRPr="008B40F6" w:rsidRDefault="00826F44" w:rsidP="001140BF">
            <w:pPr>
              <w:pStyle w:val="ListParagraph"/>
              <w:numPr>
                <w:ilvl w:val="0"/>
                <w:numId w:val="19"/>
              </w:numPr>
              <w:ind w:left="1080"/>
              <w:rPr>
                <w:rFonts w:cstheme="minorHAnsi"/>
                <w:color w:val="FF0000"/>
              </w:rPr>
            </w:pPr>
            <w:r w:rsidRPr="00F54DC0">
              <w:rPr>
                <w:rFonts w:cs="Arial"/>
              </w:rPr>
              <w:t>Organising travel and accommodation for ward/</w:t>
            </w:r>
            <w:r w:rsidR="001140BF" w:rsidRPr="00F54DC0">
              <w:rPr>
                <w:rFonts w:cs="Arial"/>
              </w:rPr>
              <w:t xml:space="preserve">unit </w:t>
            </w:r>
            <w:r w:rsidR="001140BF">
              <w:rPr>
                <w:rFonts w:cs="Arial"/>
              </w:rPr>
              <w:t>management</w:t>
            </w:r>
            <w:r w:rsidR="009F52B8">
              <w:rPr>
                <w:rFonts w:cs="Arial"/>
              </w:rPr>
              <w:t xml:space="preserve"> team </w:t>
            </w:r>
            <w:r w:rsidRPr="00F54DC0">
              <w:rPr>
                <w:rFonts w:cs="Arial"/>
              </w:rPr>
              <w:t>when required.</w:t>
            </w:r>
          </w:p>
          <w:p w:rsidR="007909FB" w:rsidRPr="00B52B0B" w:rsidRDefault="00477111" w:rsidP="001140BF">
            <w:pPr>
              <w:pStyle w:val="ListParagraph"/>
              <w:numPr>
                <w:ilvl w:val="0"/>
                <w:numId w:val="19"/>
              </w:numPr>
              <w:ind w:left="1080"/>
              <w:rPr>
                <w:rFonts w:cstheme="minorHAnsi"/>
                <w:color w:val="FF0000"/>
              </w:rPr>
            </w:pPr>
            <w:r w:rsidRPr="00B52B0B">
              <w:rPr>
                <w:rFonts w:cstheme="minorHAnsi"/>
              </w:rPr>
              <w:t>Support the Nurse Unit Manager with ordering and managing of clinical stock inventory</w:t>
            </w:r>
          </w:p>
          <w:p w:rsidR="00C45947" w:rsidRPr="001140BF" w:rsidRDefault="007909FB" w:rsidP="001140BF">
            <w:pPr>
              <w:pStyle w:val="ListParagraph"/>
              <w:numPr>
                <w:ilvl w:val="0"/>
                <w:numId w:val="19"/>
              </w:numPr>
              <w:ind w:left="1080"/>
              <w:rPr>
                <w:rFonts w:cstheme="minorHAnsi"/>
                <w:color w:val="FF0000"/>
              </w:rPr>
            </w:pPr>
            <w:r>
              <w:rPr>
                <w:rFonts w:cstheme="minorHAnsi"/>
              </w:rPr>
              <w:t xml:space="preserve">Other tasks as directed by the Nurse Unit Manager. </w:t>
            </w:r>
            <w:r w:rsidR="00D9627C">
              <w:rPr>
                <w:rFonts w:cstheme="minorHAnsi"/>
              </w:rPr>
              <w:t xml:space="preserve"> </w:t>
            </w:r>
          </w:p>
          <w:p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rsidR="001E6024" w:rsidRPr="001E6024" w:rsidRDefault="001E6024" w:rsidP="008D736B">
            <w:pPr>
              <w:numPr>
                <w:ilvl w:val="0"/>
                <w:numId w:val="19"/>
              </w:numPr>
              <w:rPr>
                <w:color w:val="auto"/>
              </w:rPr>
            </w:pPr>
            <w:r w:rsidRPr="001E6024">
              <w:rPr>
                <w:color w:val="auto"/>
              </w:rPr>
              <w:t xml:space="preserve">Practice in accordance with Calvary and relevant Government Health policies and procedures, the position description, Code of Conduct and industrial agreements. </w:t>
            </w:r>
          </w:p>
          <w:p w:rsidR="008F1C7F" w:rsidRPr="005C387C" w:rsidRDefault="001E6024" w:rsidP="008D736B">
            <w:pPr>
              <w:numPr>
                <w:ilvl w:val="0"/>
                <w:numId w:val="19"/>
              </w:numPr>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rsidR="005C387C" w:rsidRPr="005C387C" w:rsidRDefault="005C387C" w:rsidP="008D736B">
            <w:pPr>
              <w:numPr>
                <w:ilvl w:val="0"/>
                <w:numId w:val="19"/>
              </w:numPr>
              <w:rPr>
                <w:color w:val="auto"/>
                <w:lang w:val="en-US"/>
              </w:rPr>
            </w:pPr>
            <w:r w:rsidRPr="005C387C">
              <w:rPr>
                <w:color w:val="auto"/>
              </w:rPr>
              <w:t>Participate in and support the Hospital’s Quality Improvement and Accreditation programmes</w:t>
            </w:r>
            <w:r>
              <w:rPr>
                <w:rFonts w:ascii="Calibri" w:hAnsi="Calibri" w:cs="Calibri"/>
                <w:color w:val="FF0000"/>
              </w:rPr>
              <w:t xml:space="preserve"> </w:t>
            </w:r>
          </w:p>
          <w:p w:rsidR="005C387C" w:rsidRPr="00013FC0" w:rsidRDefault="005C387C" w:rsidP="008D736B">
            <w:pPr>
              <w:numPr>
                <w:ilvl w:val="0"/>
                <w:numId w:val="19"/>
              </w:numPr>
              <w:rPr>
                <w:color w:val="auto"/>
                <w:lang w:val="en-US"/>
              </w:rPr>
            </w:pPr>
            <w:r w:rsidRPr="005C387C">
              <w:rPr>
                <w:color w:val="auto"/>
              </w:rPr>
              <w:t>Demonstrated an understanding of risk management processes and systems</w:t>
            </w:r>
            <w:r>
              <w:rPr>
                <w:rFonts w:ascii="Calibri" w:hAnsi="Calibri" w:cs="Calibri"/>
                <w:color w:val="FF0000"/>
              </w:rPr>
              <w:t xml:space="preserve"> </w:t>
            </w:r>
          </w:p>
          <w:p w:rsidR="001E6024" w:rsidRPr="001E6024" w:rsidRDefault="001E6024" w:rsidP="001E6024">
            <w:pPr>
              <w:rPr>
                <w:b/>
                <w:i/>
                <w:color w:val="000000" w:themeColor="text1"/>
                <w:lang w:val="en-US"/>
              </w:rPr>
            </w:pPr>
            <w:r w:rsidRPr="001E6024">
              <w:rPr>
                <w:b/>
                <w:i/>
                <w:color w:val="000000" w:themeColor="text1"/>
                <w:lang w:val="en-US"/>
              </w:rPr>
              <w:t>Excellence in Care</w:t>
            </w:r>
            <w:r>
              <w:rPr>
                <w:b/>
                <w:i/>
                <w:color w:val="000000" w:themeColor="text1"/>
                <w:lang w:val="en-US"/>
              </w:rPr>
              <w:t xml:space="preserve">: </w:t>
            </w:r>
          </w:p>
          <w:p w:rsidR="00013FC0" w:rsidRPr="00AF0A6B" w:rsidRDefault="00013FC0" w:rsidP="008D736B">
            <w:pPr>
              <w:widowControl w:val="0"/>
              <w:numPr>
                <w:ilvl w:val="0"/>
                <w:numId w:val="19"/>
              </w:numPr>
              <w:autoSpaceDE/>
              <w:autoSpaceDN/>
              <w:adjustRightInd/>
              <w:spacing w:before="0" w:after="0"/>
            </w:pPr>
            <w:r w:rsidRPr="00AF0A6B">
              <w:t>Complete work in accordance with identified timeframes and deadlines</w:t>
            </w:r>
            <w:r w:rsidR="00F54DC0">
              <w:t>.</w:t>
            </w:r>
          </w:p>
          <w:p w:rsidR="00013FC0" w:rsidRPr="00AF0A6B" w:rsidRDefault="00013FC0" w:rsidP="008D736B">
            <w:pPr>
              <w:widowControl w:val="0"/>
              <w:numPr>
                <w:ilvl w:val="0"/>
                <w:numId w:val="19"/>
              </w:numPr>
              <w:autoSpaceDE/>
              <w:autoSpaceDN/>
              <w:adjustRightInd/>
              <w:spacing w:before="0" w:after="0"/>
            </w:pPr>
            <w:r w:rsidRPr="00AF0A6B">
              <w:t>Establish and maintain effective working relationships with staff at all levels.</w:t>
            </w:r>
          </w:p>
          <w:p w:rsidR="001E6024" w:rsidRPr="00AF0A6B" w:rsidRDefault="00013FC0" w:rsidP="008D736B">
            <w:pPr>
              <w:pStyle w:val="ListParagraph"/>
              <w:numPr>
                <w:ilvl w:val="0"/>
                <w:numId w:val="19"/>
              </w:numPr>
              <w:rPr>
                <w:rFonts w:cstheme="minorHAnsi"/>
                <w:color w:val="auto"/>
                <w:lang w:val="en-US"/>
              </w:rPr>
            </w:pPr>
            <w:r w:rsidRPr="00AF0A6B">
              <w:rPr>
                <w:rFonts w:cstheme="minorHAnsi"/>
              </w:rPr>
              <w:t>Maintain focus on delivering a high quality clinical support service.</w:t>
            </w:r>
          </w:p>
          <w:p w:rsidR="000E3D62" w:rsidRDefault="000E3D62" w:rsidP="000E3D62">
            <w:pPr>
              <w:rPr>
                <w:b/>
                <w:i/>
                <w:color w:val="auto"/>
              </w:rPr>
            </w:pPr>
            <w:r w:rsidRPr="00AF0A6B">
              <w:rPr>
                <w:b/>
                <w:i/>
                <w:color w:val="auto"/>
              </w:rPr>
              <w:t xml:space="preserve">Service Development &amp; </w:t>
            </w:r>
            <w:r w:rsidR="008F1C7F" w:rsidRPr="00AF0A6B">
              <w:rPr>
                <w:b/>
                <w:i/>
                <w:color w:val="auto"/>
              </w:rPr>
              <w:t>Innovation</w:t>
            </w:r>
            <w:r w:rsidR="00A31A8D" w:rsidRPr="00AF0A6B">
              <w:rPr>
                <w:b/>
                <w:i/>
                <w:color w:val="auto"/>
              </w:rPr>
              <w:t>:</w:t>
            </w:r>
          </w:p>
          <w:p w:rsidR="00F24691" w:rsidRPr="00CE395D" w:rsidRDefault="00F24691" w:rsidP="00F24691">
            <w:pPr>
              <w:widowControl w:val="0"/>
              <w:numPr>
                <w:ilvl w:val="0"/>
                <w:numId w:val="19"/>
              </w:numPr>
              <w:autoSpaceDE/>
              <w:autoSpaceDN/>
              <w:adjustRightInd/>
              <w:spacing w:before="0" w:after="0"/>
            </w:pPr>
            <w:r w:rsidRPr="00CE395D">
              <w:t>Identifies own learning needs.</w:t>
            </w:r>
          </w:p>
          <w:p w:rsidR="00F24691" w:rsidRPr="00F24691" w:rsidRDefault="00F24691" w:rsidP="00F24691">
            <w:pPr>
              <w:widowControl w:val="0"/>
              <w:numPr>
                <w:ilvl w:val="0"/>
                <w:numId w:val="19"/>
              </w:numPr>
              <w:autoSpaceDE/>
              <w:autoSpaceDN/>
              <w:adjustRightInd/>
              <w:spacing w:before="0" w:after="0"/>
              <w:rPr>
                <w:b/>
                <w:i/>
                <w:color w:val="auto"/>
              </w:rPr>
            </w:pPr>
            <w:r w:rsidRPr="00CE395D">
              <w:t>Seeks learning opportunities relevant to identified needs.</w:t>
            </w:r>
          </w:p>
          <w:p w:rsidR="00F24691" w:rsidRPr="00F24691" w:rsidRDefault="00F24691" w:rsidP="00F24691">
            <w:pPr>
              <w:widowControl w:val="0"/>
              <w:numPr>
                <w:ilvl w:val="0"/>
                <w:numId w:val="19"/>
              </w:numPr>
              <w:autoSpaceDE/>
              <w:autoSpaceDN/>
              <w:adjustRightInd/>
              <w:spacing w:before="0" w:after="0"/>
              <w:rPr>
                <w:b/>
                <w:i/>
                <w:color w:val="auto"/>
              </w:rPr>
            </w:pPr>
            <w:r w:rsidRPr="00CE395D">
              <w:t>Accesses appropriate resources to enhance skills and knowledge</w:t>
            </w:r>
            <w:r w:rsidR="00F54DC0">
              <w:t>.</w:t>
            </w:r>
          </w:p>
          <w:p w:rsidR="001E6024" w:rsidRPr="001E6024" w:rsidRDefault="001E6024" w:rsidP="008C6D7D">
            <w:r w:rsidRPr="008C6D7D">
              <w:rPr>
                <w:b/>
                <w:i/>
                <w:color w:val="auto"/>
              </w:rPr>
              <w:t>Wise Stewardship</w:t>
            </w:r>
            <w:r w:rsidR="0088643E" w:rsidRPr="008C6D7D">
              <w:rPr>
                <w:b/>
                <w:i/>
                <w:color w:val="auto"/>
              </w:rPr>
              <w:t>:</w:t>
            </w:r>
          </w:p>
          <w:p w:rsidR="00A31A8D" w:rsidRPr="00A31A8D" w:rsidRDefault="00A31A8D" w:rsidP="000E3D62">
            <w:pPr>
              <w:rPr>
                <w:b/>
                <w:i/>
                <w:color w:val="auto"/>
              </w:rPr>
            </w:pPr>
            <w:r>
              <w:rPr>
                <w:b/>
                <w:i/>
                <w:color w:val="auto"/>
              </w:rPr>
              <w:t>Community Engagement:</w:t>
            </w:r>
          </w:p>
          <w:p w:rsidR="008D736B" w:rsidRPr="008D736B" w:rsidRDefault="008D736B" w:rsidP="008D736B">
            <w:pPr>
              <w:pStyle w:val="ListParagraph"/>
              <w:numPr>
                <w:ilvl w:val="0"/>
                <w:numId w:val="19"/>
              </w:numPr>
              <w:rPr>
                <w:color w:val="000000" w:themeColor="text1"/>
              </w:rPr>
            </w:pPr>
            <w:r w:rsidRPr="008D736B">
              <w:rPr>
                <w:color w:val="000000" w:themeColor="text1"/>
              </w:rPr>
              <w:t>Maintaining a high quality level of customer focused service.</w:t>
            </w:r>
          </w:p>
          <w:p w:rsidR="008D736B" w:rsidRPr="008D736B" w:rsidRDefault="008D736B" w:rsidP="008D736B">
            <w:pPr>
              <w:pStyle w:val="ListParagraph"/>
              <w:numPr>
                <w:ilvl w:val="0"/>
                <w:numId w:val="19"/>
              </w:numPr>
              <w:rPr>
                <w:color w:val="000000" w:themeColor="text1"/>
              </w:rPr>
            </w:pPr>
            <w:r w:rsidRPr="008D736B">
              <w:rPr>
                <w:color w:val="000000" w:themeColor="text1"/>
              </w:rPr>
              <w:t>Function within a multidisciplinary team</w:t>
            </w:r>
            <w:r w:rsidR="00F54DC0">
              <w:rPr>
                <w:color w:val="000000" w:themeColor="text1"/>
              </w:rPr>
              <w:t>.</w:t>
            </w:r>
          </w:p>
          <w:sdt>
            <w:sdtPr>
              <w:rPr>
                <w:rFonts w:cs="Segoe UI"/>
                <w:i/>
                <w:color w:val="auto"/>
              </w:rPr>
              <w:id w:val="1334262734"/>
              <w:placeholder>
                <w:docPart w:val="588BEACFDC454B3DB8C3291ECAC6104C"/>
              </w:placeholder>
            </w:sdtPr>
            <w:sdtEndPr>
              <w:rPr>
                <w:i w:val="0"/>
                <w:color w:val="000000"/>
              </w:rPr>
            </w:sdtEndPr>
            <w:sdtContent>
              <w:p w:rsidR="00267FB4" w:rsidRPr="004F55E5" w:rsidRDefault="00267FB4" w:rsidP="00267FB4">
                <w:pPr>
                  <w:spacing w:line="276" w:lineRule="auto"/>
                  <w:rPr>
                    <w:b/>
                    <w:color w:val="auto"/>
                  </w:rPr>
                </w:pPr>
                <w:r>
                  <w:rPr>
                    <w:b/>
                    <w:i/>
                    <w:color w:val="auto"/>
                  </w:rPr>
                  <w:t>WH&amp;S Responsibilities</w:t>
                </w:r>
                <w:r w:rsidRPr="004F55E5">
                  <w:rPr>
                    <w:b/>
                    <w:i/>
                    <w:color w:val="auto"/>
                  </w:rPr>
                  <w:t>:</w:t>
                </w:r>
                <w:r>
                  <w:rPr>
                    <w:b/>
                    <w:i/>
                    <w:color w:val="auto"/>
                  </w:rPr>
                  <w:t xml:space="preserve"> </w:t>
                </w:r>
              </w:p>
              <w:p w:rsidR="0076008A" w:rsidRDefault="0076008A" w:rsidP="001140BF">
                <w:pPr>
                  <w:pStyle w:val="ListParagraph"/>
                  <w:numPr>
                    <w:ilvl w:val="0"/>
                    <w:numId w:val="19"/>
                  </w:numPr>
                  <w:rPr>
                    <w:rFonts w:cs="Arial"/>
                  </w:rPr>
                </w:pPr>
                <w:r>
                  <w:rPr>
                    <w:rFonts w:cs="Arial"/>
                  </w:rPr>
                  <w:t>Facilitate &amp; ensure timely completion of monthly ward WH&amp;S checklist</w:t>
                </w:r>
              </w:p>
              <w:p w:rsidR="00AA7B1B" w:rsidRPr="0076008A" w:rsidRDefault="00AA7B1B" w:rsidP="001140BF">
                <w:pPr>
                  <w:pStyle w:val="ListParagraph"/>
                  <w:numPr>
                    <w:ilvl w:val="0"/>
                    <w:numId w:val="19"/>
                  </w:numPr>
                  <w:rPr>
                    <w:rFonts w:cs="Arial"/>
                  </w:rPr>
                </w:pPr>
                <w:r>
                  <w:rPr>
                    <w:rFonts w:cs="Arial"/>
                  </w:rPr>
                  <w:t>Monitor and update Material Safety Data Sheets (MSDS)</w:t>
                </w:r>
              </w:p>
              <w:p w:rsidR="00267FB4" w:rsidRPr="00A31A8D" w:rsidRDefault="00267FB4" w:rsidP="008D736B">
                <w:pPr>
                  <w:pStyle w:val="ListParagraph"/>
                  <w:numPr>
                    <w:ilvl w:val="0"/>
                    <w:numId w:val="19"/>
                  </w:numPr>
                  <w:spacing w:line="276" w:lineRule="auto"/>
                  <w:rPr>
                    <w:color w:val="auto"/>
                  </w:rPr>
                </w:pPr>
                <w:r w:rsidRPr="00A31A8D">
                  <w:rPr>
                    <w:color w:val="auto"/>
                  </w:rPr>
                  <w:t>Take reasonable care of your own health and safety and the health and safety of others in the workplace;</w:t>
                </w:r>
              </w:p>
              <w:p w:rsidR="00267FB4" w:rsidRPr="00A31A8D" w:rsidRDefault="00267FB4" w:rsidP="008D736B">
                <w:pPr>
                  <w:pStyle w:val="ListParagraph"/>
                  <w:numPr>
                    <w:ilvl w:val="0"/>
                    <w:numId w:val="19"/>
                  </w:numPr>
                  <w:spacing w:line="276" w:lineRule="auto"/>
                  <w:rPr>
                    <w:color w:val="auto"/>
                  </w:rPr>
                </w:pPr>
                <w:r w:rsidRPr="00A31A8D">
                  <w:rPr>
                    <w:color w:val="auto"/>
                  </w:rPr>
                  <w:t>Comply with relevant Calvary WHS policies, procedures, work instructions and requests;</w:t>
                </w:r>
              </w:p>
              <w:p w:rsidR="00267FB4" w:rsidRPr="00A31A8D" w:rsidRDefault="00267FB4" w:rsidP="008D736B">
                <w:pPr>
                  <w:pStyle w:val="ListParagraph"/>
                  <w:numPr>
                    <w:ilvl w:val="0"/>
                    <w:numId w:val="19"/>
                  </w:numPr>
                  <w:spacing w:line="276" w:lineRule="auto"/>
                  <w:rPr>
                    <w:color w:val="auto"/>
                  </w:rPr>
                </w:pPr>
                <w:r w:rsidRPr="00A31A8D">
                  <w:rPr>
                    <w:color w:val="auto"/>
                  </w:rPr>
                  <w:t xml:space="preserve">Report to your supervisor any incident or unsafe conditions which come to your attention; </w:t>
                </w:r>
              </w:p>
              <w:p w:rsidR="00267FB4" w:rsidRDefault="00267FB4" w:rsidP="008D736B">
                <w:pPr>
                  <w:pStyle w:val="ListParagraph"/>
                  <w:numPr>
                    <w:ilvl w:val="0"/>
                    <w:numId w:val="19"/>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rsidR="004F55E5" w:rsidRPr="00786B1D" w:rsidRDefault="004F55E5" w:rsidP="00786B1D">
            <w:pPr>
              <w:spacing w:before="0" w:after="0" w:line="276" w:lineRule="auto"/>
              <w:rPr>
                <w:i/>
                <w:color w:val="FF0000"/>
              </w:rPr>
            </w:pPr>
          </w:p>
        </w:tc>
      </w:tr>
      <w:tr w:rsidR="000C59F4" w:rsidRPr="007F1973"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rsidTr="00912F76">
        <w:trPr>
          <w:trHeight w:val="510"/>
        </w:trPr>
        <w:tc>
          <w:tcPr>
            <w:tcW w:w="1701" w:type="dxa"/>
          </w:tcPr>
          <w:p w:rsidR="000C59F4" w:rsidRPr="00984666" w:rsidRDefault="000C59F4" w:rsidP="00FF155C">
            <w:r>
              <w:t>Internal:</w:t>
            </w:r>
          </w:p>
        </w:tc>
        <w:tc>
          <w:tcPr>
            <w:tcW w:w="8647" w:type="dxa"/>
            <w:gridSpan w:val="5"/>
            <w:vAlign w:val="center"/>
          </w:tcPr>
          <w:p w:rsidR="000C59F4" w:rsidRPr="005B73E0" w:rsidRDefault="007909FB" w:rsidP="008B40F6">
            <w:pPr>
              <w:pStyle w:val="ListParagraph"/>
              <w:numPr>
                <w:ilvl w:val="0"/>
                <w:numId w:val="12"/>
              </w:numPr>
              <w:tabs>
                <w:tab w:val="left" w:pos="2820"/>
              </w:tabs>
              <w:rPr>
                <w:color w:val="auto"/>
              </w:rPr>
            </w:pPr>
            <w:r w:rsidRPr="005B73E0">
              <w:rPr>
                <w:color w:val="000000" w:themeColor="text1"/>
              </w:rPr>
              <w:t>N</w:t>
            </w:r>
            <w:r>
              <w:rPr>
                <w:color w:val="000000" w:themeColor="text1"/>
              </w:rPr>
              <w:t>urse Unit Manager</w:t>
            </w:r>
            <w:r w:rsidR="00F24691" w:rsidRPr="005B73E0">
              <w:rPr>
                <w:color w:val="000000" w:themeColor="text1"/>
              </w:rPr>
              <w:t>, Nursing Staff,</w:t>
            </w:r>
            <w:r w:rsidR="008B40F6">
              <w:rPr>
                <w:color w:val="000000" w:themeColor="text1"/>
              </w:rPr>
              <w:t xml:space="preserve"> Department of Palliative Care Office Manager and Director, </w:t>
            </w:r>
            <w:r w:rsidR="00F24691" w:rsidRPr="005B73E0">
              <w:rPr>
                <w:color w:val="000000" w:themeColor="text1"/>
              </w:rPr>
              <w:t xml:space="preserve">Multidisciplinary Team, </w:t>
            </w:r>
            <w:r w:rsidR="008B40F6">
              <w:rPr>
                <w:color w:val="000000" w:themeColor="text1"/>
              </w:rPr>
              <w:t>Payroll.</w:t>
            </w:r>
          </w:p>
        </w:tc>
      </w:tr>
      <w:tr w:rsidR="000C59F4" w:rsidRPr="00984666" w:rsidTr="00912F76">
        <w:trPr>
          <w:trHeight w:val="510"/>
        </w:trPr>
        <w:tc>
          <w:tcPr>
            <w:tcW w:w="1701" w:type="dxa"/>
          </w:tcPr>
          <w:p w:rsidR="000C59F4" w:rsidRPr="00984666" w:rsidRDefault="000C59F4" w:rsidP="00FF155C">
            <w:r>
              <w:t>External:</w:t>
            </w:r>
          </w:p>
        </w:tc>
        <w:tc>
          <w:tcPr>
            <w:tcW w:w="8647" w:type="dxa"/>
            <w:gridSpan w:val="5"/>
            <w:vAlign w:val="center"/>
          </w:tcPr>
          <w:p w:rsidR="000C59F4" w:rsidRPr="00912F76" w:rsidRDefault="00F24691" w:rsidP="004A1659">
            <w:pPr>
              <w:pStyle w:val="ListParagraph"/>
              <w:numPr>
                <w:ilvl w:val="0"/>
                <w:numId w:val="0"/>
              </w:numPr>
              <w:tabs>
                <w:tab w:val="left" w:pos="2550"/>
              </w:tabs>
              <w:ind w:left="720"/>
            </w:pPr>
            <w:r w:rsidRPr="007E69D1">
              <w:rPr>
                <w:color w:val="000000" w:themeColor="text1"/>
              </w:rPr>
              <w:t>Suppliers</w:t>
            </w:r>
            <w:r w:rsidR="006B7FB4">
              <w:rPr>
                <w:color w:val="000000" w:themeColor="text1"/>
              </w:rPr>
              <w:t>, Nursing Agencies</w:t>
            </w:r>
          </w:p>
        </w:tc>
      </w:tr>
      <w:tr w:rsidR="000C59F4" w:rsidRPr="007C7B2B"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rsidTr="000C59F4">
        <w:trPr>
          <w:trHeight w:val="510"/>
        </w:trPr>
        <w:tc>
          <w:tcPr>
            <w:tcW w:w="1701" w:type="dxa"/>
          </w:tcPr>
          <w:p w:rsidR="000C59F4" w:rsidRPr="00984666" w:rsidRDefault="000C59F4" w:rsidP="00FF155C">
            <w:r>
              <w:t>Direct Reports:</w:t>
            </w:r>
          </w:p>
        </w:tc>
        <w:tc>
          <w:tcPr>
            <w:tcW w:w="8647" w:type="dxa"/>
            <w:gridSpan w:val="5"/>
          </w:tcPr>
          <w:sdt>
            <w:sdtPr>
              <w:id w:val="821002984"/>
            </w:sdtPr>
            <w:sdtEndPr>
              <w:rPr>
                <w:color w:val="FF0000"/>
              </w:rPr>
            </w:sdtEndPr>
            <w:sdtContent>
              <w:p w:rsidR="000C59F4" w:rsidRPr="000E3D62" w:rsidRDefault="00F24691" w:rsidP="00F24691">
                <w:pPr>
                  <w:pStyle w:val="ListParagraph"/>
                  <w:numPr>
                    <w:ilvl w:val="0"/>
                    <w:numId w:val="13"/>
                  </w:numPr>
                  <w:rPr>
                    <w:color w:val="FF0000"/>
                  </w:rPr>
                </w:pPr>
                <w:r>
                  <w:t>Nil</w:t>
                </w:r>
              </w:p>
            </w:sdtContent>
          </w:sdt>
        </w:tc>
      </w:tr>
      <w:tr w:rsidR="000C59F4" w:rsidRPr="007C7B2B" w:rsidTr="000C59F4">
        <w:trPr>
          <w:trHeight w:val="510"/>
        </w:trPr>
        <w:tc>
          <w:tcPr>
            <w:tcW w:w="1701" w:type="dxa"/>
          </w:tcPr>
          <w:p w:rsidR="000C59F4" w:rsidRPr="00984666" w:rsidRDefault="000C59F4" w:rsidP="00FF155C">
            <w:r>
              <w:t>Budget:</w:t>
            </w:r>
          </w:p>
        </w:tc>
        <w:tc>
          <w:tcPr>
            <w:tcW w:w="8647" w:type="dxa"/>
            <w:gridSpan w:val="5"/>
          </w:tcPr>
          <w:sdt>
            <w:sdtPr>
              <w:id w:val="-404918379"/>
            </w:sdtPr>
            <w:sdtEndPr/>
            <w:sdtContent>
              <w:p w:rsidR="000C59F4" w:rsidRPr="00F24691" w:rsidRDefault="00F24691" w:rsidP="00F24691">
                <w:pPr>
                  <w:pStyle w:val="ListParagraph"/>
                  <w:numPr>
                    <w:ilvl w:val="0"/>
                    <w:numId w:val="32"/>
                  </w:numPr>
                  <w:rPr>
                    <w:i/>
                    <w:color w:val="auto"/>
                  </w:rPr>
                </w:pPr>
                <w:r w:rsidRPr="00F24691">
                  <w:rPr>
                    <w:color w:val="auto"/>
                  </w:rPr>
                  <w:t>Nil</w:t>
                </w: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rsidTr="000C59F4">
        <w:trPr>
          <w:trHeight w:val="1107"/>
        </w:trPr>
        <w:tc>
          <w:tcPr>
            <w:tcW w:w="10348" w:type="dxa"/>
            <w:gridSpan w:val="6"/>
          </w:tcPr>
          <w:sdt>
            <w:sdtPr>
              <w:rPr>
                <w:rFonts w:cs="Segoe UI"/>
              </w:rPr>
              <w:id w:val="46655250"/>
            </w:sdtPr>
            <w:sdtEndPr/>
            <w:sdtContent>
              <w:p w:rsidR="002D3100" w:rsidRPr="008C6D7D" w:rsidRDefault="002D3100" w:rsidP="008C6D7D">
                <w:pPr>
                  <w:rPr>
                    <w:b/>
                  </w:rPr>
                </w:pPr>
                <w:r w:rsidRPr="008C6D7D">
                  <w:rPr>
                    <w:b/>
                  </w:rPr>
                  <w:t>Essential Criteria:</w:t>
                </w:r>
              </w:p>
              <w:p w:rsidR="002D3100" w:rsidRPr="00B52B0B" w:rsidRDefault="002D3100" w:rsidP="007909FB">
                <w:pPr>
                  <w:pStyle w:val="ListParagraph"/>
                  <w:numPr>
                    <w:ilvl w:val="0"/>
                    <w:numId w:val="18"/>
                  </w:numPr>
                </w:pPr>
                <w:r w:rsidRPr="00B52B0B">
                  <w:t>Hold, or is willing to undertake a Certifica</w:t>
                </w:r>
                <w:r w:rsidR="008B40F6" w:rsidRPr="00B52B0B">
                  <w:t>te III in Health Administration</w:t>
                </w:r>
              </w:p>
              <w:p w:rsidR="008B40F6" w:rsidRPr="008B40F6" w:rsidRDefault="007909FB" w:rsidP="007909FB">
                <w:pPr>
                  <w:pStyle w:val="ListParagraph"/>
                  <w:numPr>
                    <w:ilvl w:val="0"/>
                    <w:numId w:val="18"/>
                  </w:numPr>
                </w:pPr>
                <w:r w:rsidRPr="00414268">
                  <w:rPr>
                    <w:rFonts w:cstheme="minorHAnsi"/>
                    <w:color w:val="auto"/>
                  </w:rPr>
                  <w:t>Demonstrated experience in providing efficient administrative support with</w:t>
                </w:r>
                <w:r w:rsidR="00E25495">
                  <w:rPr>
                    <w:rFonts w:cstheme="minorHAnsi"/>
                    <w:color w:val="auto"/>
                  </w:rPr>
                  <w:t xml:space="preserve"> strong organisational skills</w:t>
                </w:r>
                <w:r w:rsidRPr="00414268">
                  <w:rPr>
                    <w:rFonts w:cstheme="minorHAnsi"/>
                    <w:color w:val="auto"/>
                  </w:rPr>
                  <w:t>.</w:t>
                </w:r>
              </w:p>
              <w:p w:rsidR="002D3100" w:rsidRDefault="007909FB" w:rsidP="007909FB">
                <w:pPr>
                  <w:pStyle w:val="ListParagraph"/>
                  <w:numPr>
                    <w:ilvl w:val="0"/>
                    <w:numId w:val="18"/>
                  </w:numPr>
                </w:pPr>
                <w:r>
                  <w:t xml:space="preserve">Excellent written and verbal </w:t>
                </w:r>
                <w:r w:rsidR="002D3100">
                  <w:t>communication skills and</w:t>
                </w:r>
                <w:r>
                  <w:t xml:space="preserve"> the</w:t>
                </w:r>
                <w:r w:rsidR="002D3100">
                  <w:t xml:space="preserve"> ability to deal confidently and </w:t>
                </w:r>
                <w:r>
                  <w:t xml:space="preserve">professionally </w:t>
                </w:r>
                <w:r w:rsidR="002D3100">
                  <w:t>with people at all levels.</w:t>
                </w:r>
              </w:p>
              <w:p w:rsidR="002D3100" w:rsidRDefault="002D3100" w:rsidP="007909FB">
                <w:pPr>
                  <w:pStyle w:val="ListParagraph"/>
                  <w:numPr>
                    <w:ilvl w:val="0"/>
                    <w:numId w:val="18"/>
                  </w:numPr>
                </w:pPr>
                <w:r>
                  <w:t xml:space="preserve">Demonstrated experience in word processing, </w:t>
                </w:r>
                <w:r w:rsidR="008B40F6">
                  <w:t xml:space="preserve">excel </w:t>
                </w:r>
                <w:r>
                  <w:t xml:space="preserve">spreadsheet </w:t>
                </w:r>
                <w:r w:rsidR="008B40F6">
                  <w:t>data entry and specialty IT programs</w:t>
                </w:r>
                <w:r w:rsidR="00B52B0B">
                  <w:t xml:space="preserve"> as</w:t>
                </w:r>
                <w:r w:rsidR="008B40F6">
                  <w:t xml:space="preserve"> required </w:t>
                </w:r>
              </w:p>
              <w:p w:rsidR="002D3100" w:rsidRDefault="002D3100" w:rsidP="007909FB">
                <w:pPr>
                  <w:pStyle w:val="ListParagraph"/>
                  <w:numPr>
                    <w:ilvl w:val="0"/>
                    <w:numId w:val="18"/>
                  </w:numPr>
                </w:pPr>
                <w:r>
                  <w:t>Capacity to work under broad supervision and to undertake a diverse range of tasks as an effective member of a team in a high pressure, high volume work environment.</w:t>
                </w:r>
              </w:p>
              <w:p w:rsidR="00B23131" w:rsidRDefault="002D3100" w:rsidP="007909FB">
                <w:pPr>
                  <w:pStyle w:val="ListParagraph"/>
                  <w:numPr>
                    <w:ilvl w:val="0"/>
                    <w:numId w:val="18"/>
                  </w:numPr>
                </w:pPr>
                <w:r>
                  <w:t>Commitment to the Mission, Vision and Values of Calvary and the ability and desire to uphold these principles.</w:t>
                </w:r>
              </w:p>
              <w:p w:rsidR="00B23131" w:rsidRPr="008C6D7D" w:rsidRDefault="00EA59D8" w:rsidP="008C6D7D">
                <w:pPr>
                  <w:rPr>
                    <w:b/>
                    <w:color w:val="000000" w:themeColor="text1"/>
                  </w:rPr>
                </w:pPr>
                <w:r w:rsidRPr="008C6D7D">
                  <w:rPr>
                    <w:b/>
                    <w:color w:val="000000" w:themeColor="text1"/>
                  </w:rPr>
                  <w:t>Desirable:</w:t>
                </w:r>
              </w:p>
              <w:p w:rsidR="008B40F6" w:rsidRPr="00B52B0B" w:rsidRDefault="005C7EC1" w:rsidP="008B40F6">
                <w:pPr>
                  <w:pStyle w:val="ListParagraph"/>
                  <w:numPr>
                    <w:ilvl w:val="0"/>
                    <w:numId w:val="18"/>
                  </w:numPr>
                  <w:ind w:left="772"/>
                  <w:rPr>
                    <w:color w:val="000000" w:themeColor="text1"/>
                  </w:rPr>
                </w:pPr>
                <w:r w:rsidRPr="00B52B0B">
                  <w:rPr>
                    <w:color w:val="000000" w:themeColor="text1"/>
                  </w:rPr>
                  <w:t>Experience w</w:t>
                </w:r>
                <w:r w:rsidR="00EA59D8" w:rsidRPr="00B52B0B">
                  <w:rPr>
                    <w:color w:val="000000" w:themeColor="text1"/>
                  </w:rPr>
                  <w:t xml:space="preserve">orking within a </w:t>
                </w:r>
                <w:r w:rsidR="007E69D1" w:rsidRPr="00B52B0B">
                  <w:rPr>
                    <w:color w:val="000000" w:themeColor="text1"/>
                  </w:rPr>
                  <w:t xml:space="preserve">hospital </w:t>
                </w:r>
                <w:r w:rsidR="00EA59D8" w:rsidRPr="00B52B0B">
                  <w:rPr>
                    <w:color w:val="000000" w:themeColor="text1"/>
                  </w:rPr>
                  <w:t>healthcare environment</w:t>
                </w:r>
                <w:r w:rsidR="007909FB" w:rsidRPr="00B52B0B">
                  <w:rPr>
                    <w:color w:val="000000" w:themeColor="text1"/>
                  </w:rPr>
                  <w:t>.</w:t>
                </w:r>
              </w:p>
              <w:p w:rsidR="000C59F4" w:rsidRPr="008B40F6" w:rsidRDefault="008B40F6" w:rsidP="008B40F6">
                <w:pPr>
                  <w:pStyle w:val="ListParagraph"/>
                  <w:numPr>
                    <w:ilvl w:val="0"/>
                    <w:numId w:val="18"/>
                  </w:numPr>
                  <w:ind w:left="772"/>
                  <w:rPr>
                    <w:color w:val="000000" w:themeColor="text1"/>
                  </w:rPr>
                </w:pPr>
                <w:r w:rsidRPr="00B52B0B">
                  <w:rPr>
                    <w:color w:val="000000" w:themeColor="text1"/>
                  </w:rPr>
                  <w:t>Completion of qualifications</w:t>
                </w:r>
                <w:r w:rsidR="007909FB" w:rsidRPr="00B52B0B">
                  <w:rPr>
                    <w:color w:val="000000" w:themeColor="text1"/>
                  </w:rPr>
                  <w:t xml:space="preserve"> in </w:t>
                </w:r>
                <w:r w:rsidR="00EA59D8" w:rsidRPr="00B52B0B">
                  <w:rPr>
                    <w:color w:val="000000" w:themeColor="text1"/>
                  </w:rPr>
                  <w:t>Medical Terminology</w:t>
                </w:r>
                <w:r w:rsidR="007909FB" w:rsidRPr="00B52B0B">
                  <w:rPr>
                    <w:color w:val="000000" w:themeColor="text1"/>
                  </w:rPr>
                  <w:t>.</w:t>
                </w:r>
                <w:r w:rsidR="007909FB" w:rsidRPr="008B40F6">
                  <w:rPr>
                    <w:color w:val="000000" w:themeColor="text1"/>
                  </w:rPr>
                  <w:t xml:space="preserve"> </w:t>
                </w: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rsidTr="000C59F4">
        <w:trPr>
          <w:trHeight w:val="510"/>
        </w:trPr>
        <w:tc>
          <w:tcPr>
            <w:tcW w:w="7655" w:type="dxa"/>
            <w:gridSpan w:val="4"/>
          </w:tcPr>
          <w:p w:rsidR="000C59F4" w:rsidRPr="00984666" w:rsidRDefault="000C59F4" w:rsidP="00FF155C">
            <w:r>
              <w:t>Job Holder’s signature:</w:t>
            </w:r>
          </w:p>
        </w:tc>
        <w:tc>
          <w:tcPr>
            <w:tcW w:w="2693" w:type="dxa"/>
            <w:gridSpan w:val="2"/>
          </w:tcPr>
          <w:p w:rsidR="000C59F4" w:rsidRPr="00984666" w:rsidRDefault="000C59F4" w:rsidP="00FF155C">
            <w:r>
              <w:t>Date:</w:t>
            </w:r>
          </w:p>
        </w:tc>
      </w:tr>
      <w:tr w:rsidR="000C59F4" w:rsidRPr="00984666" w:rsidTr="000C59F4">
        <w:trPr>
          <w:trHeight w:val="510"/>
        </w:trPr>
        <w:tc>
          <w:tcPr>
            <w:tcW w:w="7655" w:type="dxa"/>
            <w:gridSpan w:val="4"/>
          </w:tcPr>
          <w:p w:rsidR="000C59F4" w:rsidRPr="00984666" w:rsidRDefault="000C59F4" w:rsidP="00FF155C">
            <w:r>
              <w:t>Manager’s signature:</w:t>
            </w:r>
          </w:p>
        </w:tc>
        <w:tc>
          <w:tcPr>
            <w:tcW w:w="2693" w:type="dxa"/>
            <w:gridSpan w:val="2"/>
          </w:tcPr>
          <w:p w:rsidR="000C59F4" w:rsidRPr="00984666" w:rsidRDefault="000C59F4" w:rsidP="00FF155C">
            <w:r>
              <w:t>Date:</w:t>
            </w:r>
          </w:p>
        </w:tc>
      </w:tr>
    </w:tbl>
    <w:p w:rsidR="00027048" w:rsidRDefault="00027048" w:rsidP="00430BB1">
      <w:pPr>
        <w:overflowPunct w:val="0"/>
        <w:spacing w:before="0" w:after="0"/>
        <w:textAlignment w:val="baseline"/>
        <w:rPr>
          <w:rFonts w:ascii="Arial" w:hAnsi="Arial" w:cs="Arial"/>
          <w:b/>
          <w:color w:val="auto"/>
          <w:lang w:val="en-US" w:eastAsia="en-US"/>
        </w:rPr>
      </w:pPr>
    </w:p>
    <w:p w:rsidR="009E47B5" w:rsidRDefault="009E47B5" w:rsidP="00F54DC0">
      <w:pPr>
        <w:autoSpaceDE/>
        <w:autoSpaceDN/>
        <w:adjustRightInd/>
        <w:spacing w:before="0" w:after="200" w:line="276" w:lineRule="auto"/>
        <w:jc w:val="center"/>
        <w:rPr>
          <w:color w:val="1F497D" w:themeColor="text2"/>
          <w:sz w:val="52"/>
          <w:szCs w:val="52"/>
          <w:lang w:val="en-US" w:eastAsia="en-US"/>
        </w:rPr>
      </w:pPr>
    </w:p>
    <w:p w:rsidR="000C59F4" w:rsidRPr="00183FBD" w:rsidRDefault="002B24CB" w:rsidP="00F57EBF">
      <w:pPr>
        <w:autoSpaceDE/>
        <w:autoSpaceDN/>
        <w:adjustRightInd/>
        <w:spacing w:before="0" w:after="200" w:line="276" w:lineRule="auto"/>
        <w:jc w:val="center"/>
        <w:rPr>
          <w:sz w:val="52"/>
          <w:szCs w:val="52"/>
          <w:lang w:val="en-US" w:eastAsia="en-US"/>
        </w:rPr>
      </w:pPr>
      <w:r>
        <w:rPr>
          <w:color w:val="1F497D" w:themeColor="text2"/>
          <w:sz w:val="52"/>
          <w:szCs w:val="52"/>
          <w:lang w:val="en-US" w:eastAsia="en-US"/>
        </w:rPr>
        <w:t>J</w:t>
      </w:r>
      <w:r w:rsidRPr="002B24CB">
        <w:rPr>
          <w:color w:val="1F497D" w:themeColor="text2"/>
          <w:sz w:val="52"/>
          <w:szCs w:val="52"/>
          <w:lang w:val="en-US" w:eastAsia="en-US"/>
        </w:rPr>
        <w:t>ob Demands Frequency Checklist</w:t>
      </w:r>
    </w:p>
    <w:tbl>
      <w:tblPr>
        <w:tblpPr w:leftFromText="180" w:rightFromText="180" w:vertAnchor="text" w:horzAnchor="margin" w:tblpXSpec="center" w:tblpY="12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9329"/>
      </w:tblGrid>
      <w:tr w:rsidR="00027048" w:rsidRPr="00450083" w:rsidTr="00DA05C2">
        <w:trPr>
          <w:trHeight w:val="258"/>
        </w:trPr>
        <w:tc>
          <w:tcPr>
            <w:tcW w:w="10349" w:type="dxa"/>
            <w:gridSpan w:val="2"/>
            <w:shd w:val="clear" w:color="auto" w:fill="auto"/>
          </w:tcPr>
          <w:p w:rsidR="00027048" w:rsidRPr="00450083" w:rsidRDefault="00027048" w:rsidP="00027048">
            <w:pPr>
              <w:spacing w:before="0" w:after="0"/>
              <w:rPr>
                <w:b/>
              </w:rPr>
            </w:pPr>
            <w:r w:rsidRPr="00450083">
              <w:rPr>
                <w:b/>
              </w:rPr>
              <w:t>Job Demands Frequency Key</w:t>
            </w:r>
          </w:p>
        </w:tc>
      </w:tr>
      <w:tr w:rsidR="00027048" w:rsidRPr="00450083" w:rsidTr="00DA05C2">
        <w:trPr>
          <w:trHeight w:val="258"/>
        </w:trPr>
        <w:tc>
          <w:tcPr>
            <w:tcW w:w="1020" w:type="dxa"/>
            <w:shd w:val="clear" w:color="auto" w:fill="auto"/>
          </w:tcPr>
          <w:p w:rsidR="00027048" w:rsidRPr="00450083" w:rsidRDefault="00027048" w:rsidP="00027048">
            <w:pPr>
              <w:spacing w:before="0" w:after="0"/>
              <w:jc w:val="center"/>
              <w:rPr>
                <w:b/>
              </w:rPr>
            </w:pPr>
            <w:r w:rsidRPr="00450083">
              <w:rPr>
                <w:b/>
              </w:rPr>
              <w:t>I</w:t>
            </w:r>
          </w:p>
        </w:tc>
        <w:tc>
          <w:tcPr>
            <w:tcW w:w="9329" w:type="dxa"/>
            <w:shd w:val="clear" w:color="auto" w:fill="auto"/>
          </w:tcPr>
          <w:p w:rsidR="00027048" w:rsidRPr="00450083" w:rsidRDefault="00027048" w:rsidP="00027048">
            <w:pPr>
              <w:spacing w:before="0" w:after="0"/>
            </w:pPr>
            <w:r w:rsidRPr="00450083">
              <w:t>Infrequent - intermittent activity exists for a short time on a very infrequent basis</w:t>
            </w:r>
          </w:p>
        </w:tc>
      </w:tr>
      <w:tr w:rsidR="00027048" w:rsidRPr="00450083" w:rsidTr="00DA05C2">
        <w:trPr>
          <w:trHeight w:val="242"/>
        </w:trPr>
        <w:tc>
          <w:tcPr>
            <w:tcW w:w="1020" w:type="dxa"/>
            <w:shd w:val="clear" w:color="auto" w:fill="auto"/>
          </w:tcPr>
          <w:p w:rsidR="00027048" w:rsidRPr="00450083" w:rsidRDefault="00027048" w:rsidP="00027048">
            <w:pPr>
              <w:spacing w:before="0" w:after="0"/>
              <w:jc w:val="center"/>
              <w:rPr>
                <w:b/>
              </w:rPr>
            </w:pPr>
            <w:r w:rsidRPr="00450083">
              <w:rPr>
                <w:b/>
              </w:rPr>
              <w:t>O</w:t>
            </w:r>
          </w:p>
        </w:tc>
        <w:tc>
          <w:tcPr>
            <w:tcW w:w="9329" w:type="dxa"/>
            <w:shd w:val="clear" w:color="auto" w:fill="auto"/>
          </w:tcPr>
          <w:p w:rsidR="00027048" w:rsidRPr="00450083" w:rsidRDefault="00027048" w:rsidP="00027048">
            <w:pPr>
              <w:spacing w:before="0" w:after="0"/>
              <w:rPr>
                <w:b/>
              </w:rPr>
            </w:pPr>
            <w:r w:rsidRPr="00450083">
              <w:t>Occasional - activity exists up to 1/3 of the time when performing the job</w:t>
            </w:r>
          </w:p>
        </w:tc>
      </w:tr>
      <w:tr w:rsidR="00027048" w:rsidRPr="00450083" w:rsidTr="00DA05C2">
        <w:trPr>
          <w:trHeight w:val="258"/>
        </w:trPr>
        <w:tc>
          <w:tcPr>
            <w:tcW w:w="1020" w:type="dxa"/>
            <w:shd w:val="clear" w:color="auto" w:fill="auto"/>
          </w:tcPr>
          <w:p w:rsidR="00027048" w:rsidRPr="00450083" w:rsidRDefault="00027048" w:rsidP="00027048">
            <w:pPr>
              <w:spacing w:before="0" w:after="0"/>
              <w:jc w:val="center"/>
              <w:rPr>
                <w:b/>
              </w:rPr>
            </w:pPr>
            <w:r w:rsidRPr="00450083">
              <w:rPr>
                <w:b/>
              </w:rPr>
              <w:t>F</w:t>
            </w:r>
          </w:p>
        </w:tc>
        <w:tc>
          <w:tcPr>
            <w:tcW w:w="9329" w:type="dxa"/>
            <w:shd w:val="clear" w:color="auto" w:fill="auto"/>
          </w:tcPr>
          <w:p w:rsidR="00027048" w:rsidRPr="00450083" w:rsidRDefault="00027048" w:rsidP="00027048">
            <w:pPr>
              <w:spacing w:before="0" w:after="0"/>
              <w:rPr>
                <w:b/>
              </w:rPr>
            </w:pPr>
            <w:r w:rsidRPr="00450083">
              <w:t>Frequent - activity exists between 1/3 and 2/3 of the time when performing the job</w:t>
            </w:r>
          </w:p>
        </w:tc>
      </w:tr>
      <w:tr w:rsidR="00027048" w:rsidRPr="00450083" w:rsidTr="00DA05C2">
        <w:trPr>
          <w:trHeight w:val="258"/>
        </w:trPr>
        <w:tc>
          <w:tcPr>
            <w:tcW w:w="1020" w:type="dxa"/>
            <w:shd w:val="clear" w:color="auto" w:fill="auto"/>
          </w:tcPr>
          <w:p w:rsidR="00027048" w:rsidRPr="00450083" w:rsidRDefault="00027048" w:rsidP="00027048">
            <w:pPr>
              <w:spacing w:before="0" w:after="0"/>
              <w:jc w:val="center"/>
              <w:rPr>
                <w:b/>
              </w:rPr>
            </w:pPr>
            <w:r w:rsidRPr="00450083">
              <w:rPr>
                <w:b/>
              </w:rPr>
              <w:t>C</w:t>
            </w:r>
          </w:p>
        </w:tc>
        <w:tc>
          <w:tcPr>
            <w:tcW w:w="9329" w:type="dxa"/>
            <w:shd w:val="clear" w:color="auto" w:fill="auto"/>
          </w:tcPr>
          <w:p w:rsidR="00027048" w:rsidRPr="00450083" w:rsidRDefault="00027048" w:rsidP="00027048">
            <w:pPr>
              <w:spacing w:before="0" w:after="0"/>
              <w:rPr>
                <w:b/>
              </w:rPr>
            </w:pPr>
            <w:r w:rsidRPr="00450083">
              <w:t>Constant - activity exists for more than 2/3 of the time when performing the job</w:t>
            </w:r>
          </w:p>
        </w:tc>
      </w:tr>
      <w:tr w:rsidR="00027048" w:rsidRPr="00450083" w:rsidTr="00DA05C2">
        <w:trPr>
          <w:trHeight w:val="258"/>
        </w:trPr>
        <w:tc>
          <w:tcPr>
            <w:tcW w:w="1020" w:type="dxa"/>
            <w:shd w:val="clear" w:color="auto" w:fill="auto"/>
          </w:tcPr>
          <w:p w:rsidR="00027048" w:rsidRPr="00450083" w:rsidRDefault="00027048" w:rsidP="00027048">
            <w:pPr>
              <w:spacing w:before="0" w:after="0"/>
              <w:jc w:val="center"/>
              <w:rPr>
                <w:b/>
              </w:rPr>
            </w:pPr>
            <w:r w:rsidRPr="00450083">
              <w:rPr>
                <w:b/>
              </w:rPr>
              <w:t>R</w:t>
            </w:r>
          </w:p>
        </w:tc>
        <w:tc>
          <w:tcPr>
            <w:tcW w:w="9329" w:type="dxa"/>
            <w:shd w:val="clear" w:color="auto" w:fill="auto"/>
          </w:tcPr>
          <w:p w:rsidR="00027048" w:rsidRPr="00450083" w:rsidRDefault="00027048" w:rsidP="00027048">
            <w:pPr>
              <w:spacing w:before="0" w:after="0"/>
              <w:rPr>
                <w:b/>
              </w:rPr>
            </w:pPr>
            <w:r w:rsidRPr="00450083">
              <w:t>Repetitive - activity involves repetitive movements</w:t>
            </w:r>
          </w:p>
        </w:tc>
      </w:tr>
      <w:tr w:rsidR="00027048" w:rsidRPr="00450083" w:rsidTr="00DA05C2">
        <w:trPr>
          <w:trHeight w:val="273"/>
        </w:trPr>
        <w:tc>
          <w:tcPr>
            <w:tcW w:w="1020" w:type="dxa"/>
            <w:shd w:val="clear" w:color="auto" w:fill="auto"/>
          </w:tcPr>
          <w:p w:rsidR="00027048" w:rsidRPr="00450083" w:rsidRDefault="00027048" w:rsidP="00027048">
            <w:pPr>
              <w:spacing w:before="0" w:after="0"/>
              <w:jc w:val="center"/>
              <w:rPr>
                <w:b/>
              </w:rPr>
            </w:pPr>
            <w:r w:rsidRPr="00450083">
              <w:rPr>
                <w:b/>
              </w:rPr>
              <w:t>N</w:t>
            </w:r>
          </w:p>
        </w:tc>
        <w:tc>
          <w:tcPr>
            <w:tcW w:w="9329" w:type="dxa"/>
            <w:shd w:val="clear" w:color="auto" w:fill="auto"/>
          </w:tcPr>
          <w:p w:rsidR="00027048" w:rsidRPr="00450083" w:rsidRDefault="00027048" w:rsidP="00027048">
            <w:pPr>
              <w:spacing w:before="0" w:after="0"/>
              <w:rPr>
                <w:b/>
              </w:rPr>
            </w:pPr>
            <w:r w:rsidRPr="00450083">
              <w:t>Not Applicable - activity is not required to perform the job</w:t>
            </w:r>
          </w:p>
        </w:tc>
      </w:tr>
    </w:tbl>
    <w:p w:rsidR="00027048" w:rsidRPr="00450083" w:rsidRDefault="00027048" w:rsidP="00430BB1">
      <w:pPr>
        <w:overflowPunct w:val="0"/>
        <w:spacing w:before="0" w:after="0"/>
        <w:textAlignment w:val="baseline"/>
        <w:rPr>
          <w:b/>
          <w:color w:val="auto"/>
          <w:lang w:val="en-US" w:eastAsia="en-US"/>
        </w:rPr>
      </w:pPr>
    </w:p>
    <w:tbl>
      <w:tblPr>
        <w:tblpPr w:leftFromText="180" w:rightFromText="180" w:vertAnchor="text" w:horzAnchor="margin" w:tblpXSpec="center" w:tblpY="-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425"/>
        <w:gridCol w:w="567"/>
        <w:gridCol w:w="425"/>
        <w:gridCol w:w="567"/>
        <w:gridCol w:w="425"/>
        <w:gridCol w:w="567"/>
      </w:tblGrid>
      <w:tr w:rsidR="00027048" w:rsidRPr="00450083" w:rsidTr="0088643E">
        <w:trPr>
          <w:trHeight w:val="106"/>
        </w:trPr>
        <w:tc>
          <w:tcPr>
            <w:tcW w:w="7905" w:type="dxa"/>
            <w:vMerge w:val="restart"/>
            <w:shd w:val="clear" w:color="auto" w:fill="auto"/>
          </w:tcPr>
          <w:p w:rsidR="00027048" w:rsidRPr="00450083" w:rsidRDefault="00027048" w:rsidP="00027048">
            <w:pPr>
              <w:spacing w:before="0" w:after="0"/>
              <w:rPr>
                <w:b/>
              </w:rPr>
            </w:pPr>
            <w:r w:rsidRPr="00450083">
              <w:rPr>
                <w:b/>
              </w:rPr>
              <w:lastRenderedPageBreak/>
              <w:t>Physical Demands Description</w:t>
            </w:r>
          </w:p>
        </w:tc>
        <w:tc>
          <w:tcPr>
            <w:tcW w:w="2976" w:type="dxa"/>
            <w:gridSpan w:val="6"/>
            <w:shd w:val="clear" w:color="auto" w:fill="auto"/>
          </w:tcPr>
          <w:p w:rsidR="00027048" w:rsidRPr="00450083" w:rsidRDefault="00027048" w:rsidP="00027048">
            <w:pPr>
              <w:spacing w:before="0" w:after="0"/>
              <w:rPr>
                <w:b/>
              </w:rPr>
            </w:pPr>
            <w:r w:rsidRPr="00450083">
              <w:rPr>
                <w:b/>
              </w:rPr>
              <w:t xml:space="preserve">Frequency </w:t>
            </w:r>
          </w:p>
        </w:tc>
      </w:tr>
      <w:tr w:rsidR="00027048" w:rsidRPr="00450083" w:rsidTr="0088643E">
        <w:trPr>
          <w:trHeight w:val="60"/>
        </w:trPr>
        <w:tc>
          <w:tcPr>
            <w:tcW w:w="7905" w:type="dxa"/>
            <w:vMerge/>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r w:rsidRPr="00450083">
              <w:rPr>
                <w:b/>
              </w:rPr>
              <w:t>I</w:t>
            </w:r>
          </w:p>
        </w:tc>
        <w:tc>
          <w:tcPr>
            <w:tcW w:w="567" w:type="dxa"/>
            <w:shd w:val="clear" w:color="auto" w:fill="auto"/>
          </w:tcPr>
          <w:p w:rsidR="00027048" w:rsidRPr="00450083" w:rsidRDefault="00027048" w:rsidP="00027048">
            <w:pPr>
              <w:spacing w:before="0" w:after="0"/>
              <w:rPr>
                <w:b/>
              </w:rPr>
            </w:pPr>
            <w:r w:rsidRPr="00450083">
              <w:rPr>
                <w:b/>
              </w:rPr>
              <w:t>O</w:t>
            </w:r>
          </w:p>
        </w:tc>
        <w:tc>
          <w:tcPr>
            <w:tcW w:w="425" w:type="dxa"/>
            <w:shd w:val="clear" w:color="auto" w:fill="auto"/>
          </w:tcPr>
          <w:p w:rsidR="00027048" w:rsidRPr="00450083" w:rsidRDefault="00027048" w:rsidP="00027048">
            <w:pPr>
              <w:spacing w:before="0" w:after="0"/>
              <w:rPr>
                <w:b/>
              </w:rPr>
            </w:pPr>
            <w:r w:rsidRPr="00450083">
              <w:rPr>
                <w:b/>
              </w:rPr>
              <w:t>F</w:t>
            </w:r>
          </w:p>
        </w:tc>
        <w:tc>
          <w:tcPr>
            <w:tcW w:w="567" w:type="dxa"/>
            <w:shd w:val="clear" w:color="auto" w:fill="auto"/>
          </w:tcPr>
          <w:p w:rsidR="00027048" w:rsidRPr="00450083" w:rsidRDefault="00027048" w:rsidP="00027048">
            <w:pPr>
              <w:spacing w:before="0" w:after="0"/>
              <w:rPr>
                <w:b/>
              </w:rPr>
            </w:pPr>
            <w:r w:rsidRPr="00450083">
              <w:rPr>
                <w:b/>
              </w:rPr>
              <w:t>C</w:t>
            </w:r>
          </w:p>
        </w:tc>
        <w:tc>
          <w:tcPr>
            <w:tcW w:w="425" w:type="dxa"/>
            <w:shd w:val="clear" w:color="auto" w:fill="auto"/>
          </w:tcPr>
          <w:p w:rsidR="00027048" w:rsidRPr="00450083" w:rsidRDefault="00027048" w:rsidP="00027048">
            <w:pPr>
              <w:spacing w:before="0" w:after="0"/>
              <w:rPr>
                <w:b/>
              </w:rPr>
            </w:pPr>
            <w:r w:rsidRPr="00450083">
              <w:rPr>
                <w:b/>
              </w:rPr>
              <w:t>R</w:t>
            </w:r>
          </w:p>
        </w:tc>
        <w:tc>
          <w:tcPr>
            <w:tcW w:w="567" w:type="dxa"/>
            <w:shd w:val="clear" w:color="auto" w:fill="auto"/>
          </w:tcPr>
          <w:p w:rsidR="00027048" w:rsidRPr="00450083" w:rsidRDefault="00027048" w:rsidP="00027048">
            <w:pPr>
              <w:spacing w:before="0" w:after="0"/>
              <w:rPr>
                <w:b/>
              </w:rPr>
            </w:pPr>
            <w:r w:rsidRPr="00450083">
              <w:rPr>
                <w:b/>
              </w:rPr>
              <w:t>N</w:t>
            </w:r>
          </w:p>
        </w:tc>
      </w:tr>
      <w:tr w:rsidR="00027048" w:rsidRPr="00450083" w:rsidTr="0088643E">
        <w:trPr>
          <w:trHeight w:val="218"/>
        </w:trPr>
        <w:tc>
          <w:tcPr>
            <w:tcW w:w="7905" w:type="dxa"/>
            <w:shd w:val="clear" w:color="auto" w:fill="auto"/>
          </w:tcPr>
          <w:p w:rsidR="00027048" w:rsidRPr="00450083" w:rsidRDefault="00027048" w:rsidP="00027048">
            <w:pPr>
              <w:spacing w:before="0" w:after="0"/>
              <w:rPr>
                <w:b/>
              </w:rPr>
            </w:pPr>
            <w:r w:rsidRPr="00450083">
              <w:rPr>
                <w:rStyle w:val="Strong"/>
              </w:rPr>
              <w:t>Sitting</w:t>
            </w:r>
            <w:r w:rsidRPr="00450083">
              <w:t xml:space="preserve"> - Remaining in a seated position to perform tasks – eg required for client interviews</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655288" w:rsidP="00027048">
            <w:pPr>
              <w:spacing w:before="0" w:after="0"/>
              <w:rPr>
                <w:b/>
              </w:rPr>
            </w:pPr>
            <w:r>
              <w:rPr>
                <w:b/>
              </w:rPr>
              <w:t>X</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2"/>
        </w:trPr>
        <w:tc>
          <w:tcPr>
            <w:tcW w:w="7905" w:type="dxa"/>
            <w:shd w:val="clear" w:color="auto" w:fill="auto"/>
          </w:tcPr>
          <w:p w:rsidR="00027048" w:rsidRPr="00450083" w:rsidRDefault="00027048" w:rsidP="00027048">
            <w:pPr>
              <w:spacing w:before="0" w:after="0"/>
              <w:rPr>
                <w:b/>
              </w:rPr>
            </w:pPr>
            <w:r w:rsidRPr="00450083">
              <w:rPr>
                <w:rStyle w:val="Strong"/>
              </w:rPr>
              <w:t>Standing</w:t>
            </w:r>
            <w:r w:rsidRPr="00450083">
              <w:t xml:space="preserve"> - Remaining standing without moving about to perform tasks</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324"/>
        </w:trPr>
        <w:tc>
          <w:tcPr>
            <w:tcW w:w="7905" w:type="dxa"/>
            <w:shd w:val="clear" w:color="auto" w:fill="auto"/>
          </w:tcPr>
          <w:p w:rsidR="00027048" w:rsidRPr="00450083" w:rsidRDefault="00027048" w:rsidP="00027048">
            <w:pPr>
              <w:spacing w:before="0" w:after="0"/>
              <w:rPr>
                <w:b/>
              </w:rPr>
            </w:pPr>
            <w:r w:rsidRPr="00450083">
              <w:rPr>
                <w:rStyle w:val="Strong"/>
              </w:rPr>
              <w:t>Walking</w:t>
            </w:r>
            <w:r w:rsidRPr="00450083">
              <w:t xml:space="preserve"> - Floor type: even / uneven / slippery, indoors / outdoors, slopes - eg walking between Lorna house and the main hospital via covered walkway</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655288" w:rsidP="00027048">
            <w:pPr>
              <w:spacing w:before="0" w:after="0"/>
              <w:rPr>
                <w:b/>
              </w:rPr>
            </w:pPr>
            <w:r>
              <w:rPr>
                <w:b/>
              </w:rPr>
              <w:t>X</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8"/>
        </w:trPr>
        <w:tc>
          <w:tcPr>
            <w:tcW w:w="7905" w:type="dxa"/>
            <w:shd w:val="clear" w:color="auto" w:fill="auto"/>
          </w:tcPr>
          <w:p w:rsidR="00027048" w:rsidRPr="00450083" w:rsidRDefault="00027048" w:rsidP="00027048">
            <w:pPr>
              <w:spacing w:before="0" w:after="0"/>
              <w:rPr>
                <w:b/>
              </w:rPr>
            </w:pPr>
            <w:r w:rsidRPr="00450083">
              <w:rPr>
                <w:rStyle w:val="Strong"/>
              </w:rPr>
              <w:t>Running</w:t>
            </w:r>
            <w:r w:rsidRPr="00450083">
              <w:t xml:space="preserve"> - Floor type: even / uneven / slippery, indoors / outdoors, slopes</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2"/>
        </w:trPr>
        <w:tc>
          <w:tcPr>
            <w:tcW w:w="7905" w:type="dxa"/>
            <w:shd w:val="clear" w:color="auto" w:fill="auto"/>
          </w:tcPr>
          <w:p w:rsidR="00027048" w:rsidRPr="00450083" w:rsidRDefault="00027048" w:rsidP="00027048">
            <w:pPr>
              <w:spacing w:before="0" w:after="0"/>
              <w:rPr>
                <w:b/>
              </w:rPr>
            </w:pPr>
            <w:r w:rsidRPr="00450083">
              <w:rPr>
                <w:rStyle w:val="Strong"/>
              </w:rPr>
              <w:t>Bend / Lean Forward from Waist</w:t>
            </w:r>
            <w:r w:rsidRPr="00450083">
              <w:t xml:space="preserve"> - Forward bending from the waist to perform tasks</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8"/>
        </w:trPr>
        <w:tc>
          <w:tcPr>
            <w:tcW w:w="7905" w:type="dxa"/>
            <w:shd w:val="clear" w:color="auto" w:fill="auto"/>
          </w:tcPr>
          <w:p w:rsidR="00027048" w:rsidRPr="00450083" w:rsidRDefault="00027048" w:rsidP="00027048">
            <w:pPr>
              <w:spacing w:before="0" w:after="0"/>
              <w:rPr>
                <w:b/>
              </w:rPr>
            </w:pPr>
            <w:r w:rsidRPr="00450083">
              <w:rPr>
                <w:rStyle w:val="Strong"/>
              </w:rPr>
              <w:t>Trunk Twisting</w:t>
            </w:r>
            <w:r w:rsidRPr="00450083">
              <w:t xml:space="preserve"> - Turning from the waist while sitting or standing to perform tasks</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106"/>
        </w:trPr>
        <w:tc>
          <w:tcPr>
            <w:tcW w:w="7905" w:type="dxa"/>
            <w:shd w:val="clear" w:color="auto" w:fill="auto"/>
          </w:tcPr>
          <w:p w:rsidR="00027048" w:rsidRPr="00450083" w:rsidRDefault="00027048" w:rsidP="00027048">
            <w:pPr>
              <w:spacing w:before="0" w:after="0"/>
              <w:rPr>
                <w:b/>
              </w:rPr>
            </w:pPr>
            <w:r w:rsidRPr="00450083">
              <w:rPr>
                <w:rStyle w:val="Strong"/>
              </w:rPr>
              <w:t>Kneeling</w:t>
            </w:r>
            <w:r w:rsidRPr="00450083">
              <w:t xml:space="preserve"> - Remaining in a kneeling posture to perform tasks</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8"/>
        </w:trPr>
        <w:tc>
          <w:tcPr>
            <w:tcW w:w="7905" w:type="dxa"/>
            <w:shd w:val="clear" w:color="auto" w:fill="auto"/>
          </w:tcPr>
          <w:p w:rsidR="00027048" w:rsidRPr="00450083" w:rsidRDefault="00027048" w:rsidP="00027048">
            <w:pPr>
              <w:spacing w:before="0" w:after="0"/>
              <w:rPr>
                <w:b/>
              </w:rPr>
            </w:pPr>
            <w:r w:rsidRPr="00450083">
              <w:rPr>
                <w:rStyle w:val="Strong"/>
              </w:rPr>
              <w:t>Squatting / Crouching</w:t>
            </w:r>
            <w:r w:rsidRPr="00450083">
              <w:t xml:space="preserve"> - Adopting a squatting or crouching posture to perform tasks</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2"/>
        </w:trPr>
        <w:tc>
          <w:tcPr>
            <w:tcW w:w="7905" w:type="dxa"/>
            <w:shd w:val="clear" w:color="auto" w:fill="auto"/>
          </w:tcPr>
          <w:p w:rsidR="00027048" w:rsidRPr="00450083" w:rsidRDefault="00027048" w:rsidP="00027048">
            <w:pPr>
              <w:spacing w:before="0" w:after="0"/>
              <w:rPr>
                <w:b/>
              </w:rPr>
            </w:pPr>
            <w:r w:rsidRPr="00450083">
              <w:rPr>
                <w:rStyle w:val="Strong"/>
              </w:rPr>
              <w:t>Leg / Foot Movement</w:t>
            </w:r>
            <w:r w:rsidRPr="00450083">
              <w:t xml:space="preserve"> - Use of leg and / or foot to operate machinery</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8"/>
        </w:trPr>
        <w:tc>
          <w:tcPr>
            <w:tcW w:w="7905" w:type="dxa"/>
            <w:shd w:val="clear" w:color="auto" w:fill="auto"/>
          </w:tcPr>
          <w:p w:rsidR="00027048" w:rsidRPr="00450083" w:rsidRDefault="00027048" w:rsidP="00027048">
            <w:pPr>
              <w:spacing w:before="0" w:after="0"/>
              <w:rPr>
                <w:b/>
              </w:rPr>
            </w:pPr>
            <w:r w:rsidRPr="00450083">
              <w:rPr>
                <w:rStyle w:val="Strong"/>
              </w:rPr>
              <w:t>Climbing (stairs / ladders)</w:t>
            </w:r>
            <w:r w:rsidRPr="00450083">
              <w:t xml:space="preserve"> - Ascend / descend stairs, ladders, and steps – eg if using fire stairs</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655288" w:rsidP="00027048">
            <w:pPr>
              <w:spacing w:before="0" w:after="0"/>
              <w:rPr>
                <w:b/>
              </w:rPr>
            </w:pPr>
            <w:r>
              <w:rPr>
                <w:b/>
              </w:rPr>
              <w:t>X</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2"/>
        </w:trPr>
        <w:tc>
          <w:tcPr>
            <w:tcW w:w="7905" w:type="dxa"/>
            <w:shd w:val="clear" w:color="auto" w:fill="auto"/>
          </w:tcPr>
          <w:p w:rsidR="00027048" w:rsidRPr="00450083" w:rsidRDefault="00027048" w:rsidP="00027048">
            <w:pPr>
              <w:spacing w:before="0" w:after="0"/>
              <w:rPr>
                <w:b/>
              </w:rPr>
            </w:pPr>
            <w:r w:rsidRPr="00450083">
              <w:rPr>
                <w:rStyle w:val="Strong"/>
              </w:rPr>
              <w:t>Lifting / Carrying</w:t>
            </w:r>
            <w:r w:rsidRPr="00450083">
              <w:t xml:space="preserve"> - Light lifting and carrying - 0-9 kg – eg notepad / book / clipboard and required writing implements</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655288" w:rsidP="00027048">
            <w:pPr>
              <w:spacing w:before="0" w:after="0"/>
              <w:rPr>
                <w:b/>
              </w:rPr>
            </w:pPr>
            <w:r>
              <w:rPr>
                <w:b/>
              </w:rPr>
              <w:t>X</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112"/>
        </w:trPr>
        <w:tc>
          <w:tcPr>
            <w:tcW w:w="7905" w:type="dxa"/>
            <w:shd w:val="clear" w:color="auto" w:fill="auto"/>
          </w:tcPr>
          <w:p w:rsidR="00027048" w:rsidRPr="00450083" w:rsidRDefault="00027048" w:rsidP="00027048">
            <w:pPr>
              <w:spacing w:before="0" w:after="0"/>
              <w:rPr>
                <w:b/>
              </w:rPr>
            </w:pPr>
            <w:r w:rsidRPr="00450083">
              <w:rPr>
                <w:rStyle w:val="Strong"/>
              </w:rPr>
              <w:t>Lifting / Carrying</w:t>
            </w:r>
            <w:r w:rsidRPr="00450083">
              <w:t xml:space="preserve"> - Moderate lifting and carrying - 10-15 kg</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106"/>
        </w:trPr>
        <w:tc>
          <w:tcPr>
            <w:tcW w:w="7905" w:type="dxa"/>
            <w:shd w:val="clear" w:color="auto" w:fill="auto"/>
          </w:tcPr>
          <w:p w:rsidR="00027048" w:rsidRPr="00450083" w:rsidRDefault="00027048" w:rsidP="00027048">
            <w:pPr>
              <w:spacing w:before="0" w:after="0"/>
              <w:rPr>
                <w:b/>
              </w:rPr>
            </w:pPr>
            <w:r w:rsidRPr="00450083">
              <w:rPr>
                <w:rStyle w:val="Strong"/>
              </w:rPr>
              <w:t>Lifting / Carrying</w:t>
            </w:r>
            <w:r w:rsidRPr="00450083">
              <w:t xml:space="preserve"> - Heavy lifting and carrying - 16kg and above</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106"/>
        </w:trPr>
        <w:tc>
          <w:tcPr>
            <w:tcW w:w="7905" w:type="dxa"/>
            <w:shd w:val="clear" w:color="auto" w:fill="auto"/>
          </w:tcPr>
          <w:p w:rsidR="00027048" w:rsidRPr="00450083" w:rsidRDefault="00027048" w:rsidP="00027048">
            <w:pPr>
              <w:spacing w:before="0" w:after="0"/>
              <w:rPr>
                <w:b/>
              </w:rPr>
            </w:pPr>
            <w:r w:rsidRPr="00450083">
              <w:rPr>
                <w:rStyle w:val="Strong"/>
              </w:rPr>
              <w:t>Reaching</w:t>
            </w:r>
            <w:r w:rsidRPr="00450083">
              <w:t xml:space="preserve"> - Arms fully extended forward or raised above shoulder</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8"/>
        </w:trPr>
        <w:tc>
          <w:tcPr>
            <w:tcW w:w="7905" w:type="dxa"/>
            <w:shd w:val="clear" w:color="auto" w:fill="auto"/>
          </w:tcPr>
          <w:p w:rsidR="00027048" w:rsidRPr="00450083" w:rsidRDefault="00027048" w:rsidP="00027048">
            <w:pPr>
              <w:spacing w:before="0" w:after="0"/>
              <w:rPr>
                <w:b/>
              </w:rPr>
            </w:pPr>
            <w:r w:rsidRPr="00450083">
              <w:rPr>
                <w:rStyle w:val="Strong"/>
              </w:rPr>
              <w:t>Pushing / Pulling / Restraining</w:t>
            </w:r>
            <w:r w:rsidRPr="00450083">
              <w:t xml:space="preserve"> - Using force to hold / restrain or move objects toward or away from the body</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2"/>
        </w:trPr>
        <w:tc>
          <w:tcPr>
            <w:tcW w:w="7905" w:type="dxa"/>
            <w:shd w:val="clear" w:color="auto" w:fill="auto"/>
          </w:tcPr>
          <w:p w:rsidR="00027048" w:rsidRPr="00450083" w:rsidRDefault="00027048" w:rsidP="00027048">
            <w:pPr>
              <w:spacing w:before="0" w:after="0"/>
              <w:rPr>
                <w:b/>
              </w:rPr>
            </w:pPr>
            <w:r w:rsidRPr="00450083">
              <w:rPr>
                <w:rStyle w:val="Strong"/>
              </w:rPr>
              <w:t>Head / Neck Postures</w:t>
            </w:r>
            <w:r w:rsidRPr="00450083">
              <w:t xml:space="preserve"> - Holding head in a position other than neutral (facing forward)</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8"/>
        </w:trPr>
        <w:tc>
          <w:tcPr>
            <w:tcW w:w="7905" w:type="dxa"/>
            <w:shd w:val="clear" w:color="auto" w:fill="auto"/>
          </w:tcPr>
          <w:p w:rsidR="00027048" w:rsidRPr="00450083" w:rsidRDefault="00027048" w:rsidP="00027048">
            <w:pPr>
              <w:spacing w:before="0" w:after="0"/>
              <w:rPr>
                <w:b/>
              </w:rPr>
            </w:pPr>
            <w:r w:rsidRPr="00450083">
              <w:rPr>
                <w:rStyle w:val="Strong"/>
              </w:rPr>
              <w:t>Hand and Arm Movements</w:t>
            </w:r>
            <w:r w:rsidRPr="00450083">
              <w:t xml:space="preserve"> - Repetitive movements of hands and arms – eg report writing</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2"/>
        </w:trPr>
        <w:tc>
          <w:tcPr>
            <w:tcW w:w="7905" w:type="dxa"/>
            <w:shd w:val="clear" w:color="auto" w:fill="auto"/>
          </w:tcPr>
          <w:p w:rsidR="00027048" w:rsidRPr="00450083" w:rsidRDefault="00027048" w:rsidP="00027048">
            <w:pPr>
              <w:spacing w:before="0" w:after="0"/>
              <w:rPr>
                <w:b/>
              </w:rPr>
            </w:pPr>
            <w:r w:rsidRPr="00450083">
              <w:rPr>
                <w:rStyle w:val="Strong"/>
              </w:rPr>
              <w:t>Grasping / Fine Manipulation</w:t>
            </w:r>
            <w:r w:rsidRPr="00450083">
              <w:t xml:space="preserve"> - Gripping, holding, clasping with fingers or hands eg report writing</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218"/>
        </w:trPr>
        <w:tc>
          <w:tcPr>
            <w:tcW w:w="7905" w:type="dxa"/>
            <w:shd w:val="clear" w:color="auto" w:fill="auto"/>
          </w:tcPr>
          <w:p w:rsidR="00027048" w:rsidRPr="00450083" w:rsidRDefault="00027048" w:rsidP="00027048">
            <w:pPr>
              <w:spacing w:before="0" w:after="0"/>
              <w:rPr>
                <w:b/>
              </w:rPr>
            </w:pPr>
            <w:r w:rsidRPr="00450083">
              <w:rPr>
                <w:rStyle w:val="Strong"/>
              </w:rPr>
              <w:t>Work At Heights</w:t>
            </w:r>
            <w:r w:rsidRPr="00450083">
              <w:t xml:space="preserve"> - Using ladders, footstools, scaffolding, or other objects to perform work</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88643E">
        <w:trPr>
          <w:trHeight w:val="112"/>
        </w:trPr>
        <w:tc>
          <w:tcPr>
            <w:tcW w:w="7905" w:type="dxa"/>
            <w:shd w:val="clear" w:color="auto" w:fill="auto"/>
          </w:tcPr>
          <w:p w:rsidR="00027048" w:rsidRPr="00450083" w:rsidRDefault="00027048" w:rsidP="00027048">
            <w:pPr>
              <w:spacing w:before="0" w:after="0"/>
              <w:rPr>
                <w:rStyle w:val="Strong"/>
              </w:rPr>
            </w:pPr>
            <w:r w:rsidRPr="00450083">
              <w:rPr>
                <w:rStyle w:val="Strong"/>
              </w:rPr>
              <w:t>Driving</w:t>
            </w:r>
            <w:r w:rsidRPr="00450083">
              <w:t xml:space="preserve"> - Operating any motor powered vehicle</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bl>
    <w:p w:rsidR="00027048" w:rsidRDefault="00027048" w:rsidP="00430BB1">
      <w:pPr>
        <w:overflowPunct w:val="0"/>
        <w:spacing w:before="0" w:after="0"/>
        <w:textAlignment w:val="baseline"/>
        <w:rPr>
          <w:rFonts w:ascii="Arial" w:hAnsi="Arial" w:cs="Arial"/>
          <w:b/>
          <w:color w:val="auto"/>
          <w:lang w:val="en-US" w:eastAsia="en-US"/>
        </w:rPr>
      </w:pPr>
    </w:p>
    <w:tbl>
      <w:tblPr>
        <w:tblpPr w:leftFromText="180" w:rightFromText="180" w:vertAnchor="text" w:horzAnchor="margin" w:tblpXSpec="center" w:tblpY="-3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425"/>
        <w:gridCol w:w="567"/>
        <w:gridCol w:w="426"/>
        <w:gridCol w:w="567"/>
        <w:gridCol w:w="425"/>
        <w:gridCol w:w="567"/>
      </w:tblGrid>
      <w:tr w:rsidR="00027048" w:rsidRPr="00450083" w:rsidTr="00DA05C2">
        <w:tc>
          <w:tcPr>
            <w:tcW w:w="7621" w:type="dxa"/>
            <w:vMerge w:val="restart"/>
            <w:shd w:val="clear" w:color="auto" w:fill="auto"/>
          </w:tcPr>
          <w:p w:rsidR="00027048" w:rsidRPr="00450083" w:rsidRDefault="00027048" w:rsidP="00027048">
            <w:pPr>
              <w:spacing w:before="0" w:after="0"/>
              <w:rPr>
                <w:b/>
              </w:rPr>
            </w:pPr>
            <w:r w:rsidRPr="00450083">
              <w:rPr>
                <w:b/>
              </w:rPr>
              <w:lastRenderedPageBreak/>
              <w:t>Sensory Demands Description</w:t>
            </w:r>
          </w:p>
        </w:tc>
        <w:tc>
          <w:tcPr>
            <w:tcW w:w="2977" w:type="dxa"/>
            <w:gridSpan w:val="6"/>
            <w:shd w:val="clear" w:color="auto" w:fill="auto"/>
          </w:tcPr>
          <w:p w:rsidR="00027048" w:rsidRPr="00450083" w:rsidRDefault="00027048" w:rsidP="00027048">
            <w:pPr>
              <w:spacing w:before="0" w:after="0"/>
              <w:rPr>
                <w:b/>
              </w:rPr>
            </w:pPr>
            <w:r w:rsidRPr="00450083">
              <w:rPr>
                <w:b/>
              </w:rPr>
              <w:t xml:space="preserve">Frequency </w:t>
            </w:r>
          </w:p>
        </w:tc>
      </w:tr>
      <w:tr w:rsidR="00027048" w:rsidRPr="00450083" w:rsidTr="00DA05C2">
        <w:tc>
          <w:tcPr>
            <w:tcW w:w="7621" w:type="dxa"/>
            <w:vMerge/>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r w:rsidRPr="00450083">
              <w:rPr>
                <w:b/>
              </w:rPr>
              <w:t>I</w:t>
            </w:r>
          </w:p>
        </w:tc>
        <w:tc>
          <w:tcPr>
            <w:tcW w:w="567" w:type="dxa"/>
            <w:shd w:val="clear" w:color="auto" w:fill="auto"/>
          </w:tcPr>
          <w:p w:rsidR="00027048" w:rsidRPr="00450083" w:rsidRDefault="00027048" w:rsidP="00027048">
            <w:pPr>
              <w:spacing w:before="0" w:after="0"/>
              <w:rPr>
                <w:b/>
              </w:rPr>
            </w:pPr>
            <w:r w:rsidRPr="00450083">
              <w:rPr>
                <w:b/>
              </w:rPr>
              <w:t>O</w:t>
            </w:r>
          </w:p>
        </w:tc>
        <w:tc>
          <w:tcPr>
            <w:tcW w:w="426" w:type="dxa"/>
            <w:shd w:val="clear" w:color="auto" w:fill="auto"/>
          </w:tcPr>
          <w:p w:rsidR="00027048" w:rsidRPr="00450083" w:rsidRDefault="00027048" w:rsidP="00027048">
            <w:pPr>
              <w:spacing w:before="0" w:after="0"/>
              <w:rPr>
                <w:b/>
              </w:rPr>
            </w:pPr>
            <w:r w:rsidRPr="00450083">
              <w:rPr>
                <w:b/>
              </w:rPr>
              <w:t>F</w:t>
            </w:r>
          </w:p>
        </w:tc>
        <w:tc>
          <w:tcPr>
            <w:tcW w:w="567" w:type="dxa"/>
            <w:shd w:val="clear" w:color="auto" w:fill="auto"/>
          </w:tcPr>
          <w:p w:rsidR="00027048" w:rsidRPr="00450083" w:rsidRDefault="00027048" w:rsidP="00027048">
            <w:pPr>
              <w:spacing w:before="0" w:after="0"/>
              <w:rPr>
                <w:b/>
              </w:rPr>
            </w:pPr>
            <w:r w:rsidRPr="00450083">
              <w:rPr>
                <w:b/>
              </w:rPr>
              <w:t>C</w:t>
            </w:r>
          </w:p>
        </w:tc>
        <w:tc>
          <w:tcPr>
            <w:tcW w:w="425" w:type="dxa"/>
            <w:shd w:val="clear" w:color="auto" w:fill="auto"/>
          </w:tcPr>
          <w:p w:rsidR="00027048" w:rsidRPr="00450083" w:rsidRDefault="00027048" w:rsidP="00027048">
            <w:pPr>
              <w:spacing w:before="0" w:after="0"/>
              <w:rPr>
                <w:b/>
              </w:rPr>
            </w:pPr>
            <w:r w:rsidRPr="00450083">
              <w:rPr>
                <w:b/>
              </w:rPr>
              <w:t>R</w:t>
            </w:r>
          </w:p>
        </w:tc>
        <w:tc>
          <w:tcPr>
            <w:tcW w:w="567" w:type="dxa"/>
            <w:shd w:val="clear" w:color="auto" w:fill="auto"/>
          </w:tcPr>
          <w:p w:rsidR="00027048" w:rsidRPr="00450083" w:rsidRDefault="00027048" w:rsidP="00027048">
            <w:pPr>
              <w:spacing w:before="0" w:after="0"/>
              <w:rPr>
                <w:b/>
              </w:rPr>
            </w:pPr>
            <w:r w:rsidRPr="00450083">
              <w:rPr>
                <w:b/>
              </w:rPr>
              <w:t>N</w:t>
            </w: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Sight</w:t>
            </w:r>
            <w:r w:rsidRPr="00450083">
              <w:t xml:space="preserve"> - Use of sight is an integral part of work performance eg viewing of X-Rays, computer screens – eg patient / client observation</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655288" w:rsidP="00027048">
            <w:pPr>
              <w:spacing w:before="0" w:after="0"/>
              <w:rPr>
                <w:b/>
              </w:rPr>
            </w:pPr>
            <w:r>
              <w:rPr>
                <w:b/>
              </w:rPr>
              <w:t>X</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Hearing</w:t>
            </w:r>
            <w:r w:rsidRPr="00450083">
              <w:t xml:space="preserve"> - Use of hearing is an integral part of work performance eg telephone enquiries, answering of telephones</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655288" w:rsidP="00027048">
            <w:pPr>
              <w:spacing w:before="0" w:after="0"/>
              <w:rPr>
                <w:b/>
              </w:rPr>
            </w:pPr>
            <w:r>
              <w:rPr>
                <w:b/>
              </w:rPr>
              <w:t>X</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Smell</w:t>
            </w:r>
            <w:r w:rsidRPr="00450083">
              <w:t xml:space="preserve"> - Use of smell is an integral part of work performance eg working with chemicals</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Taste</w:t>
            </w:r>
            <w:r w:rsidRPr="00450083">
              <w:t xml:space="preserve"> - Use of taste is an integral part of work performance eg food preparation</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Touch</w:t>
            </w:r>
            <w:r w:rsidRPr="00450083">
              <w:t xml:space="preserve"> - Use of touch is an integral part of work performance</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vMerge w:val="restart"/>
            <w:shd w:val="clear" w:color="auto" w:fill="auto"/>
          </w:tcPr>
          <w:p w:rsidR="00027048" w:rsidRPr="00450083" w:rsidRDefault="00027048" w:rsidP="00027048">
            <w:pPr>
              <w:spacing w:before="0" w:after="0"/>
              <w:rPr>
                <w:b/>
              </w:rPr>
            </w:pPr>
            <w:r w:rsidRPr="00450083">
              <w:rPr>
                <w:rStyle w:val="Strong"/>
              </w:rPr>
              <w:t>Psychosocial</w:t>
            </w:r>
            <w:r w:rsidRPr="00450083">
              <w:rPr>
                <w:b/>
              </w:rPr>
              <w:t xml:space="preserve"> Demands Description</w:t>
            </w:r>
          </w:p>
        </w:tc>
        <w:tc>
          <w:tcPr>
            <w:tcW w:w="2977" w:type="dxa"/>
            <w:gridSpan w:val="6"/>
            <w:shd w:val="clear" w:color="auto" w:fill="auto"/>
          </w:tcPr>
          <w:p w:rsidR="00027048" w:rsidRPr="00450083" w:rsidRDefault="00027048" w:rsidP="00027048">
            <w:pPr>
              <w:spacing w:before="0" w:after="0"/>
              <w:rPr>
                <w:b/>
              </w:rPr>
            </w:pPr>
            <w:r w:rsidRPr="00450083">
              <w:rPr>
                <w:b/>
              </w:rPr>
              <w:t xml:space="preserve">Frequency </w:t>
            </w:r>
          </w:p>
        </w:tc>
      </w:tr>
      <w:tr w:rsidR="00027048" w:rsidRPr="00450083" w:rsidTr="00DA05C2">
        <w:tc>
          <w:tcPr>
            <w:tcW w:w="7621" w:type="dxa"/>
            <w:vMerge/>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r w:rsidRPr="00450083">
              <w:rPr>
                <w:b/>
              </w:rPr>
              <w:t>I</w:t>
            </w:r>
          </w:p>
        </w:tc>
        <w:tc>
          <w:tcPr>
            <w:tcW w:w="567" w:type="dxa"/>
            <w:shd w:val="clear" w:color="auto" w:fill="auto"/>
          </w:tcPr>
          <w:p w:rsidR="00027048" w:rsidRPr="00450083" w:rsidRDefault="00027048" w:rsidP="00027048">
            <w:pPr>
              <w:spacing w:before="0" w:after="0"/>
              <w:rPr>
                <w:b/>
              </w:rPr>
            </w:pPr>
            <w:r w:rsidRPr="00450083">
              <w:rPr>
                <w:b/>
              </w:rPr>
              <w:t>O</w:t>
            </w:r>
          </w:p>
        </w:tc>
        <w:tc>
          <w:tcPr>
            <w:tcW w:w="426" w:type="dxa"/>
            <w:shd w:val="clear" w:color="auto" w:fill="auto"/>
          </w:tcPr>
          <w:p w:rsidR="00027048" w:rsidRPr="00450083" w:rsidRDefault="00027048" w:rsidP="00027048">
            <w:pPr>
              <w:spacing w:before="0" w:after="0"/>
              <w:rPr>
                <w:b/>
              </w:rPr>
            </w:pPr>
            <w:r w:rsidRPr="00450083">
              <w:rPr>
                <w:b/>
              </w:rPr>
              <w:t>F</w:t>
            </w:r>
          </w:p>
        </w:tc>
        <w:tc>
          <w:tcPr>
            <w:tcW w:w="567" w:type="dxa"/>
            <w:shd w:val="clear" w:color="auto" w:fill="auto"/>
          </w:tcPr>
          <w:p w:rsidR="00027048" w:rsidRPr="00450083" w:rsidRDefault="00027048" w:rsidP="00027048">
            <w:pPr>
              <w:spacing w:before="0" w:after="0"/>
              <w:rPr>
                <w:b/>
              </w:rPr>
            </w:pPr>
            <w:r w:rsidRPr="00450083">
              <w:rPr>
                <w:b/>
              </w:rPr>
              <w:t>C</w:t>
            </w:r>
          </w:p>
        </w:tc>
        <w:tc>
          <w:tcPr>
            <w:tcW w:w="425" w:type="dxa"/>
            <w:shd w:val="clear" w:color="auto" w:fill="auto"/>
          </w:tcPr>
          <w:p w:rsidR="00027048" w:rsidRPr="00450083" w:rsidRDefault="00027048" w:rsidP="00027048">
            <w:pPr>
              <w:spacing w:before="0" w:after="0"/>
              <w:rPr>
                <w:b/>
              </w:rPr>
            </w:pPr>
            <w:r w:rsidRPr="00450083">
              <w:rPr>
                <w:b/>
              </w:rPr>
              <w:t>R</w:t>
            </w:r>
          </w:p>
        </w:tc>
        <w:tc>
          <w:tcPr>
            <w:tcW w:w="567" w:type="dxa"/>
            <w:shd w:val="clear" w:color="auto" w:fill="auto"/>
          </w:tcPr>
          <w:p w:rsidR="00027048" w:rsidRPr="00450083" w:rsidRDefault="00027048" w:rsidP="00027048">
            <w:pPr>
              <w:spacing w:before="0" w:after="0"/>
              <w:rPr>
                <w:b/>
              </w:rPr>
            </w:pPr>
            <w:r w:rsidRPr="00450083">
              <w:rPr>
                <w:b/>
              </w:rPr>
              <w:t>N</w:t>
            </w: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Distressed People</w:t>
            </w:r>
            <w:r w:rsidRPr="00450083">
              <w:t xml:space="preserve"> – eg emergency or grief situations</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655288" w:rsidP="00027048">
            <w:pPr>
              <w:spacing w:before="0" w:after="0"/>
              <w:rPr>
                <w:b/>
              </w:rPr>
            </w:pPr>
            <w:r>
              <w:rPr>
                <w:b/>
              </w:rPr>
              <w:t>X</w:t>
            </w: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Aggressive and Uncooperative People</w:t>
            </w:r>
            <w:r w:rsidRPr="00450083">
              <w:t xml:space="preserve"> - eg drug / alcohol, dementia, mental illness</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655288" w:rsidP="00027048">
            <w:pPr>
              <w:spacing w:before="0" w:after="0"/>
              <w:rPr>
                <w:b/>
              </w:rPr>
            </w:pPr>
            <w:r>
              <w:rPr>
                <w:b/>
              </w:rPr>
              <w:t>X</w:t>
            </w: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Unpredictable People</w:t>
            </w:r>
            <w:r w:rsidRPr="00450083">
              <w:t xml:space="preserve"> – eg dementia, mental illness, head injuries</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655288" w:rsidP="00027048">
            <w:pPr>
              <w:spacing w:before="0" w:after="0"/>
              <w:rPr>
                <w:b/>
              </w:rPr>
            </w:pPr>
            <w:r>
              <w:rPr>
                <w:b/>
              </w:rPr>
              <w:t>X</w:t>
            </w: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Restraining</w:t>
            </w:r>
            <w:r w:rsidRPr="00450083">
              <w:t xml:space="preserve"> - involvement in physical containment of patients / clients</w:t>
            </w:r>
          </w:p>
        </w:tc>
        <w:tc>
          <w:tcPr>
            <w:tcW w:w="425" w:type="dxa"/>
            <w:shd w:val="clear" w:color="auto" w:fill="auto"/>
          </w:tcPr>
          <w:p w:rsidR="00027048" w:rsidRPr="00655288" w:rsidRDefault="00655288" w:rsidP="00027048">
            <w:pPr>
              <w:spacing w:before="0" w:after="0"/>
              <w:rPr>
                <w:b/>
                <w:sz w:val="24"/>
                <w:szCs w:val="24"/>
              </w:rPr>
            </w:pPr>
            <w:r>
              <w:rPr>
                <w:b/>
                <w:sz w:val="24"/>
                <w:szCs w:val="24"/>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Exposure to Distressing Situations</w:t>
            </w:r>
            <w:r w:rsidRPr="00450083">
              <w:t xml:space="preserve"> – eg child abuse, viewing dead / mutilated bodies</w:t>
            </w: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655288" w:rsidRDefault="00655288" w:rsidP="00027048">
            <w:pPr>
              <w:spacing w:before="0" w:after="0"/>
              <w:rPr>
                <w:b/>
                <w:sz w:val="24"/>
                <w:szCs w:val="24"/>
              </w:rPr>
            </w:pPr>
            <w:r>
              <w:rPr>
                <w:b/>
                <w:sz w:val="24"/>
                <w:szCs w:val="24"/>
              </w:rPr>
              <w:t>X</w:t>
            </w: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vMerge w:val="restart"/>
            <w:shd w:val="clear" w:color="auto" w:fill="auto"/>
          </w:tcPr>
          <w:p w:rsidR="00027048" w:rsidRPr="00450083" w:rsidRDefault="00027048" w:rsidP="00027048">
            <w:pPr>
              <w:spacing w:before="0" w:after="0"/>
              <w:rPr>
                <w:b/>
              </w:rPr>
            </w:pPr>
            <w:r w:rsidRPr="00450083">
              <w:rPr>
                <w:rStyle w:val="Strong"/>
              </w:rPr>
              <w:t>Environmental</w:t>
            </w:r>
            <w:r w:rsidRPr="00450083">
              <w:rPr>
                <w:b/>
              </w:rPr>
              <w:t xml:space="preserve"> Demands Description</w:t>
            </w:r>
          </w:p>
        </w:tc>
        <w:tc>
          <w:tcPr>
            <w:tcW w:w="2977" w:type="dxa"/>
            <w:gridSpan w:val="6"/>
            <w:shd w:val="clear" w:color="auto" w:fill="auto"/>
          </w:tcPr>
          <w:p w:rsidR="00027048" w:rsidRPr="00450083" w:rsidRDefault="00027048" w:rsidP="00027048">
            <w:pPr>
              <w:spacing w:before="0" w:after="0"/>
              <w:rPr>
                <w:b/>
              </w:rPr>
            </w:pPr>
            <w:r w:rsidRPr="00450083">
              <w:rPr>
                <w:b/>
              </w:rPr>
              <w:t xml:space="preserve">Frequency </w:t>
            </w:r>
          </w:p>
        </w:tc>
      </w:tr>
      <w:tr w:rsidR="00027048" w:rsidRPr="00450083" w:rsidTr="00DA05C2">
        <w:tc>
          <w:tcPr>
            <w:tcW w:w="7621" w:type="dxa"/>
            <w:vMerge/>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r w:rsidRPr="00450083">
              <w:rPr>
                <w:b/>
              </w:rPr>
              <w:t>I</w:t>
            </w:r>
          </w:p>
        </w:tc>
        <w:tc>
          <w:tcPr>
            <w:tcW w:w="567" w:type="dxa"/>
            <w:shd w:val="clear" w:color="auto" w:fill="auto"/>
          </w:tcPr>
          <w:p w:rsidR="00027048" w:rsidRPr="00450083" w:rsidRDefault="00027048" w:rsidP="00027048">
            <w:pPr>
              <w:spacing w:before="0" w:after="0"/>
              <w:rPr>
                <w:b/>
              </w:rPr>
            </w:pPr>
            <w:r w:rsidRPr="00450083">
              <w:rPr>
                <w:b/>
              </w:rPr>
              <w:t>O</w:t>
            </w:r>
          </w:p>
        </w:tc>
        <w:tc>
          <w:tcPr>
            <w:tcW w:w="426" w:type="dxa"/>
            <w:shd w:val="clear" w:color="auto" w:fill="auto"/>
          </w:tcPr>
          <w:p w:rsidR="00027048" w:rsidRPr="00450083" w:rsidRDefault="00027048" w:rsidP="00027048">
            <w:pPr>
              <w:spacing w:before="0" w:after="0"/>
              <w:rPr>
                <w:b/>
              </w:rPr>
            </w:pPr>
            <w:r w:rsidRPr="00450083">
              <w:rPr>
                <w:b/>
              </w:rPr>
              <w:t>F</w:t>
            </w:r>
          </w:p>
        </w:tc>
        <w:tc>
          <w:tcPr>
            <w:tcW w:w="567" w:type="dxa"/>
            <w:shd w:val="clear" w:color="auto" w:fill="auto"/>
          </w:tcPr>
          <w:p w:rsidR="00027048" w:rsidRPr="00450083" w:rsidRDefault="00027048" w:rsidP="00027048">
            <w:pPr>
              <w:spacing w:before="0" w:after="0"/>
              <w:rPr>
                <w:b/>
              </w:rPr>
            </w:pPr>
            <w:r w:rsidRPr="00450083">
              <w:rPr>
                <w:b/>
              </w:rPr>
              <w:t>C</w:t>
            </w:r>
          </w:p>
        </w:tc>
        <w:tc>
          <w:tcPr>
            <w:tcW w:w="425" w:type="dxa"/>
            <w:shd w:val="clear" w:color="auto" w:fill="auto"/>
          </w:tcPr>
          <w:p w:rsidR="00027048" w:rsidRPr="00450083" w:rsidRDefault="00027048" w:rsidP="00027048">
            <w:pPr>
              <w:spacing w:before="0" w:after="0"/>
              <w:rPr>
                <w:b/>
              </w:rPr>
            </w:pPr>
            <w:r w:rsidRPr="00450083">
              <w:rPr>
                <w:b/>
              </w:rPr>
              <w:t>R</w:t>
            </w:r>
          </w:p>
        </w:tc>
        <w:tc>
          <w:tcPr>
            <w:tcW w:w="567" w:type="dxa"/>
            <w:shd w:val="clear" w:color="auto" w:fill="auto"/>
          </w:tcPr>
          <w:p w:rsidR="00027048" w:rsidRPr="00450083" w:rsidRDefault="00027048" w:rsidP="00027048">
            <w:pPr>
              <w:spacing w:before="0" w:after="0"/>
              <w:rPr>
                <w:b/>
              </w:rPr>
            </w:pPr>
            <w:r w:rsidRPr="00450083">
              <w:rPr>
                <w:b/>
              </w:rPr>
              <w:t>N</w:t>
            </w: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Dust</w:t>
            </w:r>
            <w:r w:rsidRPr="00450083">
              <w:t xml:space="preserve"> - Exposure to atmospheric dust – eg from building site</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Gases</w:t>
            </w:r>
            <w:r w:rsidRPr="00450083">
              <w:t xml:space="preserve"> - Working with explosive or flammable gases requiring precautionary measures</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Fumes</w:t>
            </w:r>
            <w:r w:rsidRPr="00450083">
              <w:t xml:space="preserve"> - Exposure to noxious or toxic fumes</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Liquids</w:t>
            </w:r>
            <w:r w:rsidRPr="00450083">
              <w:t xml:space="preserve"> - Working with corrosive, toxic or poisonous liquids or chemicals requiring PPE</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b/>
              </w:rPr>
            </w:pPr>
            <w:r w:rsidRPr="00450083">
              <w:rPr>
                <w:rStyle w:val="Strong"/>
              </w:rPr>
              <w:t>Hazardous substances</w:t>
            </w:r>
            <w:r w:rsidRPr="00450083">
              <w:t xml:space="preserve"> - eg dry chemicals and glues</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rStyle w:val="Strong"/>
              </w:rPr>
            </w:pPr>
            <w:r w:rsidRPr="00450083">
              <w:rPr>
                <w:rStyle w:val="Strong"/>
              </w:rPr>
              <w:t>Noise</w:t>
            </w:r>
            <w:r w:rsidRPr="00450083">
              <w:t xml:space="preserve"> - Environmental / background noise necessitates people raise their voice to be heard</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rStyle w:val="Strong"/>
              </w:rPr>
            </w:pPr>
            <w:r w:rsidRPr="00450083">
              <w:rPr>
                <w:rStyle w:val="Strong"/>
              </w:rPr>
              <w:t>Inadequate Lighting</w:t>
            </w:r>
            <w:r w:rsidRPr="00450083">
              <w:t xml:space="preserve"> - Risk of trips, falls or eyestrain</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rStyle w:val="Strong"/>
              </w:rPr>
            </w:pPr>
            <w:r w:rsidRPr="00450083">
              <w:rPr>
                <w:rStyle w:val="Strong"/>
              </w:rPr>
              <w:t>Sunlight</w:t>
            </w:r>
            <w:r w:rsidRPr="00450083">
              <w:t xml:space="preserve"> - Risk of sunburn exists from spending more than 10 minutes per day in sunlight – eg walking from Lorna house to main hospital building</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rStyle w:val="Strong"/>
              </w:rPr>
            </w:pPr>
            <w:r w:rsidRPr="00450083">
              <w:rPr>
                <w:rStyle w:val="Strong"/>
              </w:rPr>
              <w:t>Extreme Temperatures</w:t>
            </w:r>
            <w:r w:rsidRPr="00450083">
              <w:t xml:space="preserve"> - Environmental temperatures are less than 15C or more than 35C – eg walking from Lorna house to main hospital building</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rPr>
                <w:b/>
              </w:rPr>
            </w:pPr>
          </w:p>
        </w:tc>
        <w:tc>
          <w:tcPr>
            <w:tcW w:w="426"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c>
          <w:tcPr>
            <w:tcW w:w="425" w:type="dxa"/>
            <w:shd w:val="clear" w:color="auto" w:fill="auto"/>
          </w:tcPr>
          <w:p w:rsidR="00027048" w:rsidRPr="00450083" w:rsidRDefault="00027048" w:rsidP="00027048">
            <w:pPr>
              <w:spacing w:before="0" w:after="0"/>
              <w:rPr>
                <w:b/>
              </w:rPr>
            </w:pPr>
          </w:p>
        </w:tc>
        <w:tc>
          <w:tcPr>
            <w:tcW w:w="567" w:type="dxa"/>
            <w:shd w:val="clear" w:color="auto" w:fill="auto"/>
          </w:tcPr>
          <w:p w:rsidR="00027048" w:rsidRPr="00450083" w:rsidRDefault="00027048" w:rsidP="00027048">
            <w:pPr>
              <w:spacing w:before="0" w:after="0"/>
              <w:rPr>
                <w:b/>
              </w:rPr>
            </w:pPr>
          </w:p>
        </w:tc>
      </w:tr>
      <w:tr w:rsidR="00027048" w:rsidRPr="00450083" w:rsidTr="00DA05C2">
        <w:tc>
          <w:tcPr>
            <w:tcW w:w="7621" w:type="dxa"/>
            <w:shd w:val="clear" w:color="auto" w:fill="auto"/>
          </w:tcPr>
          <w:p w:rsidR="00027048" w:rsidRPr="00450083" w:rsidRDefault="00027048" w:rsidP="00027048">
            <w:pPr>
              <w:spacing w:before="0" w:after="0"/>
              <w:rPr>
                <w:rStyle w:val="Strong"/>
              </w:rPr>
            </w:pPr>
            <w:r w:rsidRPr="00450083">
              <w:rPr>
                <w:rStyle w:val="Strong"/>
              </w:rPr>
              <w:t>Confined Spaces</w:t>
            </w:r>
            <w:r w:rsidRPr="00450083">
              <w:t xml:space="preserve"> - Areas where only one egress (escape route) exists</w:t>
            </w:r>
          </w:p>
        </w:tc>
        <w:tc>
          <w:tcPr>
            <w:tcW w:w="425" w:type="dxa"/>
            <w:shd w:val="clear" w:color="auto" w:fill="auto"/>
          </w:tcPr>
          <w:p w:rsidR="00027048" w:rsidRPr="00450083" w:rsidRDefault="00027048" w:rsidP="00027048">
            <w:pPr>
              <w:spacing w:before="0" w:after="0"/>
              <w:jc w:val="center"/>
              <w:rPr>
                <w:b/>
              </w:rPr>
            </w:pPr>
          </w:p>
        </w:tc>
        <w:tc>
          <w:tcPr>
            <w:tcW w:w="567" w:type="dxa"/>
            <w:shd w:val="clear" w:color="auto" w:fill="auto"/>
          </w:tcPr>
          <w:p w:rsidR="00027048" w:rsidRPr="00450083" w:rsidRDefault="00027048" w:rsidP="00027048">
            <w:pPr>
              <w:spacing w:before="0" w:after="0"/>
              <w:jc w:val="center"/>
              <w:rPr>
                <w:b/>
              </w:rPr>
            </w:pPr>
          </w:p>
        </w:tc>
        <w:tc>
          <w:tcPr>
            <w:tcW w:w="426" w:type="dxa"/>
            <w:shd w:val="clear" w:color="auto" w:fill="auto"/>
          </w:tcPr>
          <w:p w:rsidR="00027048" w:rsidRPr="00450083" w:rsidRDefault="00655288" w:rsidP="00027048">
            <w:pPr>
              <w:spacing w:before="0" w:after="0"/>
              <w:jc w:val="center"/>
              <w:rPr>
                <w:b/>
              </w:rPr>
            </w:pPr>
            <w:r>
              <w:rPr>
                <w:b/>
              </w:rPr>
              <w:t>X</w:t>
            </w:r>
          </w:p>
        </w:tc>
        <w:tc>
          <w:tcPr>
            <w:tcW w:w="567" w:type="dxa"/>
            <w:shd w:val="clear" w:color="auto" w:fill="auto"/>
          </w:tcPr>
          <w:p w:rsidR="00027048" w:rsidRPr="00450083" w:rsidRDefault="00027048" w:rsidP="00027048">
            <w:pPr>
              <w:spacing w:before="0" w:after="0"/>
              <w:jc w:val="center"/>
              <w:rPr>
                <w:b/>
              </w:rPr>
            </w:pPr>
          </w:p>
        </w:tc>
        <w:tc>
          <w:tcPr>
            <w:tcW w:w="425" w:type="dxa"/>
            <w:shd w:val="clear" w:color="auto" w:fill="auto"/>
          </w:tcPr>
          <w:p w:rsidR="00027048" w:rsidRPr="00450083" w:rsidRDefault="00027048" w:rsidP="00027048">
            <w:pPr>
              <w:spacing w:before="0" w:after="0"/>
              <w:jc w:val="center"/>
              <w:rPr>
                <w:b/>
              </w:rPr>
            </w:pPr>
          </w:p>
        </w:tc>
        <w:tc>
          <w:tcPr>
            <w:tcW w:w="567" w:type="dxa"/>
            <w:shd w:val="clear" w:color="auto" w:fill="auto"/>
          </w:tcPr>
          <w:p w:rsidR="00027048" w:rsidRPr="00450083" w:rsidRDefault="00027048" w:rsidP="00027048">
            <w:pPr>
              <w:spacing w:before="0" w:after="0"/>
              <w:jc w:val="center"/>
              <w:rPr>
                <w:b/>
              </w:rPr>
            </w:pPr>
          </w:p>
        </w:tc>
      </w:tr>
      <w:tr w:rsidR="00027048" w:rsidRPr="00450083" w:rsidTr="00DA05C2">
        <w:tc>
          <w:tcPr>
            <w:tcW w:w="7621" w:type="dxa"/>
            <w:shd w:val="clear" w:color="auto" w:fill="auto"/>
          </w:tcPr>
          <w:p w:rsidR="00027048" w:rsidRPr="00450083" w:rsidRDefault="00027048" w:rsidP="00027048">
            <w:pPr>
              <w:spacing w:before="0" w:after="0"/>
              <w:rPr>
                <w:rStyle w:val="Strong"/>
              </w:rPr>
            </w:pPr>
            <w:r w:rsidRPr="00450083">
              <w:rPr>
                <w:rStyle w:val="Strong"/>
              </w:rPr>
              <w:t>Slippery or Uneven Surfaces</w:t>
            </w:r>
            <w:r w:rsidRPr="00450083">
              <w:t xml:space="preserve"> - Greasy or wet floor surfaces, ramps, uneven ground – eg covered / enclosed walkway</w:t>
            </w:r>
          </w:p>
        </w:tc>
        <w:tc>
          <w:tcPr>
            <w:tcW w:w="425" w:type="dxa"/>
            <w:shd w:val="clear" w:color="auto" w:fill="auto"/>
          </w:tcPr>
          <w:p w:rsidR="00027048" w:rsidRPr="00450083" w:rsidRDefault="00655288" w:rsidP="00027048">
            <w:pPr>
              <w:spacing w:before="0" w:after="0"/>
              <w:jc w:val="center"/>
              <w:rPr>
                <w:b/>
              </w:rPr>
            </w:pPr>
            <w:r>
              <w:rPr>
                <w:b/>
              </w:rPr>
              <w:t>X</w:t>
            </w:r>
          </w:p>
        </w:tc>
        <w:tc>
          <w:tcPr>
            <w:tcW w:w="567" w:type="dxa"/>
            <w:shd w:val="clear" w:color="auto" w:fill="auto"/>
          </w:tcPr>
          <w:p w:rsidR="00027048" w:rsidRPr="00450083" w:rsidRDefault="00027048" w:rsidP="00027048">
            <w:pPr>
              <w:spacing w:before="0" w:after="0"/>
              <w:jc w:val="center"/>
              <w:rPr>
                <w:b/>
              </w:rPr>
            </w:pPr>
          </w:p>
        </w:tc>
        <w:tc>
          <w:tcPr>
            <w:tcW w:w="426" w:type="dxa"/>
            <w:shd w:val="clear" w:color="auto" w:fill="auto"/>
          </w:tcPr>
          <w:p w:rsidR="00027048" w:rsidRPr="00450083" w:rsidRDefault="00027048" w:rsidP="00027048">
            <w:pPr>
              <w:spacing w:before="0" w:after="0"/>
              <w:jc w:val="center"/>
              <w:rPr>
                <w:b/>
              </w:rPr>
            </w:pPr>
          </w:p>
        </w:tc>
        <w:tc>
          <w:tcPr>
            <w:tcW w:w="567" w:type="dxa"/>
            <w:shd w:val="clear" w:color="auto" w:fill="auto"/>
          </w:tcPr>
          <w:p w:rsidR="00027048" w:rsidRPr="00450083" w:rsidRDefault="00027048" w:rsidP="00027048">
            <w:pPr>
              <w:spacing w:before="0" w:after="0"/>
              <w:jc w:val="center"/>
              <w:rPr>
                <w:b/>
              </w:rPr>
            </w:pPr>
          </w:p>
        </w:tc>
        <w:tc>
          <w:tcPr>
            <w:tcW w:w="425" w:type="dxa"/>
            <w:shd w:val="clear" w:color="auto" w:fill="auto"/>
          </w:tcPr>
          <w:p w:rsidR="00027048" w:rsidRPr="00450083" w:rsidRDefault="00027048" w:rsidP="00027048">
            <w:pPr>
              <w:spacing w:before="0" w:after="0"/>
              <w:jc w:val="center"/>
              <w:rPr>
                <w:b/>
              </w:rPr>
            </w:pPr>
          </w:p>
        </w:tc>
        <w:tc>
          <w:tcPr>
            <w:tcW w:w="567" w:type="dxa"/>
            <w:shd w:val="clear" w:color="auto" w:fill="auto"/>
          </w:tcPr>
          <w:p w:rsidR="00027048" w:rsidRPr="00450083" w:rsidRDefault="00027048" w:rsidP="00027048">
            <w:pPr>
              <w:spacing w:before="0" w:after="0"/>
              <w:jc w:val="center"/>
              <w:rPr>
                <w:b/>
              </w:rPr>
            </w:pPr>
          </w:p>
        </w:tc>
      </w:tr>
      <w:tr w:rsidR="00027048" w:rsidRPr="00450083" w:rsidTr="00DA05C2">
        <w:tc>
          <w:tcPr>
            <w:tcW w:w="7621" w:type="dxa"/>
            <w:shd w:val="clear" w:color="auto" w:fill="auto"/>
          </w:tcPr>
          <w:p w:rsidR="00027048" w:rsidRPr="00450083" w:rsidRDefault="00027048" w:rsidP="00027048">
            <w:pPr>
              <w:spacing w:before="0" w:after="0"/>
              <w:rPr>
                <w:rStyle w:val="Strong"/>
              </w:rPr>
            </w:pPr>
            <w:r w:rsidRPr="00450083">
              <w:rPr>
                <w:rStyle w:val="Strong"/>
              </w:rPr>
              <w:t>Inadequate Housekeeping</w:t>
            </w:r>
            <w:r w:rsidRPr="00450083">
              <w:t xml:space="preserve"> - Obstructions to walkways and work areas cause trips and falls</w:t>
            </w:r>
          </w:p>
        </w:tc>
        <w:tc>
          <w:tcPr>
            <w:tcW w:w="425" w:type="dxa"/>
            <w:shd w:val="clear" w:color="auto" w:fill="auto"/>
          </w:tcPr>
          <w:p w:rsidR="00027048" w:rsidRPr="00450083" w:rsidRDefault="00655288" w:rsidP="00027048">
            <w:pPr>
              <w:spacing w:before="0" w:after="0"/>
              <w:jc w:val="center"/>
              <w:rPr>
                <w:b/>
              </w:rPr>
            </w:pPr>
            <w:r>
              <w:rPr>
                <w:b/>
              </w:rPr>
              <w:t>X</w:t>
            </w:r>
          </w:p>
        </w:tc>
        <w:tc>
          <w:tcPr>
            <w:tcW w:w="567" w:type="dxa"/>
            <w:shd w:val="clear" w:color="auto" w:fill="auto"/>
          </w:tcPr>
          <w:p w:rsidR="00027048" w:rsidRPr="00450083" w:rsidRDefault="00027048" w:rsidP="00027048">
            <w:pPr>
              <w:spacing w:before="0" w:after="0"/>
              <w:jc w:val="center"/>
              <w:rPr>
                <w:b/>
              </w:rPr>
            </w:pPr>
          </w:p>
        </w:tc>
        <w:tc>
          <w:tcPr>
            <w:tcW w:w="426" w:type="dxa"/>
            <w:shd w:val="clear" w:color="auto" w:fill="auto"/>
          </w:tcPr>
          <w:p w:rsidR="00027048" w:rsidRPr="00450083" w:rsidRDefault="00027048" w:rsidP="00027048">
            <w:pPr>
              <w:spacing w:before="0" w:after="0"/>
              <w:jc w:val="center"/>
              <w:rPr>
                <w:b/>
              </w:rPr>
            </w:pPr>
          </w:p>
        </w:tc>
        <w:tc>
          <w:tcPr>
            <w:tcW w:w="567" w:type="dxa"/>
            <w:shd w:val="clear" w:color="auto" w:fill="auto"/>
          </w:tcPr>
          <w:p w:rsidR="00027048" w:rsidRPr="00450083" w:rsidRDefault="00027048" w:rsidP="00027048">
            <w:pPr>
              <w:spacing w:before="0" w:after="0"/>
              <w:jc w:val="center"/>
              <w:rPr>
                <w:b/>
              </w:rPr>
            </w:pPr>
          </w:p>
        </w:tc>
        <w:tc>
          <w:tcPr>
            <w:tcW w:w="425" w:type="dxa"/>
            <w:shd w:val="clear" w:color="auto" w:fill="auto"/>
          </w:tcPr>
          <w:p w:rsidR="00027048" w:rsidRPr="00450083" w:rsidRDefault="00027048" w:rsidP="00027048">
            <w:pPr>
              <w:spacing w:before="0" w:after="0"/>
              <w:jc w:val="center"/>
              <w:rPr>
                <w:b/>
              </w:rPr>
            </w:pPr>
          </w:p>
        </w:tc>
        <w:tc>
          <w:tcPr>
            <w:tcW w:w="567" w:type="dxa"/>
            <w:shd w:val="clear" w:color="auto" w:fill="auto"/>
          </w:tcPr>
          <w:p w:rsidR="00027048" w:rsidRPr="00450083" w:rsidRDefault="00027048" w:rsidP="00027048">
            <w:pPr>
              <w:spacing w:before="0" w:after="0"/>
              <w:jc w:val="center"/>
              <w:rPr>
                <w:b/>
              </w:rPr>
            </w:pPr>
          </w:p>
        </w:tc>
      </w:tr>
      <w:tr w:rsidR="00027048" w:rsidRPr="00450083" w:rsidTr="00DA05C2">
        <w:tc>
          <w:tcPr>
            <w:tcW w:w="7621" w:type="dxa"/>
            <w:shd w:val="clear" w:color="auto" w:fill="auto"/>
          </w:tcPr>
          <w:p w:rsidR="00027048" w:rsidRPr="00450083" w:rsidRDefault="00027048" w:rsidP="00027048">
            <w:pPr>
              <w:spacing w:before="0" w:after="0"/>
              <w:rPr>
                <w:rStyle w:val="Strong"/>
              </w:rPr>
            </w:pPr>
            <w:r w:rsidRPr="00450083">
              <w:rPr>
                <w:rStyle w:val="Strong"/>
              </w:rPr>
              <w:t>Working At Heights</w:t>
            </w:r>
            <w:r w:rsidRPr="00450083">
              <w:t xml:space="preserve"> - Ladders / stepladders / scaffolding are required to perform tasks</w:t>
            </w:r>
          </w:p>
        </w:tc>
        <w:tc>
          <w:tcPr>
            <w:tcW w:w="425" w:type="dxa"/>
            <w:shd w:val="clear" w:color="auto" w:fill="auto"/>
          </w:tcPr>
          <w:p w:rsidR="00027048" w:rsidRPr="00450083" w:rsidRDefault="00655288" w:rsidP="00027048">
            <w:pPr>
              <w:spacing w:before="0" w:after="0"/>
              <w:rPr>
                <w:b/>
              </w:rPr>
            </w:pPr>
            <w:r>
              <w:rPr>
                <w:b/>
              </w:rPr>
              <w:t>X</w:t>
            </w:r>
          </w:p>
        </w:tc>
        <w:tc>
          <w:tcPr>
            <w:tcW w:w="567" w:type="dxa"/>
            <w:shd w:val="clear" w:color="auto" w:fill="auto"/>
          </w:tcPr>
          <w:p w:rsidR="00027048" w:rsidRPr="00450083" w:rsidRDefault="00027048" w:rsidP="00027048">
            <w:pPr>
              <w:spacing w:before="0" w:after="0"/>
              <w:jc w:val="center"/>
              <w:rPr>
                <w:b/>
              </w:rPr>
            </w:pPr>
          </w:p>
        </w:tc>
        <w:tc>
          <w:tcPr>
            <w:tcW w:w="426" w:type="dxa"/>
            <w:shd w:val="clear" w:color="auto" w:fill="auto"/>
          </w:tcPr>
          <w:p w:rsidR="00027048" w:rsidRPr="00450083" w:rsidRDefault="00027048" w:rsidP="00027048">
            <w:pPr>
              <w:spacing w:before="0" w:after="0"/>
              <w:jc w:val="center"/>
              <w:rPr>
                <w:b/>
              </w:rPr>
            </w:pPr>
          </w:p>
        </w:tc>
        <w:tc>
          <w:tcPr>
            <w:tcW w:w="567" w:type="dxa"/>
            <w:shd w:val="clear" w:color="auto" w:fill="auto"/>
          </w:tcPr>
          <w:p w:rsidR="00027048" w:rsidRPr="00450083" w:rsidRDefault="00027048" w:rsidP="00027048">
            <w:pPr>
              <w:spacing w:before="0" w:after="0"/>
              <w:jc w:val="center"/>
              <w:rPr>
                <w:b/>
              </w:rPr>
            </w:pPr>
          </w:p>
        </w:tc>
        <w:tc>
          <w:tcPr>
            <w:tcW w:w="425" w:type="dxa"/>
            <w:shd w:val="clear" w:color="auto" w:fill="auto"/>
          </w:tcPr>
          <w:p w:rsidR="00027048" w:rsidRPr="00450083" w:rsidRDefault="00027048" w:rsidP="00027048">
            <w:pPr>
              <w:spacing w:before="0" w:after="0"/>
              <w:jc w:val="center"/>
              <w:rPr>
                <w:b/>
              </w:rPr>
            </w:pPr>
          </w:p>
        </w:tc>
        <w:tc>
          <w:tcPr>
            <w:tcW w:w="567" w:type="dxa"/>
            <w:shd w:val="clear" w:color="auto" w:fill="auto"/>
          </w:tcPr>
          <w:p w:rsidR="00027048" w:rsidRPr="00450083" w:rsidRDefault="00027048" w:rsidP="00027048">
            <w:pPr>
              <w:spacing w:before="0" w:after="0"/>
              <w:jc w:val="center"/>
              <w:rPr>
                <w:b/>
              </w:rPr>
            </w:pPr>
          </w:p>
        </w:tc>
      </w:tr>
      <w:tr w:rsidR="00027048" w:rsidRPr="00450083" w:rsidTr="00DA05C2">
        <w:tc>
          <w:tcPr>
            <w:tcW w:w="7621" w:type="dxa"/>
            <w:shd w:val="clear" w:color="auto" w:fill="auto"/>
          </w:tcPr>
          <w:p w:rsidR="00027048" w:rsidRPr="00450083" w:rsidRDefault="00027048" w:rsidP="00027048">
            <w:pPr>
              <w:spacing w:before="0" w:after="0"/>
              <w:rPr>
                <w:rStyle w:val="Strong"/>
              </w:rPr>
            </w:pPr>
            <w:r w:rsidRPr="00450083">
              <w:rPr>
                <w:rStyle w:val="Strong"/>
              </w:rPr>
              <w:t>Biological Hazards</w:t>
            </w:r>
            <w:r w:rsidRPr="00450083">
              <w:t xml:space="preserve"> - eg exposure to body fluids, bacteria, infectious diseases – eg inpatients and outpatients</w:t>
            </w:r>
          </w:p>
        </w:tc>
        <w:tc>
          <w:tcPr>
            <w:tcW w:w="425" w:type="dxa"/>
            <w:shd w:val="clear" w:color="auto" w:fill="auto"/>
          </w:tcPr>
          <w:p w:rsidR="00027048" w:rsidRPr="00450083" w:rsidRDefault="00655288" w:rsidP="00027048">
            <w:pPr>
              <w:spacing w:before="0" w:after="0"/>
              <w:jc w:val="center"/>
              <w:rPr>
                <w:b/>
              </w:rPr>
            </w:pPr>
            <w:r>
              <w:rPr>
                <w:b/>
              </w:rPr>
              <w:t>X</w:t>
            </w:r>
          </w:p>
        </w:tc>
        <w:tc>
          <w:tcPr>
            <w:tcW w:w="567" w:type="dxa"/>
            <w:shd w:val="clear" w:color="auto" w:fill="auto"/>
          </w:tcPr>
          <w:p w:rsidR="00027048" w:rsidRPr="00450083" w:rsidRDefault="00027048" w:rsidP="00027048">
            <w:pPr>
              <w:spacing w:before="0" w:after="0"/>
              <w:jc w:val="center"/>
              <w:rPr>
                <w:b/>
              </w:rPr>
            </w:pPr>
          </w:p>
        </w:tc>
        <w:tc>
          <w:tcPr>
            <w:tcW w:w="426" w:type="dxa"/>
            <w:shd w:val="clear" w:color="auto" w:fill="auto"/>
          </w:tcPr>
          <w:p w:rsidR="00027048" w:rsidRPr="00450083" w:rsidRDefault="00027048" w:rsidP="00027048">
            <w:pPr>
              <w:spacing w:before="0" w:after="0"/>
              <w:jc w:val="center"/>
              <w:rPr>
                <w:b/>
              </w:rPr>
            </w:pPr>
          </w:p>
        </w:tc>
        <w:tc>
          <w:tcPr>
            <w:tcW w:w="567" w:type="dxa"/>
            <w:shd w:val="clear" w:color="auto" w:fill="auto"/>
          </w:tcPr>
          <w:p w:rsidR="00027048" w:rsidRPr="00450083" w:rsidRDefault="00027048" w:rsidP="00027048">
            <w:pPr>
              <w:spacing w:before="0" w:after="0"/>
              <w:jc w:val="center"/>
              <w:rPr>
                <w:b/>
              </w:rPr>
            </w:pPr>
          </w:p>
        </w:tc>
        <w:tc>
          <w:tcPr>
            <w:tcW w:w="425" w:type="dxa"/>
            <w:shd w:val="clear" w:color="auto" w:fill="auto"/>
          </w:tcPr>
          <w:p w:rsidR="00027048" w:rsidRPr="00450083" w:rsidRDefault="00027048" w:rsidP="00027048">
            <w:pPr>
              <w:spacing w:before="0" w:after="0"/>
              <w:jc w:val="center"/>
              <w:rPr>
                <w:b/>
              </w:rPr>
            </w:pPr>
          </w:p>
        </w:tc>
        <w:tc>
          <w:tcPr>
            <w:tcW w:w="567" w:type="dxa"/>
            <w:shd w:val="clear" w:color="auto" w:fill="auto"/>
          </w:tcPr>
          <w:p w:rsidR="00027048" w:rsidRPr="00450083" w:rsidRDefault="00027048" w:rsidP="00027048">
            <w:pPr>
              <w:spacing w:before="0" w:after="0"/>
              <w:jc w:val="center"/>
              <w:rPr>
                <w:b/>
              </w:rPr>
            </w:pPr>
          </w:p>
        </w:tc>
      </w:tr>
    </w:tbl>
    <w:p w:rsidR="00027048" w:rsidRPr="00450083" w:rsidRDefault="00027048" w:rsidP="0088643E">
      <w:r w:rsidRPr="00450083">
        <w:t xml:space="preserve">It is important to ensure that you can perform the position safely. </w:t>
      </w:r>
    </w:p>
    <w:p w:rsidR="00027048" w:rsidRPr="00450083" w:rsidRDefault="00027048" w:rsidP="00027048">
      <w:r w:rsidRPr="00450083">
        <w:t>I have read and understood the physical requirements of the position as indicated in the Job Demands Frequency Checklist.</w:t>
      </w:r>
    </w:p>
    <w:p w:rsidR="00027048" w:rsidRPr="00450083" w:rsidRDefault="00027048" w:rsidP="00027048"/>
    <w:p w:rsidR="00027048" w:rsidRPr="00450083" w:rsidRDefault="00027048" w:rsidP="00027048">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t>__________________________</w:t>
      </w:r>
      <w:r w:rsidRPr="00450083">
        <w:tab/>
      </w:r>
      <w:r w:rsidRPr="00450083">
        <w:tab/>
        <w:t>___________________</w:t>
      </w:r>
      <w:r w:rsidRPr="00450083">
        <w:tab/>
      </w:r>
      <w:r w:rsidRPr="00450083">
        <w:tab/>
        <w:t xml:space="preserve">____/___/____ </w:t>
      </w:r>
    </w:p>
    <w:p w:rsidR="00027048" w:rsidRPr="00450083" w:rsidRDefault="00027048" w:rsidP="00027048">
      <w:r w:rsidRPr="00450083">
        <w:t>NAME</w:t>
      </w:r>
      <w:r w:rsidRPr="00450083">
        <w:tab/>
      </w:r>
      <w:r w:rsidRPr="00450083">
        <w:tab/>
      </w:r>
      <w:r w:rsidRPr="00450083">
        <w:tab/>
      </w:r>
      <w:r w:rsidRPr="00450083">
        <w:tab/>
      </w:r>
      <w:r w:rsidRPr="00450083">
        <w:tab/>
        <w:t>SIGNATURE</w:t>
      </w:r>
      <w:r w:rsidRPr="00450083">
        <w:tab/>
      </w:r>
      <w:r w:rsidRPr="00450083">
        <w:tab/>
      </w:r>
      <w:r w:rsidR="00450083">
        <w:tab/>
        <w:t>D</w:t>
      </w:r>
      <w:r w:rsidRPr="00450083">
        <w:t>ATE</w:t>
      </w:r>
    </w:p>
    <w:p w:rsidR="00027048" w:rsidRPr="00FA65D4" w:rsidRDefault="00027048" w:rsidP="00430BB1">
      <w:pPr>
        <w:overflowPunct w:val="0"/>
        <w:spacing w:before="0" w:after="0"/>
        <w:textAlignment w:val="baseline"/>
        <w:rPr>
          <w:rFonts w:ascii="Arial" w:hAnsi="Arial" w:cs="Arial"/>
          <w:b/>
          <w:color w:val="auto"/>
          <w:lang w:val="en-US" w:eastAsia="en-US"/>
        </w:rPr>
      </w:pPr>
    </w:p>
    <w:sectPr w:rsidR="00027048" w:rsidRPr="00FA65D4" w:rsidSect="000C59F4">
      <w:footerReference w:type="default" r:id="rId14"/>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480" w:rsidRDefault="00D07480" w:rsidP="00D07759">
      <w:r>
        <w:separator/>
      </w:r>
    </w:p>
    <w:p w:rsidR="00D07480" w:rsidRDefault="00D07480" w:rsidP="00D07759"/>
    <w:p w:rsidR="00D07480" w:rsidRDefault="00D07480"/>
  </w:endnote>
  <w:endnote w:type="continuationSeparator" w:id="0">
    <w:p w:rsidR="00D07480" w:rsidRDefault="00D07480" w:rsidP="00D07759">
      <w:r>
        <w:continuationSeparator/>
      </w:r>
    </w:p>
    <w:p w:rsidR="00D07480" w:rsidRDefault="00D07480" w:rsidP="00D07759"/>
    <w:p w:rsidR="00D07480" w:rsidRDefault="00D07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5C2" w:rsidRPr="005E3845" w:rsidRDefault="00DA05C2"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Pr>
        <w:color w:val="404040" w:themeColor="text1" w:themeTint="BF"/>
        <w:sz w:val="20"/>
        <w:szCs w:val="20"/>
      </w:rPr>
      <w:fldChar w:fldCharType="begin"/>
    </w:r>
    <w:r>
      <w:rPr>
        <w:color w:val="404040" w:themeColor="text1" w:themeTint="BF"/>
        <w:sz w:val="20"/>
        <w:szCs w:val="20"/>
      </w:rPr>
      <w:instrText xml:space="preserve"> PAGE   \* MERGEFORMAT </w:instrText>
    </w:r>
    <w:r>
      <w:rPr>
        <w:color w:val="404040" w:themeColor="text1" w:themeTint="BF"/>
        <w:sz w:val="20"/>
        <w:szCs w:val="20"/>
      </w:rPr>
      <w:fldChar w:fldCharType="separate"/>
    </w:r>
    <w:r w:rsidR="002A4ECE">
      <w:rPr>
        <w:noProof/>
        <w:color w:val="404040" w:themeColor="text1" w:themeTint="BF"/>
        <w:sz w:val="20"/>
        <w:szCs w:val="20"/>
      </w:rPr>
      <w:t>2</w:t>
    </w:r>
    <w:r>
      <w:rPr>
        <w:color w:val="404040" w:themeColor="text1" w:themeTint="BF"/>
        <w:sz w:val="20"/>
        <w:szCs w:val="20"/>
      </w:rPr>
      <w:fldChar w:fldCharType="end"/>
    </w:r>
    <w:r>
      <w:rPr>
        <w:color w:val="404040" w:themeColor="text1" w:themeTint="BF"/>
        <w:sz w:val="20"/>
        <w:szCs w:val="20"/>
      </w:rPr>
      <w:t xml:space="preserve"> of </w:t>
    </w:r>
    <w:r w:rsidR="009E47B5">
      <w:rPr>
        <w:noProof/>
        <w:color w:val="404040" w:themeColor="text1" w:themeTint="BF"/>
        <w:sz w:val="20"/>
        <w:szCs w:val="20"/>
      </w:rPr>
      <w:fldChar w:fldCharType="begin"/>
    </w:r>
    <w:r w:rsidR="009E47B5">
      <w:rPr>
        <w:noProof/>
        <w:color w:val="404040" w:themeColor="text1" w:themeTint="BF"/>
        <w:sz w:val="20"/>
        <w:szCs w:val="20"/>
      </w:rPr>
      <w:instrText xml:space="preserve"> NUMPAGES   \* MERGEFORMAT </w:instrText>
    </w:r>
    <w:r w:rsidR="009E47B5">
      <w:rPr>
        <w:noProof/>
        <w:color w:val="404040" w:themeColor="text1" w:themeTint="BF"/>
        <w:sz w:val="20"/>
        <w:szCs w:val="20"/>
      </w:rPr>
      <w:fldChar w:fldCharType="separate"/>
    </w:r>
    <w:r w:rsidR="002A4ECE">
      <w:rPr>
        <w:noProof/>
        <w:color w:val="404040" w:themeColor="text1" w:themeTint="BF"/>
        <w:sz w:val="20"/>
        <w:szCs w:val="20"/>
      </w:rPr>
      <w:t>5</w:t>
    </w:r>
    <w:r w:rsidR="009E47B5">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480" w:rsidRDefault="00D07480" w:rsidP="00D07759">
      <w:r>
        <w:separator/>
      </w:r>
    </w:p>
    <w:p w:rsidR="00D07480" w:rsidRDefault="00D07480" w:rsidP="00D07759"/>
    <w:p w:rsidR="00D07480" w:rsidRDefault="00D07480"/>
  </w:footnote>
  <w:footnote w:type="continuationSeparator" w:id="0">
    <w:p w:rsidR="00D07480" w:rsidRDefault="00D07480" w:rsidP="00D07759">
      <w:r>
        <w:continuationSeparator/>
      </w:r>
    </w:p>
    <w:p w:rsidR="00D07480" w:rsidRDefault="00D07480" w:rsidP="00D07759"/>
    <w:p w:rsidR="00D07480" w:rsidRDefault="00D074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296519"/>
    <w:multiLevelType w:val="hybridMultilevel"/>
    <w:tmpl w:val="55E81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7" w15:restartNumberingAfterBreak="0">
    <w:nsid w:val="1A2411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6C7A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80628"/>
    <w:multiLevelType w:val="hybridMultilevel"/>
    <w:tmpl w:val="BFFE07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B036F0"/>
    <w:multiLevelType w:val="hybridMultilevel"/>
    <w:tmpl w:val="579C5746"/>
    <w:lvl w:ilvl="0" w:tplc="2228AD8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A20F6"/>
    <w:multiLevelType w:val="hybridMultilevel"/>
    <w:tmpl w:val="1A84BC2E"/>
    <w:lvl w:ilvl="0" w:tplc="2228AD84">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276B68"/>
    <w:multiLevelType w:val="hybridMultilevel"/>
    <w:tmpl w:val="7AD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0" w15:restartNumberingAfterBreak="0">
    <w:nsid w:val="3AB167BC"/>
    <w:multiLevelType w:val="hybridMultilevel"/>
    <w:tmpl w:val="D1C8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E3D18"/>
    <w:multiLevelType w:val="hybridMultilevel"/>
    <w:tmpl w:val="10BA1B5C"/>
    <w:lvl w:ilvl="0" w:tplc="0C090001">
      <w:start w:val="1"/>
      <w:numFmt w:val="bullet"/>
      <w:lvlText w:val=""/>
      <w:lvlJc w:val="left"/>
      <w:pPr>
        <w:ind w:left="655" w:hanging="360"/>
      </w:pPr>
      <w:rPr>
        <w:rFonts w:ascii="Symbol" w:hAnsi="Symbol" w:hint="default"/>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22"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7" w15:restartNumberingAfterBreak="0">
    <w:nsid w:val="61CE6049"/>
    <w:multiLevelType w:val="hybridMultilevel"/>
    <w:tmpl w:val="51A47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08484A"/>
    <w:multiLevelType w:val="hybridMultilevel"/>
    <w:tmpl w:val="039E2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A9378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98C5D61"/>
    <w:multiLevelType w:val="hybridMultilevel"/>
    <w:tmpl w:val="5CA6B2AA"/>
    <w:lvl w:ilvl="0" w:tplc="2228AD8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6"/>
  </w:num>
  <w:num w:numId="4">
    <w:abstractNumId w:val="6"/>
  </w:num>
  <w:num w:numId="5">
    <w:abstractNumId w:val="22"/>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0"/>
  </w:num>
  <w:num w:numId="11">
    <w:abstractNumId w:val="24"/>
  </w:num>
  <w:num w:numId="12">
    <w:abstractNumId w:val="31"/>
  </w:num>
  <w:num w:numId="13">
    <w:abstractNumId w:val="33"/>
  </w:num>
  <w:num w:numId="14">
    <w:abstractNumId w:val="14"/>
  </w:num>
  <w:num w:numId="15">
    <w:abstractNumId w:val="25"/>
  </w:num>
  <w:num w:numId="16">
    <w:abstractNumId w:val="15"/>
  </w:num>
  <w:num w:numId="17">
    <w:abstractNumId w:val="3"/>
  </w:num>
  <w:num w:numId="18">
    <w:abstractNumId w:val="23"/>
  </w:num>
  <w:num w:numId="19">
    <w:abstractNumId w:val="13"/>
  </w:num>
  <w:num w:numId="20">
    <w:abstractNumId w:val="2"/>
  </w:num>
  <w:num w:numId="21">
    <w:abstractNumId w:val="32"/>
  </w:num>
  <w:num w:numId="22">
    <w:abstractNumId w:val="5"/>
  </w:num>
  <w:num w:numId="23">
    <w:abstractNumId w:val="17"/>
  </w:num>
  <w:num w:numId="24">
    <w:abstractNumId w:val="19"/>
  </w:num>
  <w:num w:numId="25">
    <w:abstractNumId w:val="3"/>
  </w:num>
  <w:num w:numId="26">
    <w:abstractNumId w:val="27"/>
  </w:num>
  <w:num w:numId="27">
    <w:abstractNumId w:val="4"/>
  </w:num>
  <w:num w:numId="28">
    <w:abstractNumId w:val="29"/>
  </w:num>
  <w:num w:numId="29">
    <w:abstractNumId w:val="10"/>
  </w:num>
  <w:num w:numId="30">
    <w:abstractNumId w:val="7"/>
  </w:num>
  <w:num w:numId="31">
    <w:abstractNumId w:val="9"/>
  </w:num>
  <w:num w:numId="32">
    <w:abstractNumId w:val="20"/>
  </w:num>
  <w:num w:numId="33">
    <w:abstractNumId w:val="28"/>
  </w:num>
  <w:num w:numId="34">
    <w:abstractNumId w:val="12"/>
  </w:num>
  <w:num w:numId="35">
    <w:abstractNumId w:val="30"/>
  </w:num>
  <w:num w:numId="36">
    <w:abstractNumId w:val="19"/>
  </w:num>
  <w:num w:numId="37">
    <w:abstractNumId w:val="19"/>
  </w:num>
  <w:num w:numId="38">
    <w:abstractNumId w:val="19"/>
  </w:num>
  <w:num w:numId="39">
    <w:abstractNumId w:val="19"/>
  </w:num>
  <w:num w:numId="4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1400"/>
    <w:rsid w:val="00013FC0"/>
    <w:rsid w:val="00016262"/>
    <w:rsid w:val="00027048"/>
    <w:rsid w:val="0004121D"/>
    <w:rsid w:val="00087C7D"/>
    <w:rsid w:val="000A402A"/>
    <w:rsid w:val="000B25D1"/>
    <w:rsid w:val="000B4F5F"/>
    <w:rsid w:val="000C59F4"/>
    <w:rsid w:val="000D4A61"/>
    <w:rsid w:val="000D799B"/>
    <w:rsid w:val="000E3D62"/>
    <w:rsid w:val="000F3ECE"/>
    <w:rsid w:val="000F4C87"/>
    <w:rsid w:val="00105962"/>
    <w:rsid w:val="001140BF"/>
    <w:rsid w:val="00115AC6"/>
    <w:rsid w:val="0012358D"/>
    <w:rsid w:val="00124D26"/>
    <w:rsid w:val="00125198"/>
    <w:rsid w:val="00140F6F"/>
    <w:rsid w:val="001418FD"/>
    <w:rsid w:val="00141FCF"/>
    <w:rsid w:val="0015625E"/>
    <w:rsid w:val="00157F77"/>
    <w:rsid w:val="00172C56"/>
    <w:rsid w:val="00180A06"/>
    <w:rsid w:val="00183FBD"/>
    <w:rsid w:val="001843EA"/>
    <w:rsid w:val="001871B0"/>
    <w:rsid w:val="001D318B"/>
    <w:rsid w:val="001E6024"/>
    <w:rsid w:val="001F7822"/>
    <w:rsid w:val="00206F44"/>
    <w:rsid w:val="00213DEE"/>
    <w:rsid w:val="00214D04"/>
    <w:rsid w:val="00217EEE"/>
    <w:rsid w:val="00242F4F"/>
    <w:rsid w:val="00262205"/>
    <w:rsid w:val="00267FB4"/>
    <w:rsid w:val="00274584"/>
    <w:rsid w:val="00274EA6"/>
    <w:rsid w:val="002758C6"/>
    <w:rsid w:val="002850D2"/>
    <w:rsid w:val="00286324"/>
    <w:rsid w:val="00297177"/>
    <w:rsid w:val="002978A9"/>
    <w:rsid w:val="002A064D"/>
    <w:rsid w:val="002A4ECE"/>
    <w:rsid w:val="002B24CB"/>
    <w:rsid w:val="002B509D"/>
    <w:rsid w:val="002C014B"/>
    <w:rsid w:val="002C169F"/>
    <w:rsid w:val="002C62B5"/>
    <w:rsid w:val="002C7646"/>
    <w:rsid w:val="002D3100"/>
    <w:rsid w:val="002E60B7"/>
    <w:rsid w:val="002E72A2"/>
    <w:rsid w:val="002F7649"/>
    <w:rsid w:val="00310B0B"/>
    <w:rsid w:val="00324B6F"/>
    <w:rsid w:val="00331660"/>
    <w:rsid w:val="00334383"/>
    <w:rsid w:val="00341935"/>
    <w:rsid w:val="00356D2D"/>
    <w:rsid w:val="00366CA4"/>
    <w:rsid w:val="00393C60"/>
    <w:rsid w:val="003A066B"/>
    <w:rsid w:val="003A3918"/>
    <w:rsid w:val="003A7AE9"/>
    <w:rsid w:val="003B160B"/>
    <w:rsid w:val="003C6448"/>
    <w:rsid w:val="003C7CEB"/>
    <w:rsid w:val="003E0A7F"/>
    <w:rsid w:val="004147D4"/>
    <w:rsid w:val="0043040F"/>
    <w:rsid w:val="00430BB1"/>
    <w:rsid w:val="00450083"/>
    <w:rsid w:val="00451131"/>
    <w:rsid w:val="0046622E"/>
    <w:rsid w:val="00476AAE"/>
    <w:rsid w:val="00477111"/>
    <w:rsid w:val="00480A65"/>
    <w:rsid w:val="0048180C"/>
    <w:rsid w:val="00482B3E"/>
    <w:rsid w:val="0049007A"/>
    <w:rsid w:val="00496DA9"/>
    <w:rsid w:val="004A1659"/>
    <w:rsid w:val="004B2694"/>
    <w:rsid w:val="004D4A53"/>
    <w:rsid w:val="004E26E8"/>
    <w:rsid w:val="004E59E1"/>
    <w:rsid w:val="004E5ABF"/>
    <w:rsid w:val="004F55E5"/>
    <w:rsid w:val="00501073"/>
    <w:rsid w:val="00507781"/>
    <w:rsid w:val="005170E2"/>
    <w:rsid w:val="005463C7"/>
    <w:rsid w:val="005468F6"/>
    <w:rsid w:val="005520DD"/>
    <w:rsid w:val="00563D8D"/>
    <w:rsid w:val="005648D9"/>
    <w:rsid w:val="00567251"/>
    <w:rsid w:val="0057479D"/>
    <w:rsid w:val="00580FC4"/>
    <w:rsid w:val="00582F79"/>
    <w:rsid w:val="005920A3"/>
    <w:rsid w:val="005A7FD6"/>
    <w:rsid w:val="005B18BF"/>
    <w:rsid w:val="005B73E0"/>
    <w:rsid w:val="005C01F6"/>
    <w:rsid w:val="005C387C"/>
    <w:rsid w:val="005C7EC1"/>
    <w:rsid w:val="005E3845"/>
    <w:rsid w:val="005F6119"/>
    <w:rsid w:val="00602B0E"/>
    <w:rsid w:val="00606C9B"/>
    <w:rsid w:val="00607517"/>
    <w:rsid w:val="006109E0"/>
    <w:rsid w:val="006351F3"/>
    <w:rsid w:val="00642055"/>
    <w:rsid w:val="00643966"/>
    <w:rsid w:val="00655288"/>
    <w:rsid w:val="0065675C"/>
    <w:rsid w:val="006578DA"/>
    <w:rsid w:val="006631D5"/>
    <w:rsid w:val="006702CC"/>
    <w:rsid w:val="00671689"/>
    <w:rsid w:val="00691DFC"/>
    <w:rsid w:val="006963AA"/>
    <w:rsid w:val="006B50CC"/>
    <w:rsid w:val="006B7DF8"/>
    <w:rsid w:val="006B7FB4"/>
    <w:rsid w:val="006C1DD0"/>
    <w:rsid w:val="006D230D"/>
    <w:rsid w:val="006D7C83"/>
    <w:rsid w:val="006E278B"/>
    <w:rsid w:val="006E3F6C"/>
    <w:rsid w:val="006F7187"/>
    <w:rsid w:val="00714304"/>
    <w:rsid w:val="0074661F"/>
    <w:rsid w:val="007558ED"/>
    <w:rsid w:val="0076008A"/>
    <w:rsid w:val="007710BB"/>
    <w:rsid w:val="007728B1"/>
    <w:rsid w:val="007812C5"/>
    <w:rsid w:val="00786B1D"/>
    <w:rsid w:val="007909FB"/>
    <w:rsid w:val="007A163A"/>
    <w:rsid w:val="007A2B5D"/>
    <w:rsid w:val="007B27B7"/>
    <w:rsid w:val="007C7B2B"/>
    <w:rsid w:val="007E69D1"/>
    <w:rsid w:val="007F1973"/>
    <w:rsid w:val="00805F43"/>
    <w:rsid w:val="008149B1"/>
    <w:rsid w:val="0082316A"/>
    <w:rsid w:val="00826F44"/>
    <w:rsid w:val="00837F08"/>
    <w:rsid w:val="00843E81"/>
    <w:rsid w:val="00877025"/>
    <w:rsid w:val="0088643E"/>
    <w:rsid w:val="008B40F6"/>
    <w:rsid w:val="008C411D"/>
    <w:rsid w:val="008C68CB"/>
    <w:rsid w:val="008C6D7D"/>
    <w:rsid w:val="008D736B"/>
    <w:rsid w:val="008E44BD"/>
    <w:rsid w:val="008F1C7F"/>
    <w:rsid w:val="009102F9"/>
    <w:rsid w:val="00912F76"/>
    <w:rsid w:val="009157B9"/>
    <w:rsid w:val="009219AD"/>
    <w:rsid w:val="00930670"/>
    <w:rsid w:val="00931E3B"/>
    <w:rsid w:val="00934175"/>
    <w:rsid w:val="00952E93"/>
    <w:rsid w:val="00956EEB"/>
    <w:rsid w:val="00963E61"/>
    <w:rsid w:val="009653DE"/>
    <w:rsid w:val="00974BF6"/>
    <w:rsid w:val="00984666"/>
    <w:rsid w:val="00991022"/>
    <w:rsid w:val="009A17A9"/>
    <w:rsid w:val="009B28C2"/>
    <w:rsid w:val="009D51AA"/>
    <w:rsid w:val="009E47B5"/>
    <w:rsid w:val="009F4D44"/>
    <w:rsid w:val="009F52B8"/>
    <w:rsid w:val="00A22B49"/>
    <w:rsid w:val="00A31A8D"/>
    <w:rsid w:val="00A3359E"/>
    <w:rsid w:val="00A4092C"/>
    <w:rsid w:val="00A47168"/>
    <w:rsid w:val="00A52644"/>
    <w:rsid w:val="00A60F18"/>
    <w:rsid w:val="00A624D2"/>
    <w:rsid w:val="00A676AD"/>
    <w:rsid w:val="00A94336"/>
    <w:rsid w:val="00AA1602"/>
    <w:rsid w:val="00AA49BC"/>
    <w:rsid w:val="00AA7B1B"/>
    <w:rsid w:val="00AB2052"/>
    <w:rsid w:val="00AB2D62"/>
    <w:rsid w:val="00AD1DA6"/>
    <w:rsid w:val="00AF0A6B"/>
    <w:rsid w:val="00AF7D8D"/>
    <w:rsid w:val="00B022B3"/>
    <w:rsid w:val="00B16C07"/>
    <w:rsid w:val="00B23131"/>
    <w:rsid w:val="00B5160D"/>
    <w:rsid w:val="00B52B0B"/>
    <w:rsid w:val="00B54338"/>
    <w:rsid w:val="00B640AB"/>
    <w:rsid w:val="00B85BCB"/>
    <w:rsid w:val="00B86518"/>
    <w:rsid w:val="00B8755C"/>
    <w:rsid w:val="00BA2154"/>
    <w:rsid w:val="00BA32D8"/>
    <w:rsid w:val="00BA57B4"/>
    <w:rsid w:val="00BB2FA4"/>
    <w:rsid w:val="00BC0FA6"/>
    <w:rsid w:val="00BC2B67"/>
    <w:rsid w:val="00BF3489"/>
    <w:rsid w:val="00BF4554"/>
    <w:rsid w:val="00BF7EDC"/>
    <w:rsid w:val="00C04374"/>
    <w:rsid w:val="00C36CA6"/>
    <w:rsid w:val="00C36D70"/>
    <w:rsid w:val="00C45947"/>
    <w:rsid w:val="00C45DFA"/>
    <w:rsid w:val="00C6394B"/>
    <w:rsid w:val="00C731A3"/>
    <w:rsid w:val="00C808CD"/>
    <w:rsid w:val="00C82E56"/>
    <w:rsid w:val="00CA70DA"/>
    <w:rsid w:val="00CB7577"/>
    <w:rsid w:val="00CC34F4"/>
    <w:rsid w:val="00CC73EF"/>
    <w:rsid w:val="00CD0150"/>
    <w:rsid w:val="00CD42A0"/>
    <w:rsid w:val="00CD4584"/>
    <w:rsid w:val="00CD7E0A"/>
    <w:rsid w:val="00CE395D"/>
    <w:rsid w:val="00D07480"/>
    <w:rsid w:val="00D07759"/>
    <w:rsid w:val="00D10D02"/>
    <w:rsid w:val="00D14A98"/>
    <w:rsid w:val="00D15B83"/>
    <w:rsid w:val="00D27DE4"/>
    <w:rsid w:val="00D333B8"/>
    <w:rsid w:val="00D4594B"/>
    <w:rsid w:val="00D50634"/>
    <w:rsid w:val="00D55807"/>
    <w:rsid w:val="00D839E6"/>
    <w:rsid w:val="00D9169C"/>
    <w:rsid w:val="00D930E4"/>
    <w:rsid w:val="00D9627C"/>
    <w:rsid w:val="00DA05C2"/>
    <w:rsid w:val="00DA1073"/>
    <w:rsid w:val="00DB00CB"/>
    <w:rsid w:val="00DB5F7B"/>
    <w:rsid w:val="00DE6DFF"/>
    <w:rsid w:val="00E04422"/>
    <w:rsid w:val="00E25495"/>
    <w:rsid w:val="00E32E85"/>
    <w:rsid w:val="00E34440"/>
    <w:rsid w:val="00E344A3"/>
    <w:rsid w:val="00E34EC2"/>
    <w:rsid w:val="00E44A96"/>
    <w:rsid w:val="00E44DEE"/>
    <w:rsid w:val="00E554D2"/>
    <w:rsid w:val="00E72558"/>
    <w:rsid w:val="00E77186"/>
    <w:rsid w:val="00E82AD0"/>
    <w:rsid w:val="00E95C7F"/>
    <w:rsid w:val="00EA371D"/>
    <w:rsid w:val="00EA59D8"/>
    <w:rsid w:val="00EB6832"/>
    <w:rsid w:val="00ED0151"/>
    <w:rsid w:val="00ED217D"/>
    <w:rsid w:val="00ED21D6"/>
    <w:rsid w:val="00ED54F9"/>
    <w:rsid w:val="00EF6BAF"/>
    <w:rsid w:val="00F02BC9"/>
    <w:rsid w:val="00F24691"/>
    <w:rsid w:val="00F249EB"/>
    <w:rsid w:val="00F35F97"/>
    <w:rsid w:val="00F5030F"/>
    <w:rsid w:val="00F54DC0"/>
    <w:rsid w:val="00F57EBF"/>
    <w:rsid w:val="00F67E8D"/>
    <w:rsid w:val="00F70539"/>
    <w:rsid w:val="00F84E77"/>
    <w:rsid w:val="00F9523C"/>
    <w:rsid w:val="00FA65D4"/>
    <w:rsid w:val="00FE4C09"/>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828365-C4D6-4742-B886-AFB68215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Strong">
    <w:name w:val="Strong"/>
    <w:qFormat/>
    <w:rsid w:val="00027048"/>
    <w:rPr>
      <w:b/>
      <w:bCs/>
    </w:rPr>
  </w:style>
  <w:style w:type="character" w:styleId="CommentReference">
    <w:name w:val="annotation reference"/>
    <w:basedOn w:val="DefaultParagraphFont"/>
    <w:uiPriority w:val="99"/>
    <w:semiHidden/>
    <w:unhideWhenUsed/>
    <w:rsid w:val="00F54DC0"/>
    <w:rPr>
      <w:sz w:val="16"/>
      <w:szCs w:val="16"/>
    </w:rPr>
  </w:style>
  <w:style w:type="paragraph" w:styleId="CommentText">
    <w:name w:val="annotation text"/>
    <w:basedOn w:val="Normal"/>
    <w:link w:val="CommentTextChar"/>
    <w:uiPriority w:val="99"/>
    <w:semiHidden/>
    <w:unhideWhenUsed/>
    <w:rsid w:val="00F54DC0"/>
    <w:rPr>
      <w:sz w:val="20"/>
      <w:szCs w:val="20"/>
    </w:rPr>
  </w:style>
  <w:style w:type="character" w:customStyle="1" w:styleId="CommentTextChar">
    <w:name w:val="Comment Text Char"/>
    <w:basedOn w:val="DefaultParagraphFont"/>
    <w:link w:val="CommentText"/>
    <w:uiPriority w:val="99"/>
    <w:semiHidden/>
    <w:rsid w:val="00F54DC0"/>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F54DC0"/>
    <w:rPr>
      <w:b/>
      <w:bCs/>
    </w:rPr>
  </w:style>
  <w:style w:type="character" w:customStyle="1" w:styleId="CommentSubjectChar">
    <w:name w:val="Comment Subject Char"/>
    <w:basedOn w:val="CommentTextChar"/>
    <w:link w:val="CommentSubject"/>
    <w:uiPriority w:val="99"/>
    <w:semiHidden/>
    <w:rsid w:val="00F54DC0"/>
    <w:rPr>
      <w:rFonts w:eastAsia="Times New Roman" w:cstheme="minorHAnsi"/>
      <w:b/>
      <w:bCs/>
      <w:color w:val="000000"/>
      <w:sz w:val="20"/>
      <w:szCs w:val="20"/>
      <w:lang w:eastAsia="en-AU"/>
    </w:rPr>
  </w:style>
  <w:style w:type="paragraph" w:styleId="Revision">
    <w:name w:val="Revision"/>
    <w:hidden/>
    <w:uiPriority w:val="99"/>
    <w:semiHidden/>
    <w:rsid w:val="00125198"/>
    <w:pPr>
      <w:spacing w:after="0" w:line="240" w:lineRule="auto"/>
    </w:pPr>
    <w:rPr>
      <w:rFonts w:eastAsia="Times New Roman" w:cstheme="minorHAnsi"/>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330214313">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70073544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mazon.mater.health.nsw.gov.au/files/dept/hr/enterprise_agreements/healthemployeesagre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8952B638915944B3BC6AC587E2EB1B3E"/>
        <w:category>
          <w:name w:val="General"/>
          <w:gallery w:val="placeholder"/>
        </w:category>
        <w:types>
          <w:type w:val="bbPlcHdr"/>
        </w:types>
        <w:behaviors>
          <w:behavior w:val="content"/>
        </w:behaviors>
        <w:guid w:val="{04DBF2C2-3374-4CB7-9000-6DBEF59685D6}"/>
      </w:docPartPr>
      <w:docPartBody>
        <w:p w:rsidR="0056771B" w:rsidRDefault="0030058B" w:rsidP="0030058B">
          <w:pPr>
            <w:pStyle w:val="8952B638915944B3BC6AC587E2EB1B3E"/>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588BEACFDC454B3DB8C3291ECAC6104C"/>
        <w:category>
          <w:name w:val="General"/>
          <w:gallery w:val="placeholder"/>
        </w:category>
        <w:types>
          <w:type w:val="bbPlcHdr"/>
        </w:types>
        <w:behaviors>
          <w:behavior w:val="content"/>
        </w:behaviors>
        <w:guid w:val="{816FD22E-94F2-4EE6-9D47-01B15E0D9365}"/>
      </w:docPartPr>
      <w:docPartBody>
        <w:p w:rsidR="00D4792D" w:rsidRDefault="00D4792D" w:rsidP="00D4792D">
          <w:pPr>
            <w:pStyle w:val="588BEACFDC454B3DB8C3291ECAC6104C"/>
          </w:pPr>
          <w:r w:rsidRPr="00B463E0">
            <w:rPr>
              <w:rStyle w:val="PlaceholderText"/>
              <w:rFonts w:eastAsiaTheme="minorHAnsi"/>
            </w:rPr>
            <w:t>Click here to enter text.</w:t>
          </w:r>
        </w:p>
      </w:docPartBody>
    </w:docPart>
    <w:docPart>
      <w:docPartPr>
        <w:name w:val="D47522B2AC0A42739FD85AAFEF87123C"/>
        <w:category>
          <w:name w:val="General"/>
          <w:gallery w:val="placeholder"/>
        </w:category>
        <w:types>
          <w:type w:val="bbPlcHdr"/>
        </w:types>
        <w:behaviors>
          <w:behavior w:val="content"/>
        </w:behaviors>
        <w:guid w:val="{0427E27A-69D9-42C5-9D3E-3F34B440C3BB}"/>
      </w:docPartPr>
      <w:docPartBody>
        <w:p w:rsidR="00066D78" w:rsidRDefault="000A6517">
          <w:r w:rsidRPr="009B1B0A">
            <w:rPr>
              <w:rStyle w:val="PlaceholderText"/>
            </w:rPr>
            <w:t>[Controlled Document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985EFD"/>
    <w:rsid w:val="00066D78"/>
    <w:rsid w:val="000A6517"/>
    <w:rsid w:val="00286D8C"/>
    <w:rsid w:val="0030058B"/>
    <w:rsid w:val="00474ADE"/>
    <w:rsid w:val="004A065E"/>
    <w:rsid w:val="0056771B"/>
    <w:rsid w:val="006F6E2B"/>
    <w:rsid w:val="007F38DB"/>
    <w:rsid w:val="00951E06"/>
    <w:rsid w:val="00985EFD"/>
    <w:rsid w:val="009F7662"/>
    <w:rsid w:val="00B414F3"/>
    <w:rsid w:val="00B65EA9"/>
    <w:rsid w:val="00BF190B"/>
    <w:rsid w:val="00D4792D"/>
    <w:rsid w:val="00F26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517"/>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a1242cc-4c2c-4cfc-bd3a-e03795a00152">CCID631400</_dlc_DocId>
    <_dlc_DocIdUrl xmlns="ca1242cc-4c2c-4cfc-bd3a-e03795a00152">
      <Url>http://connect.calvarycare.org.au/Services/PublicHospitals/Mater/_layouts/15/DocIdRedir.aspx?ID=CCID631400</Url>
      <Description>CCID631400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674ACFE0F6B64AB071EB43CCEE4B05" ma:contentTypeVersion="0" ma:contentTypeDescription="Create a new document." ma:contentTypeScope="" ma:versionID="31c31f1c0c03e0136ee2a7525ebd8bd6">
  <xsd:schema xmlns:xsd="http://www.w3.org/2001/XMLSchema" xmlns:xs="http://www.w3.org/2001/XMLSchema" xmlns:p="http://schemas.microsoft.com/office/2006/metadata/properties" xmlns:ns2="ca1242cc-4c2c-4cfc-bd3a-e03795a00152" targetNamespace="http://schemas.microsoft.com/office/2006/metadata/properties" ma:root="true" ma:fieldsID="f8d3a6ab7d138c0ad61f889a7229ab9d" ns2:_="">
    <xsd:import namespace="ca1242cc-4c2c-4cfc-bd3a-e03795a001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42cc-4c2c-4cfc-bd3a-e03795a00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A868-E8A0-43A6-BCCB-FB435B9DA055}">
  <ds:schemaRefs>
    <ds:schemaRef ds:uri="http://schemas.microsoft.com/sharepoint/events"/>
  </ds:schemaRefs>
</ds:datastoreItem>
</file>

<file path=customXml/itemProps2.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ca1242cc-4c2c-4cfc-bd3a-e03795a00152"/>
  </ds:schemaRefs>
</ds:datastoreItem>
</file>

<file path=customXml/itemProps3.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4.xml><?xml version="1.0" encoding="utf-8"?>
<ds:datastoreItem xmlns:ds="http://schemas.openxmlformats.org/officeDocument/2006/customXml" ds:itemID="{708A48AA-CB7F-4CA7-8690-798FCCB79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42cc-4c2c-4cfc-bd3a-e03795a00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5E3D55-D2C9-4174-A722-FD0A2756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Hetherington, Tayla</dc:creator>
  <cp:lastModifiedBy>Carroll, Samantha</cp:lastModifiedBy>
  <cp:revision>2</cp:revision>
  <cp:lastPrinted>2020-05-06T01:24:00Z</cp:lastPrinted>
  <dcterms:created xsi:type="dcterms:W3CDTF">2024-02-28T03:31:00Z</dcterms:created>
  <dcterms:modified xsi:type="dcterms:W3CDTF">2024-02-28T03:31:00Z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0x0101004E674ACFE0F6B64AB071EB43CCEE4B05</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d8391224-67ed-4329-812d-637891bb1406</vt:lpwstr>
  </property>
  <property fmtid="{D5CDD505-2E9C-101B-9397-08002B2CF9AE}" pid="6" name="TaxKeyword">
    <vt:lpwstr/>
  </property>
  <property fmtid="{D5CDD505-2E9C-101B-9397-08002B2CF9AE}" pid="7" name="CC_Profession_HR">
    <vt:lpwstr>30;#|bd2297ba-883e-4633-929c-bcf22436f9cc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30;#Snr Executive|bd2297ba-883e-4633-929c-bcf22436f9cc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