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894501" w:rsidRPr="000C59F4" w:rsidTr="00A919A8">
        <w:trPr>
          <w:trHeight w:val="1332"/>
        </w:trPr>
        <w:tc>
          <w:tcPr>
            <w:tcW w:w="1263" w:type="dxa"/>
            <w:hideMark/>
          </w:tcPr>
          <w:p w:rsidR="00894501" w:rsidRPr="000C59F4" w:rsidRDefault="00894501" w:rsidP="00A919A8">
            <w:pPr>
              <w:rPr>
                <w:sz w:val="52"/>
                <w:szCs w:val="52"/>
              </w:rPr>
            </w:pPr>
            <w:r w:rsidRPr="000C59F4">
              <w:rPr>
                <w:noProof/>
                <w:lang w:bidi="ar-SA"/>
              </w:rPr>
              <w:drawing>
                <wp:anchor distT="0" distB="0" distL="114300" distR="114300" simplePos="0" relativeHeight="251659264" behindDoc="1" locked="0" layoutInCell="1" allowOverlap="1" wp14:anchorId="73537242" wp14:editId="63534A8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14:sizeRelH relativeFrom="page">
                    <wp14:pctWidth>0</wp14:pctWidth>
                  </wp14:sizeRelH>
                  <wp14:sizeRelV relativeFrom="page">
                    <wp14:pctHeight>0</wp14:pctHeight>
                  </wp14:sizeRelV>
                </wp:anchor>
              </w:drawing>
            </w:r>
          </w:p>
        </w:tc>
        <w:tc>
          <w:tcPr>
            <w:tcW w:w="9085" w:type="dxa"/>
          </w:tcPr>
          <w:p w:rsidR="00894501" w:rsidRPr="000C59F4" w:rsidRDefault="00894501" w:rsidP="00A919A8">
            <w:pPr>
              <w:autoSpaceDE/>
              <w:autoSpaceDN/>
              <w:rPr>
                <w:bCs/>
                <w:color w:val="1F3886"/>
                <w:sz w:val="52"/>
                <w:szCs w:val="52"/>
              </w:rPr>
            </w:pPr>
            <w:r w:rsidRPr="000C59F4">
              <w:rPr>
                <w:bCs/>
                <w:color w:val="1F3886"/>
                <w:sz w:val="52"/>
                <w:szCs w:val="52"/>
              </w:rPr>
              <w:t>Position Description</w:t>
            </w:r>
          </w:p>
          <w:p w:rsidR="00894501" w:rsidRPr="000C59F4" w:rsidRDefault="00894501" w:rsidP="00A919A8">
            <w:pPr>
              <w:autoSpaceDE/>
              <w:autoSpaceDN/>
              <w:ind w:right="412"/>
              <w:rPr>
                <w:rFonts w:eastAsiaTheme="minorHAnsi" w:cs="Segoe UI"/>
                <w:iCs/>
                <w:caps/>
                <w:sz w:val="20"/>
                <w:szCs w:val="20"/>
                <w:lang w:eastAsia="en-US"/>
              </w:rPr>
            </w:pPr>
            <w:r w:rsidRPr="000C59F4">
              <w:rPr>
                <w:rFonts w:eastAsiaTheme="minorHAnsi" w:cs="Segoe UI"/>
                <w:iCs/>
                <w:caps/>
                <w:sz w:val="20"/>
                <w:szCs w:val="20"/>
                <w:lang w:eastAsia="en-US"/>
              </w:rPr>
              <w:t>All Calvary Services</w:t>
            </w:r>
          </w:p>
          <w:p w:rsidR="00894501" w:rsidRPr="000C59F4" w:rsidRDefault="00894501" w:rsidP="00A919A8">
            <w:pPr>
              <w:autoSpaceDE/>
              <w:autoSpaceDN/>
              <w:spacing w:before="80" w:after="80"/>
              <w:jc w:val="both"/>
              <w:rPr>
                <w:rFonts w:eastAsiaTheme="minorHAnsi" w:cs="Segoe UI"/>
                <w:i/>
                <w:iCs/>
                <w:color w:val="C00000"/>
                <w:sz w:val="20"/>
                <w:szCs w:val="20"/>
                <w:lang w:eastAsia="en-US"/>
              </w:rPr>
            </w:pPr>
            <w:r w:rsidRPr="000C59F4">
              <w:rPr>
                <w:rFonts w:eastAsiaTheme="minorHAnsi" w:cs="Segoe UI"/>
                <w:iCs/>
                <w:sz w:val="20"/>
                <w:szCs w:val="20"/>
                <w:lang w:eastAsia="en-US"/>
              </w:rPr>
              <w:t>Version:</w:t>
            </w:r>
            <w:sdt>
              <w:sdtPr>
                <w:rPr>
                  <w:rFonts w:eastAsiaTheme="minorHAnsi" w:cs="Segoe UI"/>
                  <w:iCs/>
                  <w:sz w:val="20"/>
                  <w:szCs w:val="20"/>
                  <w:lang w:eastAsia="en-US"/>
                </w:rPr>
                <w:alias w:val="Controlled Document Version"/>
                <w:tag w:val="CC_CtrlDocVersion"/>
                <w:id w:val="-1424554810"/>
                <w:placeholder>
                  <w:docPart w:val="FFCBC31B905143698E40983135D2AB62"/>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Pr>
                    <w:rFonts w:eastAsiaTheme="minorHAnsi" w:cs="Segoe UI"/>
                    <w:iCs/>
                    <w:sz w:val="20"/>
                    <w:szCs w:val="20"/>
                    <w:lang w:eastAsia="en-US"/>
                  </w:rPr>
                  <w:t>3.1</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2127"/>
        <w:gridCol w:w="2551"/>
      </w:tblGrid>
      <w:tr w:rsidR="00894501" w:rsidRPr="00984666" w:rsidTr="00A919A8">
        <w:tc>
          <w:tcPr>
            <w:tcW w:w="3119" w:type="dxa"/>
          </w:tcPr>
          <w:p w:rsidR="00894501" w:rsidRPr="00894501" w:rsidRDefault="00894501" w:rsidP="00A919A8">
            <w:pPr>
              <w:rPr>
                <w:b/>
                <w:sz w:val="24"/>
                <w:szCs w:val="24"/>
              </w:rPr>
            </w:pPr>
            <w:r w:rsidRPr="00894501">
              <w:rPr>
                <w:b/>
                <w:sz w:val="24"/>
                <w:szCs w:val="24"/>
              </w:rPr>
              <w:t>Position Title:</w:t>
            </w:r>
          </w:p>
        </w:tc>
        <w:tc>
          <w:tcPr>
            <w:tcW w:w="7229" w:type="dxa"/>
            <w:gridSpan w:val="3"/>
          </w:tcPr>
          <w:p w:rsidR="00894501" w:rsidRPr="00894501" w:rsidRDefault="00604337" w:rsidP="00A919A8">
            <w:pPr>
              <w:rPr>
                <w:sz w:val="24"/>
                <w:szCs w:val="24"/>
              </w:rPr>
            </w:pPr>
            <w:r>
              <w:rPr>
                <w:sz w:val="24"/>
                <w:szCs w:val="24"/>
              </w:rPr>
              <w:t>Administrative Officer Level 3</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Position Number:</w:t>
            </w:r>
          </w:p>
        </w:tc>
        <w:tc>
          <w:tcPr>
            <w:tcW w:w="2551" w:type="dxa"/>
          </w:tcPr>
          <w:p w:rsidR="00894501" w:rsidRPr="00894501" w:rsidRDefault="00894501" w:rsidP="00A919A8">
            <w:pPr>
              <w:rPr>
                <w:sz w:val="24"/>
                <w:szCs w:val="24"/>
              </w:rPr>
            </w:pPr>
          </w:p>
        </w:tc>
        <w:tc>
          <w:tcPr>
            <w:tcW w:w="2127" w:type="dxa"/>
          </w:tcPr>
          <w:p w:rsidR="00894501" w:rsidRPr="00894501" w:rsidRDefault="00894501" w:rsidP="00A919A8">
            <w:pPr>
              <w:rPr>
                <w:b/>
                <w:sz w:val="24"/>
                <w:szCs w:val="24"/>
              </w:rPr>
            </w:pPr>
            <w:r w:rsidRPr="00894501">
              <w:rPr>
                <w:b/>
                <w:sz w:val="24"/>
                <w:szCs w:val="24"/>
              </w:rPr>
              <w:t>Cost Centre:</w:t>
            </w:r>
          </w:p>
        </w:tc>
        <w:tc>
          <w:tcPr>
            <w:tcW w:w="2551" w:type="dxa"/>
          </w:tcPr>
          <w:p w:rsidR="00894501" w:rsidRPr="00894501" w:rsidRDefault="00894501" w:rsidP="00A919A8">
            <w:pPr>
              <w:rPr>
                <w:sz w:val="24"/>
                <w:szCs w:val="24"/>
              </w:rPr>
            </w:pPr>
            <w:r w:rsidRPr="00894501">
              <w:rPr>
                <w:sz w:val="24"/>
                <w:szCs w:val="24"/>
              </w:rPr>
              <w:t>R1500</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Site/Facility:</w:t>
            </w:r>
          </w:p>
        </w:tc>
        <w:tc>
          <w:tcPr>
            <w:tcW w:w="7229" w:type="dxa"/>
            <w:gridSpan w:val="3"/>
          </w:tcPr>
          <w:p w:rsidR="00894501" w:rsidRPr="00894501" w:rsidRDefault="00894501" w:rsidP="00A919A8">
            <w:pPr>
              <w:rPr>
                <w:sz w:val="24"/>
                <w:szCs w:val="24"/>
              </w:rPr>
            </w:pPr>
            <w:r w:rsidRPr="00894501">
              <w:rPr>
                <w:sz w:val="24"/>
                <w:szCs w:val="24"/>
              </w:rPr>
              <w:t>Calvary Mater Newcastle</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Department:</w:t>
            </w:r>
          </w:p>
        </w:tc>
        <w:tc>
          <w:tcPr>
            <w:tcW w:w="7229" w:type="dxa"/>
            <w:gridSpan w:val="3"/>
          </w:tcPr>
          <w:p w:rsidR="00894501" w:rsidRPr="00894501" w:rsidRDefault="00894501" w:rsidP="00A919A8">
            <w:pPr>
              <w:rPr>
                <w:sz w:val="24"/>
                <w:szCs w:val="24"/>
              </w:rPr>
            </w:pPr>
            <w:r w:rsidRPr="00894501">
              <w:rPr>
                <w:sz w:val="24"/>
                <w:szCs w:val="24"/>
              </w:rPr>
              <w:t>Clinical Information Department</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Enterprise Agreement:</w:t>
            </w:r>
          </w:p>
        </w:tc>
        <w:tc>
          <w:tcPr>
            <w:tcW w:w="7229" w:type="dxa"/>
            <w:gridSpan w:val="3"/>
          </w:tcPr>
          <w:p w:rsidR="00894501" w:rsidRPr="00894501" w:rsidRDefault="00894501" w:rsidP="00A919A8">
            <w:pPr>
              <w:rPr>
                <w:color w:val="FF0000"/>
                <w:sz w:val="24"/>
                <w:szCs w:val="24"/>
              </w:rPr>
            </w:pPr>
            <w:r w:rsidRPr="00894501">
              <w:rPr>
                <w:sz w:val="24"/>
                <w:szCs w:val="24"/>
              </w:rPr>
              <w:t>The Named NSW (Non-Declared) Affiliated Health Organisations’ Health Employees Agreement</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Classification:</w:t>
            </w:r>
          </w:p>
        </w:tc>
        <w:tc>
          <w:tcPr>
            <w:tcW w:w="7229" w:type="dxa"/>
            <w:gridSpan w:val="3"/>
          </w:tcPr>
          <w:p w:rsidR="00894501" w:rsidRPr="00894501" w:rsidRDefault="001B1F8E" w:rsidP="001B1F8E">
            <w:pPr>
              <w:rPr>
                <w:color w:val="FF0000"/>
                <w:sz w:val="24"/>
                <w:szCs w:val="24"/>
              </w:rPr>
            </w:pPr>
            <w:r>
              <w:rPr>
                <w:sz w:val="24"/>
                <w:szCs w:val="24"/>
              </w:rPr>
              <w:t>RA03</w:t>
            </w:r>
            <w:r w:rsidR="00894501" w:rsidRPr="00894501">
              <w:rPr>
                <w:sz w:val="24"/>
                <w:szCs w:val="24"/>
              </w:rPr>
              <w:t>1-RA0</w:t>
            </w:r>
            <w:r>
              <w:rPr>
                <w:sz w:val="24"/>
                <w:szCs w:val="24"/>
              </w:rPr>
              <w:t>3</w:t>
            </w:r>
            <w:r w:rsidR="00894501" w:rsidRPr="00894501">
              <w:rPr>
                <w:sz w:val="24"/>
                <w:szCs w:val="24"/>
              </w:rPr>
              <w:t>2</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Reports To:</w:t>
            </w:r>
          </w:p>
        </w:tc>
        <w:tc>
          <w:tcPr>
            <w:tcW w:w="7229" w:type="dxa"/>
            <w:gridSpan w:val="3"/>
          </w:tcPr>
          <w:p w:rsidR="00894501" w:rsidRPr="00894501" w:rsidRDefault="00894501" w:rsidP="00A919A8">
            <w:pPr>
              <w:rPr>
                <w:sz w:val="24"/>
                <w:szCs w:val="24"/>
              </w:rPr>
            </w:pPr>
            <w:r w:rsidRPr="00894501">
              <w:rPr>
                <w:sz w:val="24"/>
                <w:szCs w:val="24"/>
              </w:rPr>
              <w:t>Clinical Information Department Supervisor</w:t>
            </w:r>
          </w:p>
        </w:tc>
      </w:tr>
      <w:tr w:rsidR="00894501" w:rsidRPr="00984666" w:rsidTr="00A919A8">
        <w:tc>
          <w:tcPr>
            <w:tcW w:w="3119" w:type="dxa"/>
          </w:tcPr>
          <w:p w:rsidR="00894501" w:rsidRPr="00894501" w:rsidRDefault="00894501" w:rsidP="00A919A8">
            <w:pPr>
              <w:rPr>
                <w:b/>
                <w:sz w:val="24"/>
                <w:szCs w:val="24"/>
              </w:rPr>
            </w:pPr>
            <w:r w:rsidRPr="00894501">
              <w:rPr>
                <w:b/>
                <w:sz w:val="24"/>
                <w:szCs w:val="24"/>
              </w:rPr>
              <w:t>Date of Preparation:</w:t>
            </w:r>
          </w:p>
        </w:tc>
        <w:tc>
          <w:tcPr>
            <w:tcW w:w="2551" w:type="dxa"/>
          </w:tcPr>
          <w:p w:rsidR="00894501" w:rsidRPr="00894501" w:rsidRDefault="001B1F8E" w:rsidP="00A919A8">
            <w:pPr>
              <w:rPr>
                <w:sz w:val="24"/>
                <w:szCs w:val="24"/>
              </w:rPr>
            </w:pPr>
            <w:r>
              <w:rPr>
                <w:sz w:val="24"/>
                <w:szCs w:val="24"/>
              </w:rPr>
              <w:t>September 2022</w:t>
            </w:r>
          </w:p>
        </w:tc>
        <w:tc>
          <w:tcPr>
            <w:tcW w:w="2127" w:type="dxa"/>
          </w:tcPr>
          <w:p w:rsidR="00894501" w:rsidRPr="00894501" w:rsidRDefault="00894501" w:rsidP="00A919A8">
            <w:pPr>
              <w:rPr>
                <w:b/>
                <w:sz w:val="24"/>
                <w:szCs w:val="24"/>
              </w:rPr>
            </w:pPr>
            <w:r w:rsidRPr="00894501">
              <w:rPr>
                <w:b/>
                <w:sz w:val="24"/>
                <w:szCs w:val="24"/>
              </w:rPr>
              <w:t>Date Updated:</w:t>
            </w:r>
          </w:p>
        </w:tc>
        <w:tc>
          <w:tcPr>
            <w:tcW w:w="2551" w:type="dxa"/>
          </w:tcPr>
          <w:p w:rsidR="00894501" w:rsidRPr="00894501" w:rsidRDefault="002E4AF4" w:rsidP="00A919A8">
            <w:pPr>
              <w:rPr>
                <w:sz w:val="24"/>
                <w:szCs w:val="24"/>
              </w:rPr>
            </w:pPr>
            <w:r>
              <w:rPr>
                <w:sz w:val="24"/>
                <w:szCs w:val="24"/>
              </w:rPr>
              <w:t>July 2023</w:t>
            </w:r>
          </w:p>
        </w:tc>
      </w:tr>
      <w:tr w:rsidR="00894501" w:rsidRPr="00363F35" w:rsidTr="00A919A8">
        <w:tc>
          <w:tcPr>
            <w:tcW w:w="3119" w:type="dxa"/>
          </w:tcPr>
          <w:p w:rsidR="00894501" w:rsidRPr="00894501" w:rsidRDefault="00894501" w:rsidP="00A919A8">
            <w:pPr>
              <w:rPr>
                <w:b/>
                <w:sz w:val="24"/>
                <w:szCs w:val="24"/>
              </w:rPr>
            </w:pPr>
            <w:r w:rsidRPr="00894501">
              <w:rPr>
                <w:b/>
                <w:sz w:val="24"/>
                <w:szCs w:val="24"/>
              </w:rPr>
              <w:t xml:space="preserve">Pre-Employment Screening Checks: </w:t>
            </w:r>
          </w:p>
        </w:tc>
        <w:tc>
          <w:tcPr>
            <w:tcW w:w="7229" w:type="dxa"/>
            <w:gridSpan w:val="3"/>
          </w:tcPr>
          <w:p w:rsidR="00894501" w:rsidRPr="00894501" w:rsidRDefault="00894501" w:rsidP="00A919A8">
            <w:pPr>
              <w:rPr>
                <w:sz w:val="24"/>
                <w:szCs w:val="24"/>
              </w:rPr>
            </w:pPr>
            <w:r w:rsidRPr="00894501">
              <w:rPr>
                <w:sz w:val="24"/>
                <w:szCs w:val="24"/>
              </w:rPr>
              <w:t>National Criminal Record Check (NCRC) required only</w:t>
            </w:r>
          </w:p>
        </w:tc>
      </w:tr>
      <w:tr w:rsidR="00894501" w:rsidRPr="00984666" w:rsidTr="00894501">
        <w:trPr>
          <w:trHeight w:val="1224"/>
        </w:trPr>
        <w:tc>
          <w:tcPr>
            <w:tcW w:w="3119" w:type="dxa"/>
          </w:tcPr>
          <w:p w:rsidR="00894501" w:rsidRPr="00894501" w:rsidRDefault="00894501" w:rsidP="00A919A8">
            <w:pPr>
              <w:rPr>
                <w:b/>
                <w:sz w:val="24"/>
                <w:szCs w:val="24"/>
              </w:rPr>
            </w:pPr>
            <w:r w:rsidRPr="00894501">
              <w:rPr>
                <w:b/>
                <w:sz w:val="24"/>
                <w:szCs w:val="24"/>
              </w:rPr>
              <w:t>Infection Control Risk Category:</w:t>
            </w:r>
          </w:p>
        </w:tc>
        <w:tc>
          <w:tcPr>
            <w:tcW w:w="7229" w:type="dxa"/>
            <w:gridSpan w:val="3"/>
          </w:tcPr>
          <w:p w:rsidR="00894501" w:rsidRPr="00894501" w:rsidRDefault="00894501" w:rsidP="00A919A8">
            <w:pPr>
              <w:rPr>
                <w:sz w:val="24"/>
                <w:szCs w:val="24"/>
              </w:rPr>
            </w:pPr>
            <w:r w:rsidRPr="00894501">
              <w:rPr>
                <w:sz w:val="24"/>
                <w:szCs w:val="24"/>
              </w:rPr>
              <w:t xml:space="preserve">Category B </w:t>
            </w:r>
            <w:r w:rsidRPr="00894501">
              <w:rPr>
                <w:rFonts w:ascii="Arial" w:hAnsi="Arial"/>
                <w:sz w:val="24"/>
                <w:szCs w:val="24"/>
              </w:rPr>
              <w:t>(</w:t>
            </w:r>
            <w:r w:rsidRPr="00894501">
              <w:rPr>
                <w:sz w:val="24"/>
                <w:szCs w:val="24"/>
              </w:rPr>
              <w:t>No contact with clients, blood and body substances and who are not deployed to clinical areas).</w:t>
            </w:r>
          </w:p>
          <w:p w:rsidR="00894501" w:rsidRPr="00894501" w:rsidRDefault="00894501" w:rsidP="00A919A8">
            <w:pPr>
              <w:rPr>
                <w:sz w:val="24"/>
                <w:szCs w:val="24"/>
              </w:rPr>
            </w:pPr>
          </w:p>
        </w:tc>
      </w:tr>
      <w:tr w:rsidR="00894501" w:rsidRPr="007F1973" w:rsidTr="00A919A8">
        <w:tc>
          <w:tcPr>
            <w:tcW w:w="10348" w:type="dxa"/>
            <w:gridSpan w:val="4"/>
            <w:shd w:val="clear" w:color="auto" w:fill="1F3886"/>
          </w:tcPr>
          <w:p w:rsidR="00894501" w:rsidRPr="007C7B2B" w:rsidRDefault="006B4FF8" w:rsidP="00A919A8">
            <w:pPr>
              <w:rPr>
                <w:i/>
              </w:rPr>
            </w:pPr>
            <w:sdt>
              <w:sdtPr>
                <w:rPr>
                  <w:i/>
                </w:rPr>
                <w:id w:val="-804853068"/>
                <w:placeholder>
                  <w:docPart w:val="07417D28E6AD4A50A66C7265AC84AB26"/>
                </w:placeholder>
              </w:sdtPr>
              <w:sdtEndPr/>
              <w:sdtContent>
                <w:r w:rsidR="00894501" w:rsidRPr="007C7B2B">
                  <w:rPr>
                    <w:b/>
                    <w:color w:val="FFFFFF" w:themeColor="background1"/>
                  </w:rPr>
                  <w:t>Primary Purpose</w:t>
                </w:r>
              </w:sdtContent>
            </w:sdt>
          </w:p>
        </w:tc>
      </w:tr>
      <w:tr w:rsidR="00894501" w:rsidRPr="00984666" w:rsidTr="00A919A8">
        <w:tc>
          <w:tcPr>
            <w:tcW w:w="10348" w:type="dxa"/>
            <w:gridSpan w:val="4"/>
          </w:tcPr>
          <w:sdt>
            <w:sdtPr>
              <w:id w:val="1754087341"/>
              <w:placeholder>
                <w:docPart w:val="79B3825E0B78438E9AA7F02A865CAF31"/>
              </w:placeholder>
            </w:sdtPr>
            <w:sdtEndPr/>
            <w:sdtContent>
              <w:p w:rsidR="00DE3AE9" w:rsidRDefault="00DE3AE9" w:rsidP="00A919A8"/>
              <w:p w:rsidR="005C61D9" w:rsidRPr="00DE3AE9" w:rsidRDefault="00894501" w:rsidP="00A919A8">
                <w:pPr>
                  <w:rPr>
                    <w:sz w:val="16"/>
                    <w:szCs w:val="16"/>
                  </w:rPr>
                </w:pPr>
                <w:r w:rsidRPr="0073375A">
                  <w:rPr>
                    <w:color w:val="000000"/>
                  </w:rPr>
                  <w:t xml:space="preserve">The Administrative Officer is a valued member of the </w:t>
                </w:r>
                <w:r w:rsidR="006A4ABA">
                  <w:rPr>
                    <w:color w:val="000000"/>
                  </w:rPr>
                  <w:t xml:space="preserve">busy </w:t>
                </w:r>
                <w:r w:rsidRPr="0073375A">
                  <w:rPr>
                    <w:color w:val="000000"/>
                  </w:rPr>
                  <w:t>Calvary Mater Newcastle Clinical Information Department</w:t>
                </w:r>
                <w:r w:rsidR="002E4AF4">
                  <w:rPr>
                    <w:color w:val="000000"/>
                  </w:rPr>
                  <w:t>.</w:t>
                </w:r>
                <w:r w:rsidRPr="0073375A">
                  <w:rPr>
                    <w:color w:val="000000"/>
                  </w:rPr>
                  <w:t xml:space="preserve"> </w:t>
                </w:r>
                <w:r w:rsidR="006A4ABA">
                  <w:rPr>
                    <w:color w:val="000000"/>
                  </w:rPr>
                  <w:t>Staff</w:t>
                </w:r>
                <w:r w:rsidRPr="0073375A">
                  <w:rPr>
                    <w:color w:val="000000"/>
                  </w:rPr>
                  <w:t xml:space="preserve"> provide efficient and effective medical record administrative </w:t>
                </w:r>
                <w:r w:rsidR="002E4AF4">
                  <w:rPr>
                    <w:color w:val="000000"/>
                  </w:rPr>
                  <w:t xml:space="preserve">and scanning </w:t>
                </w:r>
                <w:r w:rsidR="006A4ABA">
                  <w:rPr>
                    <w:color w:val="000000"/>
                  </w:rPr>
                  <w:t>services to the Hospital.  These roles</w:t>
                </w:r>
                <w:r w:rsidR="002E4AF4">
                  <w:rPr>
                    <w:color w:val="000000"/>
                  </w:rPr>
                  <w:t xml:space="preserve"> support front line patient services</w:t>
                </w:r>
                <w:r w:rsidR="006A4ABA">
                  <w:rPr>
                    <w:color w:val="000000"/>
                  </w:rPr>
                  <w:t>, quality record management and processing, and are required to learn and work with</w:t>
                </w:r>
                <w:r w:rsidR="00604337">
                  <w:rPr>
                    <w:color w:val="000000"/>
                  </w:rPr>
                  <w:t xml:space="preserve"> multiple </w:t>
                </w:r>
                <w:r w:rsidR="006A4ABA">
                  <w:rPr>
                    <w:color w:val="000000"/>
                  </w:rPr>
                  <w:t xml:space="preserve">electronic </w:t>
                </w:r>
                <w:r w:rsidR="00604337">
                  <w:rPr>
                    <w:color w:val="000000"/>
                  </w:rPr>
                  <w:t xml:space="preserve">systems </w:t>
                </w:r>
                <w:r w:rsidR="002E4AF4">
                  <w:rPr>
                    <w:color w:val="000000"/>
                  </w:rPr>
                  <w:t>and medical record formats</w:t>
                </w:r>
                <w:r w:rsidR="006A4ABA">
                  <w:rPr>
                    <w:color w:val="000000"/>
                  </w:rPr>
                  <w:t xml:space="preserve"> including the p</w:t>
                </w:r>
                <w:r w:rsidR="002E4AF4">
                  <w:rPr>
                    <w:color w:val="000000"/>
                  </w:rPr>
                  <w:t>aper</w:t>
                </w:r>
                <w:r w:rsidR="006A4ABA">
                  <w:rPr>
                    <w:color w:val="000000"/>
                  </w:rPr>
                  <w:t xml:space="preserve"> medical record</w:t>
                </w:r>
                <w:r w:rsidR="002E4AF4">
                  <w:rPr>
                    <w:color w:val="000000"/>
                  </w:rPr>
                  <w:t xml:space="preserve">, clinical information systems, </w:t>
                </w:r>
                <w:r w:rsidR="00604337">
                  <w:rPr>
                    <w:color w:val="000000"/>
                  </w:rPr>
                  <w:t>microfilm</w:t>
                </w:r>
                <w:r w:rsidR="006A4ABA">
                  <w:rPr>
                    <w:color w:val="000000"/>
                  </w:rPr>
                  <w:t xml:space="preserve">ed and </w:t>
                </w:r>
                <w:r w:rsidR="00604337">
                  <w:rPr>
                    <w:color w:val="000000"/>
                  </w:rPr>
                  <w:t xml:space="preserve">scanned </w:t>
                </w:r>
                <w:r w:rsidR="006A4ABA">
                  <w:rPr>
                    <w:color w:val="000000"/>
                  </w:rPr>
                  <w:t>medical records</w:t>
                </w:r>
                <w:r w:rsidR="00604337">
                  <w:rPr>
                    <w:color w:val="000000"/>
                  </w:rPr>
                  <w:t xml:space="preserve">. </w:t>
                </w:r>
                <w:r w:rsidR="002E4AF4">
                  <w:rPr>
                    <w:color w:val="000000"/>
                  </w:rPr>
                  <w:t xml:space="preserve"> </w:t>
                </w:r>
                <w:r w:rsidRPr="0073375A">
                  <w:rPr>
                    <w:color w:val="000000"/>
                  </w:rPr>
                  <w:t xml:space="preserve">Staff are </w:t>
                </w:r>
                <w:r w:rsidR="002E4AF4">
                  <w:rPr>
                    <w:color w:val="000000"/>
                  </w:rPr>
                  <w:t xml:space="preserve">required to </w:t>
                </w:r>
                <w:r w:rsidRPr="0073375A">
                  <w:rPr>
                    <w:color w:val="000000"/>
                  </w:rPr>
                  <w:t>complete their work accurately and within required timeframes</w:t>
                </w:r>
                <w:r w:rsidR="006A4ABA">
                  <w:rPr>
                    <w:color w:val="000000"/>
                  </w:rPr>
                  <w:t>,</w:t>
                </w:r>
                <w:r w:rsidRPr="0073375A">
                  <w:rPr>
                    <w:color w:val="000000"/>
                  </w:rPr>
                  <w:t xml:space="preserve"> whilst </w:t>
                </w:r>
                <w:r w:rsidR="006A4ABA">
                  <w:rPr>
                    <w:color w:val="000000"/>
                  </w:rPr>
                  <w:t xml:space="preserve">always </w:t>
                </w:r>
                <w:r w:rsidRPr="0073375A">
                  <w:rPr>
                    <w:color w:val="000000"/>
                  </w:rPr>
                  <w:t xml:space="preserve">maintaining </w:t>
                </w:r>
                <w:r w:rsidR="006A4ABA">
                  <w:rPr>
                    <w:color w:val="000000"/>
                  </w:rPr>
                  <w:t xml:space="preserve">strict </w:t>
                </w:r>
                <w:r w:rsidRPr="0073375A">
                  <w:rPr>
                    <w:color w:val="000000"/>
                  </w:rPr>
                  <w:t xml:space="preserve">patient privacy and </w:t>
                </w:r>
                <w:r w:rsidR="006A4ABA">
                  <w:rPr>
                    <w:color w:val="000000"/>
                  </w:rPr>
                  <w:t xml:space="preserve">the </w:t>
                </w:r>
                <w:r w:rsidRPr="0073375A">
                  <w:rPr>
                    <w:color w:val="000000"/>
                  </w:rPr>
                  <w:t xml:space="preserve">confidentiality </w:t>
                </w:r>
                <w:r w:rsidR="006A4ABA">
                  <w:rPr>
                    <w:color w:val="000000"/>
                  </w:rPr>
                  <w:t>of all business information.</w:t>
                </w:r>
                <w:r w:rsidR="00604337">
                  <w:rPr>
                    <w:color w:val="000000"/>
                  </w:rPr>
                  <w:t xml:space="preserve"> </w:t>
                </w:r>
                <w:r w:rsidR="006A4ABA">
                  <w:rPr>
                    <w:color w:val="000000"/>
                  </w:rPr>
                  <w:t xml:space="preserve"> Staff may be required to rotate across different positions in the department and will need to be</w:t>
                </w:r>
                <w:r w:rsidR="00302AB8">
                  <w:rPr>
                    <w:color w:val="000000"/>
                  </w:rPr>
                  <w:t>come</w:t>
                </w:r>
                <w:r w:rsidR="006A4ABA">
                  <w:rPr>
                    <w:color w:val="000000"/>
                  </w:rPr>
                  <w:t xml:space="preserve"> skilled in multiple areas of functioning. All staff are r</w:t>
                </w:r>
                <w:r w:rsidRPr="0073375A">
                  <w:rPr>
                    <w:color w:val="000000"/>
                  </w:rPr>
                  <w:t xml:space="preserve">equired to follow predefined procedures for their work, to work in harmony with </w:t>
                </w:r>
                <w:r w:rsidR="006A4ABA">
                  <w:rPr>
                    <w:color w:val="000000"/>
                  </w:rPr>
                  <w:t>their colleagues and manager</w:t>
                </w:r>
                <w:r w:rsidRPr="0073375A">
                  <w:rPr>
                    <w:color w:val="000000"/>
                  </w:rPr>
                  <w:t>, and seek assistance when required.</w:t>
                </w:r>
              </w:p>
              <w:p w:rsidR="00894501" w:rsidRPr="002E3A8B" w:rsidRDefault="006B4FF8" w:rsidP="00A919A8"/>
            </w:sdtContent>
          </w:sdt>
        </w:tc>
      </w:tr>
      <w:tr w:rsidR="00894501" w:rsidRPr="007F1973" w:rsidTr="00A919A8">
        <w:tc>
          <w:tcPr>
            <w:tcW w:w="10348" w:type="dxa"/>
            <w:gridSpan w:val="4"/>
            <w:shd w:val="clear" w:color="auto" w:fill="1F3886"/>
          </w:tcPr>
          <w:p w:rsidR="00894501" w:rsidRPr="007F1973" w:rsidRDefault="00894501" w:rsidP="00A919A8">
            <w:pPr>
              <w:pStyle w:val="Heading3"/>
              <w:rPr>
                <w:color w:val="FFFFFF" w:themeColor="background1"/>
              </w:rPr>
            </w:pPr>
            <w:r>
              <w:rPr>
                <w:color w:val="FFFFFF" w:themeColor="background1"/>
                <w:lang w:val="en-US"/>
              </w:rPr>
              <w:t>Organisational Environment</w:t>
            </w:r>
          </w:p>
        </w:tc>
      </w:tr>
      <w:tr w:rsidR="00894501" w:rsidRPr="00984666" w:rsidTr="00A919A8">
        <w:trPr>
          <w:trHeight w:val="669"/>
        </w:trPr>
        <w:tc>
          <w:tcPr>
            <w:tcW w:w="10348" w:type="dxa"/>
            <w:gridSpan w:val="4"/>
          </w:tcPr>
          <w:sdt>
            <w:sdtPr>
              <w:rPr>
                <w:i/>
              </w:rPr>
              <w:id w:val="496389014"/>
              <w:placeholder>
                <w:docPart w:val="C9CF8AFA9080474DB5EC51159A2DFBAC"/>
              </w:placeholder>
            </w:sdtPr>
            <w:sdtEndPr/>
            <w:sdtContent>
              <w:p w:rsidR="00DE3AE9" w:rsidRDefault="00DE3AE9" w:rsidP="00A919A8">
                <w:pPr>
                  <w:spacing w:line="276" w:lineRule="auto"/>
                  <w:jc w:val="both"/>
                  <w:rPr>
                    <w:i/>
                  </w:rPr>
                </w:pPr>
              </w:p>
              <w:p w:rsidR="00894501" w:rsidRPr="00244A76" w:rsidRDefault="00894501" w:rsidP="00A919A8">
                <w:pPr>
                  <w:spacing w:line="276" w:lineRule="auto"/>
                  <w:jc w:val="both"/>
                  <w:rPr>
                    <w:snapToGrid w:val="0"/>
                  </w:rPr>
                </w:pPr>
                <w:r w:rsidRPr="00244A76">
                  <w:t xml:space="preserve">At LCM Health Care our vision </w:t>
                </w:r>
                <w:r w:rsidRPr="00244A76">
                  <w:rPr>
                    <w:snapToGrid w:val="0"/>
                  </w:rPr>
                  <w:t>as a Catholic Health, Community and Aged Care provider, to excel, and be recognised, as a continuing source of healing, hope and nurturing to the people and communities we serve.</w:t>
                </w:r>
              </w:p>
              <w:p w:rsidR="00894501" w:rsidRDefault="00894501" w:rsidP="00A919A8">
                <w:pPr>
                  <w:spacing w:line="276" w:lineRule="auto"/>
                  <w:ind w:right="-688"/>
                  <w:jc w:val="both"/>
                </w:pPr>
                <w:r w:rsidRPr="00397770">
                  <w:t xml:space="preserve">Our Services include public and private hospital care, acute and sub-acute care, </w:t>
                </w:r>
                <w:r>
                  <w:t xml:space="preserve">community </w:t>
                </w:r>
                <w:r w:rsidRPr="00397770">
                  <w:t xml:space="preserve">care and </w:t>
                </w:r>
              </w:p>
              <w:p w:rsidR="005C61D9" w:rsidRDefault="00894501" w:rsidP="00A919A8">
                <w:pPr>
                  <w:tabs>
                    <w:tab w:val="left" w:pos="7905"/>
                  </w:tabs>
                  <w:spacing w:line="276" w:lineRule="auto"/>
                  <w:ind w:right="-688"/>
                  <w:jc w:val="both"/>
                </w:pPr>
                <w:proofErr w:type="gramStart"/>
                <w:r w:rsidRPr="00397770">
                  <w:t>retirement</w:t>
                </w:r>
                <w:proofErr w:type="gramEnd"/>
                <w:r w:rsidRPr="00397770">
                  <w:t xml:space="preserve"> and aged care services, in both rural and metropolitan areas.</w:t>
                </w:r>
              </w:p>
              <w:p w:rsidR="00894501" w:rsidRPr="0073375A" w:rsidRDefault="00894501" w:rsidP="00A919A8">
                <w:pPr>
                  <w:tabs>
                    <w:tab w:val="left" w:pos="7905"/>
                  </w:tabs>
                  <w:spacing w:line="276" w:lineRule="auto"/>
                  <w:ind w:right="-688"/>
                  <w:jc w:val="both"/>
                  <w:rPr>
                    <w:rFonts w:asciiTheme="minorHAnsi" w:hAnsiTheme="minorHAnsi" w:cstheme="minorHAnsi"/>
                    <w:i/>
                  </w:rPr>
                </w:pPr>
                <w:r>
                  <w:tab/>
                </w:r>
              </w:p>
            </w:sdtContent>
          </w:sdt>
          <w:p w:rsidR="00894501" w:rsidRDefault="00894501" w:rsidP="00A919A8">
            <w:pPr>
              <w:ind w:right="-688"/>
              <w:jc w:val="both"/>
            </w:pPr>
            <w:r w:rsidRPr="000E4408">
              <w:t>The Calvary Mater Newcastle is an Acute Tertiary Referral Hospital treating</w:t>
            </w:r>
            <w:r>
              <w:t xml:space="preserve"> on an annual basis more than</w:t>
            </w:r>
          </w:p>
          <w:p w:rsidR="00894501" w:rsidRDefault="00894501" w:rsidP="00A919A8">
            <w:pPr>
              <w:ind w:right="-688"/>
              <w:jc w:val="both"/>
            </w:pPr>
            <w:r>
              <w:t>17</w:t>
            </w:r>
            <w:r w:rsidRPr="000E4408">
              <w:t xml:space="preserve">,000 </w:t>
            </w:r>
            <w:r>
              <w:t>admissions</w:t>
            </w:r>
            <w:r w:rsidRPr="000E4408">
              <w:t>, 300,000 outpatients and 3</w:t>
            </w:r>
            <w:r>
              <w:t>5</w:t>
            </w:r>
            <w:r w:rsidRPr="000E4408">
              <w:t xml:space="preserve">,000 emergency patients.  Specialities included Medical, Surgical, </w:t>
            </w:r>
          </w:p>
          <w:p w:rsidR="00894501" w:rsidRDefault="00894501" w:rsidP="00A919A8">
            <w:pPr>
              <w:ind w:right="-688"/>
              <w:jc w:val="both"/>
            </w:pPr>
            <w:r>
              <w:t xml:space="preserve">Medical </w:t>
            </w:r>
            <w:r w:rsidRPr="000E4408">
              <w:t xml:space="preserve">Oncology, </w:t>
            </w:r>
            <w:r>
              <w:t xml:space="preserve">Radiation Oncology, </w:t>
            </w:r>
            <w:r w:rsidRPr="000E4408">
              <w:t>Haematology, Drug and Alcohol, Clinical Toxicology</w:t>
            </w:r>
            <w:r>
              <w:t>,</w:t>
            </w:r>
            <w:r w:rsidRPr="000E4408">
              <w:t xml:space="preserve"> and Palliative </w:t>
            </w:r>
          </w:p>
          <w:p w:rsidR="00894501" w:rsidRDefault="00894501" w:rsidP="00A919A8">
            <w:pPr>
              <w:ind w:right="-688"/>
              <w:jc w:val="both"/>
            </w:pPr>
            <w:r>
              <w:t>Care.  The Hospital has a busy Emergency Department,</w:t>
            </w:r>
            <w:r w:rsidRPr="000E4408">
              <w:t xml:space="preserve"> Intensive Care and Coronary Care Unit</w:t>
            </w:r>
            <w:r>
              <w:t>s</w:t>
            </w:r>
            <w:r w:rsidRPr="000E4408">
              <w:t xml:space="preserve">, and an active </w:t>
            </w:r>
          </w:p>
          <w:p w:rsidR="00894501" w:rsidRDefault="00894501" w:rsidP="00A919A8">
            <w:pPr>
              <w:ind w:right="-688"/>
              <w:jc w:val="both"/>
            </w:pPr>
            <w:r>
              <w:t xml:space="preserve">Patient Care </w:t>
            </w:r>
            <w:r w:rsidRPr="000E4408">
              <w:t>Quality Committee.</w:t>
            </w:r>
          </w:p>
          <w:p w:rsidR="005C61D9" w:rsidRPr="0073375A" w:rsidRDefault="005C61D9" w:rsidP="00A919A8">
            <w:pPr>
              <w:ind w:right="-688"/>
              <w:jc w:val="both"/>
            </w:pPr>
          </w:p>
        </w:tc>
      </w:tr>
    </w:tbl>
    <w:p w:rsidR="002E4AF4" w:rsidRPr="002E4AF4" w:rsidRDefault="00894501" w:rsidP="002E4AF4">
      <w:pPr>
        <w:widowControl/>
        <w:numPr>
          <w:ilvl w:val="0"/>
          <w:numId w:val="8"/>
        </w:numPr>
        <w:shd w:val="clear" w:color="auto" w:fill="FFFFFF"/>
        <w:autoSpaceDE/>
        <w:autoSpaceDN/>
        <w:spacing w:line="420" w:lineRule="atLeast"/>
        <w:ind w:left="0"/>
        <w:textAlignment w:val="baseline"/>
        <w:rPr>
          <w:rFonts w:ascii="Arial" w:eastAsia="Times New Roman" w:hAnsi="Arial" w:cs="Arial"/>
          <w:color w:val="000000"/>
          <w:sz w:val="23"/>
          <w:szCs w:val="23"/>
          <w:lang w:bidi="ar-SA"/>
        </w:rPr>
      </w:pPr>
      <w:r>
        <w:rPr>
          <w:b/>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647"/>
      </w:tblGrid>
      <w:tr w:rsidR="00894501" w:rsidRPr="007F1973" w:rsidTr="00A919A8">
        <w:tc>
          <w:tcPr>
            <w:tcW w:w="10348" w:type="dxa"/>
            <w:gridSpan w:val="2"/>
            <w:shd w:val="clear" w:color="auto" w:fill="1F3886"/>
          </w:tcPr>
          <w:p w:rsidR="00894501" w:rsidRPr="007F1973" w:rsidRDefault="00894501" w:rsidP="00A919A8">
            <w:pPr>
              <w:pStyle w:val="Heading3"/>
              <w:rPr>
                <w:color w:val="FFFFFF" w:themeColor="background1"/>
              </w:rPr>
            </w:pPr>
            <w:r>
              <w:rPr>
                <w:color w:val="FFFFFF" w:themeColor="background1"/>
                <w:lang w:val="en-US"/>
              </w:rPr>
              <w:lastRenderedPageBreak/>
              <w:t>Accountabilities and Key Result Areas</w:t>
            </w:r>
          </w:p>
        </w:tc>
      </w:tr>
      <w:tr w:rsidR="00894501" w:rsidRPr="00984666" w:rsidTr="00A919A8">
        <w:tc>
          <w:tcPr>
            <w:tcW w:w="10348" w:type="dxa"/>
            <w:gridSpan w:val="2"/>
          </w:tcPr>
          <w:p w:rsidR="00894501" w:rsidRPr="00C769F7" w:rsidRDefault="00894501" w:rsidP="00A919A8">
            <w:pPr>
              <w:rPr>
                <w:b/>
                <w:color w:val="000000" w:themeColor="text1"/>
                <w:lang w:val="en-US"/>
              </w:rPr>
            </w:pPr>
            <w:r w:rsidRPr="00C769F7">
              <w:rPr>
                <w:b/>
                <w:color w:val="000000" w:themeColor="text1"/>
                <w:lang w:val="en-US"/>
              </w:rPr>
              <w:t>Administration:</w:t>
            </w:r>
          </w:p>
          <w:p w:rsidR="00951BDD" w:rsidRDefault="00035D92" w:rsidP="00E5419F">
            <w:pPr>
              <w:widowControl/>
              <w:numPr>
                <w:ilvl w:val="0"/>
                <w:numId w:val="6"/>
              </w:numPr>
              <w:adjustRightInd w:val="0"/>
              <w:spacing w:before="120" w:after="120"/>
              <w:contextualSpacing/>
              <w:rPr>
                <w:color w:val="000000" w:themeColor="text1"/>
                <w:lang w:val="en-US"/>
              </w:rPr>
            </w:pPr>
            <w:r>
              <w:rPr>
                <w:color w:val="000000" w:themeColor="text1"/>
                <w:lang w:val="en-US"/>
              </w:rPr>
              <w:t>Assist in providing</w:t>
            </w:r>
            <w:r w:rsidR="00894501" w:rsidRPr="00C769F7">
              <w:rPr>
                <w:color w:val="000000" w:themeColor="text1"/>
                <w:lang w:val="en-US"/>
              </w:rPr>
              <w:t xml:space="preserve"> comprehensive </w:t>
            </w:r>
            <w:r w:rsidR="001B1F8E">
              <w:rPr>
                <w:color w:val="000000" w:themeColor="text1"/>
                <w:lang w:val="en-US"/>
              </w:rPr>
              <w:t xml:space="preserve">administrative </w:t>
            </w:r>
            <w:r>
              <w:rPr>
                <w:color w:val="000000" w:themeColor="text1"/>
                <w:lang w:val="en-US"/>
              </w:rPr>
              <w:t>and records management</w:t>
            </w:r>
            <w:r w:rsidR="00605775">
              <w:rPr>
                <w:color w:val="000000" w:themeColor="text1"/>
                <w:lang w:val="en-US"/>
              </w:rPr>
              <w:t xml:space="preserve"> support</w:t>
            </w:r>
            <w:r>
              <w:rPr>
                <w:color w:val="000000" w:themeColor="text1"/>
                <w:lang w:val="en-US"/>
              </w:rPr>
              <w:t xml:space="preserve"> services</w:t>
            </w:r>
            <w:r w:rsidR="00894501" w:rsidRPr="00C769F7">
              <w:rPr>
                <w:color w:val="000000" w:themeColor="text1"/>
                <w:lang w:val="en-US"/>
              </w:rPr>
              <w:t xml:space="preserve"> </w:t>
            </w:r>
            <w:r>
              <w:rPr>
                <w:color w:val="000000" w:themeColor="text1"/>
                <w:lang w:val="en-US"/>
              </w:rPr>
              <w:t>which</w:t>
            </w:r>
            <w:r w:rsidR="00242218">
              <w:rPr>
                <w:color w:val="000000" w:themeColor="text1"/>
                <w:lang w:val="en-US"/>
              </w:rPr>
              <w:t xml:space="preserve"> ensure the availability of complete medical records </w:t>
            </w:r>
            <w:r w:rsidR="00951BDD">
              <w:rPr>
                <w:color w:val="000000" w:themeColor="text1"/>
                <w:lang w:val="en-US"/>
              </w:rPr>
              <w:t>in paper</w:t>
            </w:r>
            <w:r>
              <w:rPr>
                <w:color w:val="000000" w:themeColor="text1"/>
                <w:lang w:val="en-US"/>
              </w:rPr>
              <w:t>,</w:t>
            </w:r>
            <w:r w:rsidR="00951BDD">
              <w:rPr>
                <w:color w:val="000000" w:themeColor="text1"/>
                <w:lang w:val="en-US"/>
              </w:rPr>
              <w:t xml:space="preserve"> electronic</w:t>
            </w:r>
            <w:r>
              <w:rPr>
                <w:color w:val="000000" w:themeColor="text1"/>
                <w:lang w:val="en-US"/>
              </w:rPr>
              <w:t xml:space="preserve"> and other </w:t>
            </w:r>
            <w:r w:rsidR="00951BDD">
              <w:rPr>
                <w:color w:val="000000" w:themeColor="text1"/>
                <w:lang w:val="en-US"/>
              </w:rPr>
              <w:t>format</w:t>
            </w:r>
            <w:r>
              <w:rPr>
                <w:color w:val="000000" w:themeColor="text1"/>
                <w:lang w:val="en-US"/>
              </w:rPr>
              <w:t>s</w:t>
            </w:r>
            <w:r w:rsidR="00951BDD">
              <w:rPr>
                <w:color w:val="000000" w:themeColor="text1"/>
                <w:lang w:val="en-US"/>
              </w:rPr>
              <w:t xml:space="preserve"> </w:t>
            </w:r>
            <w:r>
              <w:rPr>
                <w:color w:val="000000" w:themeColor="text1"/>
                <w:lang w:val="en-US"/>
              </w:rPr>
              <w:t>for</w:t>
            </w:r>
            <w:r w:rsidR="00951BDD">
              <w:rPr>
                <w:color w:val="000000" w:themeColor="text1"/>
                <w:lang w:val="en-US"/>
              </w:rPr>
              <w:t xml:space="preserve"> clinical care</w:t>
            </w:r>
            <w:r w:rsidR="00242218">
              <w:rPr>
                <w:color w:val="000000" w:themeColor="text1"/>
                <w:lang w:val="en-US"/>
              </w:rPr>
              <w:t xml:space="preserve">, </w:t>
            </w:r>
            <w:r w:rsidR="00951BDD">
              <w:rPr>
                <w:color w:val="000000" w:themeColor="text1"/>
                <w:lang w:val="en-US"/>
              </w:rPr>
              <w:t>medicoleg</w:t>
            </w:r>
            <w:r>
              <w:rPr>
                <w:color w:val="000000" w:themeColor="text1"/>
                <w:lang w:val="en-US"/>
              </w:rPr>
              <w:t>al</w:t>
            </w:r>
            <w:r w:rsidR="00951BDD">
              <w:rPr>
                <w:color w:val="000000" w:themeColor="text1"/>
                <w:lang w:val="en-US"/>
              </w:rPr>
              <w:t xml:space="preserve">, </w:t>
            </w:r>
            <w:r w:rsidR="00242218">
              <w:rPr>
                <w:color w:val="000000" w:themeColor="text1"/>
                <w:lang w:val="en-US"/>
              </w:rPr>
              <w:t xml:space="preserve">clinical coding, </w:t>
            </w:r>
            <w:r>
              <w:rPr>
                <w:color w:val="000000" w:themeColor="text1"/>
                <w:lang w:val="en-US"/>
              </w:rPr>
              <w:t xml:space="preserve">management, </w:t>
            </w:r>
            <w:r w:rsidR="00951BDD">
              <w:rPr>
                <w:color w:val="000000" w:themeColor="text1"/>
                <w:lang w:val="en-US"/>
              </w:rPr>
              <w:t>research</w:t>
            </w:r>
            <w:r>
              <w:rPr>
                <w:color w:val="000000" w:themeColor="text1"/>
                <w:lang w:val="en-US"/>
              </w:rPr>
              <w:t xml:space="preserve">, </w:t>
            </w:r>
            <w:r w:rsidR="00951BDD">
              <w:rPr>
                <w:color w:val="000000" w:themeColor="text1"/>
                <w:lang w:val="en-US"/>
              </w:rPr>
              <w:t>audit</w:t>
            </w:r>
            <w:r>
              <w:rPr>
                <w:color w:val="000000" w:themeColor="text1"/>
                <w:lang w:val="en-US"/>
              </w:rPr>
              <w:t xml:space="preserve"> and other approved purposes</w:t>
            </w:r>
            <w:r w:rsidR="00242218">
              <w:rPr>
                <w:color w:val="000000" w:themeColor="text1"/>
                <w:lang w:val="en-US"/>
              </w:rPr>
              <w:t>.</w:t>
            </w:r>
          </w:p>
          <w:p w:rsidR="00035D92" w:rsidRPr="00035D92" w:rsidRDefault="00035D92" w:rsidP="00E5419F">
            <w:pPr>
              <w:widowControl/>
              <w:numPr>
                <w:ilvl w:val="0"/>
                <w:numId w:val="6"/>
              </w:numPr>
              <w:adjustRightInd w:val="0"/>
              <w:spacing w:before="120" w:after="120"/>
              <w:contextualSpacing/>
              <w:rPr>
                <w:color w:val="000000" w:themeColor="text1"/>
                <w:lang w:val="en-US"/>
              </w:rPr>
            </w:pPr>
            <w:r>
              <w:rPr>
                <w:color w:val="000000" w:themeColor="text1"/>
                <w:lang w:val="en-US"/>
              </w:rPr>
              <w:t>Ensure a</w:t>
            </w:r>
            <w:r w:rsidRPr="00C769F7">
              <w:rPr>
                <w:color w:val="000000" w:themeColor="text1"/>
                <w:lang w:val="en-US"/>
              </w:rPr>
              <w:t xml:space="preserve">ccurate and timely data entry into the </w:t>
            </w:r>
            <w:proofErr w:type="spellStart"/>
            <w:r w:rsidRPr="00C769F7">
              <w:rPr>
                <w:color w:val="000000" w:themeColor="text1"/>
                <w:lang w:val="en-US"/>
              </w:rPr>
              <w:t>iPM</w:t>
            </w:r>
            <w:proofErr w:type="spellEnd"/>
            <w:r w:rsidRPr="00C769F7">
              <w:rPr>
                <w:color w:val="000000" w:themeColor="text1"/>
                <w:lang w:val="en-US"/>
              </w:rPr>
              <w:t xml:space="preserve"> Patient Administration System ensuring </w:t>
            </w:r>
            <w:r>
              <w:rPr>
                <w:color w:val="000000" w:themeColor="text1"/>
                <w:lang w:val="en-US"/>
              </w:rPr>
              <w:t>including for the</w:t>
            </w:r>
            <w:r w:rsidRPr="00C769F7">
              <w:rPr>
                <w:color w:val="000000" w:themeColor="text1"/>
                <w:lang w:val="en-US"/>
              </w:rPr>
              <w:t xml:space="preserve"> tracking of medical records and volumes</w:t>
            </w:r>
            <w:r>
              <w:rPr>
                <w:color w:val="000000" w:themeColor="text1"/>
                <w:lang w:val="en-US"/>
              </w:rPr>
              <w:t xml:space="preserve"> in accordance with procedures</w:t>
            </w:r>
            <w:r w:rsidRPr="00C769F7">
              <w:rPr>
                <w:color w:val="000000" w:themeColor="text1"/>
                <w:lang w:val="en-US"/>
              </w:rPr>
              <w:t xml:space="preserve">. </w:t>
            </w:r>
          </w:p>
          <w:p w:rsidR="00242218" w:rsidRDefault="00242218" w:rsidP="00E5419F">
            <w:pPr>
              <w:widowControl/>
              <w:numPr>
                <w:ilvl w:val="0"/>
                <w:numId w:val="6"/>
              </w:numPr>
              <w:adjustRightInd w:val="0"/>
              <w:spacing w:before="120" w:after="120"/>
              <w:contextualSpacing/>
              <w:rPr>
                <w:color w:val="000000" w:themeColor="text1"/>
                <w:lang w:val="en-US"/>
              </w:rPr>
            </w:pPr>
            <w:r w:rsidRPr="00C769F7">
              <w:rPr>
                <w:color w:val="000000" w:themeColor="text1"/>
                <w:lang w:val="en-US"/>
              </w:rPr>
              <w:t xml:space="preserve">Use multiple </w:t>
            </w:r>
            <w:r>
              <w:rPr>
                <w:color w:val="000000" w:themeColor="text1"/>
                <w:lang w:val="en-US"/>
              </w:rPr>
              <w:t xml:space="preserve">and complex </w:t>
            </w:r>
            <w:r w:rsidRPr="00C769F7">
              <w:rPr>
                <w:color w:val="000000" w:themeColor="text1"/>
                <w:lang w:val="en-US"/>
              </w:rPr>
              <w:t xml:space="preserve">systems </w:t>
            </w:r>
            <w:r w:rsidR="00035D92">
              <w:rPr>
                <w:color w:val="000000" w:themeColor="text1"/>
                <w:lang w:val="en-US"/>
              </w:rPr>
              <w:t xml:space="preserve">proficiently </w:t>
            </w:r>
            <w:r w:rsidRPr="00C769F7">
              <w:rPr>
                <w:color w:val="000000" w:themeColor="text1"/>
                <w:lang w:val="en-US"/>
              </w:rPr>
              <w:t>to complete work.  These include</w:t>
            </w:r>
            <w:r>
              <w:rPr>
                <w:color w:val="000000" w:themeColor="text1"/>
                <w:lang w:val="en-US"/>
              </w:rPr>
              <w:t xml:space="preserve"> </w:t>
            </w:r>
            <w:proofErr w:type="spellStart"/>
            <w:r w:rsidRPr="00C769F7">
              <w:rPr>
                <w:color w:val="000000" w:themeColor="text1"/>
                <w:lang w:val="en-US"/>
              </w:rPr>
              <w:t>iPM</w:t>
            </w:r>
            <w:proofErr w:type="spellEnd"/>
            <w:r w:rsidRPr="00C769F7">
              <w:rPr>
                <w:color w:val="000000" w:themeColor="text1"/>
                <w:lang w:val="en-US"/>
              </w:rPr>
              <w:t>, ARIA</w:t>
            </w:r>
            <w:r>
              <w:rPr>
                <w:color w:val="000000" w:themeColor="text1"/>
                <w:lang w:val="en-US"/>
              </w:rPr>
              <w:t xml:space="preserve"> Medical Oncology/</w:t>
            </w:r>
            <w:proofErr w:type="spellStart"/>
            <w:r>
              <w:rPr>
                <w:color w:val="000000" w:themeColor="text1"/>
                <w:lang w:val="en-US"/>
              </w:rPr>
              <w:t>Haematology</w:t>
            </w:r>
            <w:proofErr w:type="spellEnd"/>
            <w:r>
              <w:rPr>
                <w:color w:val="000000" w:themeColor="text1"/>
                <w:lang w:val="en-US"/>
              </w:rPr>
              <w:t>/Palliative Care/Psycho Oncology/Melanoma Unit,</w:t>
            </w:r>
            <w:r w:rsidR="00035D92">
              <w:rPr>
                <w:color w:val="000000" w:themeColor="text1"/>
                <w:lang w:val="en-US"/>
              </w:rPr>
              <w:t xml:space="preserve"> the</w:t>
            </w:r>
            <w:r>
              <w:rPr>
                <w:color w:val="000000" w:themeColor="text1"/>
                <w:lang w:val="en-US"/>
              </w:rPr>
              <w:t xml:space="preserve"> ARIA Radiation Oncology system,</w:t>
            </w:r>
            <w:r w:rsidR="00035D92">
              <w:rPr>
                <w:color w:val="000000" w:themeColor="text1"/>
                <w:lang w:val="en-US"/>
              </w:rPr>
              <w:t xml:space="preserve"> the DMR Digital Medical Record (new), </w:t>
            </w:r>
            <w:r>
              <w:rPr>
                <w:color w:val="000000" w:themeColor="text1"/>
                <w:lang w:val="en-US"/>
              </w:rPr>
              <w:t xml:space="preserve">REDMAP Scanning Server, Microfilmed </w:t>
            </w:r>
            <w:proofErr w:type="spellStart"/>
            <w:r>
              <w:rPr>
                <w:color w:val="000000" w:themeColor="text1"/>
                <w:lang w:val="en-US"/>
              </w:rPr>
              <w:t>CARBase</w:t>
            </w:r>
            <w:proofErr w:type="spellEnd"/>
            <w:r>
              <w:rPr>
                <w:color w:val="000000" w:themeColor="text1"/>
                <w:lang w:val="en-US"/>
              </w:rPr>
              <w:t xml:space="preserve"> system,</w:t>
            </w:r>
            <w:r w:rsidRPr="00C769F7">
              <w:rPr>
                <w:color w:val="000000" w:themeColor="text1"/>
                <w:lang w:val="en-US"/>
              </w:rPr>
              <w:t xml:space="preserve"> CAP</w:t>
            </w:r>
            <w:r>
              <w:rPr>
                <w:color w:val="000000" w:themeColor="text1"/>
                <w:lang w:val="en-US"/>
              </w:rPr>
              <w:t xml:space="preserve"> Clinical Application Portal and Offsite records management system to routinely complete high volume workload. </w:t>
            </w:r>
          </w:p>
          <w:p w:rsidR="00073C1C" w:rsidRDefault="003C5790" w:rsidP="00E5419F">
            <w:pPr>
              <w:widowControl/>
              <w:numPr>
                <w:ilvl w:val="0"/>
                <w:numId w:val="6"/>
              </w:numPr>
              <w:adjustRightInd w:val="0"/>
              <w:spacing w:before="120" w:after="120"/>
              <w:contextualSpacing/>
              <w:rPr>
                <w:color w:val="000000" w:themeColor="text1"/>
                <w:lang w:val="en-US"/>
              </w:rPr>
            </w:pPr>
            <w:r>
              <w:rPr>
                <w:color w:val="000000" w:themeColor="text1"/>
                <w:lang w:val="en-US"/>
              </w:rPr>
              <w:t xml:space="preserve">Ensuring that documentation from the most recent episodes of care are available and collated in a timely manner to support DMR scanning.  </w:t>
            </w:r>
          </w:p>
          <w:p w:rsidR="00894501" w:rsidRDefault="00073C1C" w:rsidP="00E5419F">
            <w:pPr>
              <w:widowControl/>
              <w:numPr>
                <w:ilvl w:val="0"/>
                <w:numId w:val="6"/>
              </w:numPr>
              <w:adjustRightInd w:val="0"/>
              <w:spacing w:before="120" w:after="120"/>
              <w:contextualSpacing/>
              <w:rPr>
                <w:color w:val="000000" w:themeColor="text1"/>
                <w:lang w:val="en-US"/>
              </w:rPr>
            </w:pPr>
            <w:r>
              <w:rPr>
                <w:color w:val="000000" w:themeColor="text1"/>
                <w:lang w:val="en-US"/>
              </w:rPr>
              <w:t>Identify</w:t>
            </w:r>
            <w:r w:rsidR="00605775">
              <w:rPr>
                <w:color w:val="000000" w:themeColor="text1"/>
                <w:lang w:val="en-US"/>
              </w:rPr>
              <w:t xml:space="preserve"> prior medical records (in any format) </w:t>
            </w:r>
            <w:r w:rsidR="003C5790">
              <w:rPr>
                <w:color w:val="000000" w:themeColor="text1"/>
                <w:lang w:val="en-US"/>
              </w:rPr>
              <w:t xml:space="preserve">and </w:t>
            </w:r>
            <w:r w:rsidR="00242218">
              <w:rPr>
                <w:color w:val="000000" w:themeColor="text1"/>
                <w:lang w:val="en-US"/>
              </w:rPr>
              <w:t>locat</w:t>
            </w:r>
            <w:r w:rsidR="003C5790">
              <w:rPr>
                <w:color w:val="000000" w:themeColor="text1"/>
                <w:lang w:val="en-US"/>
              </w:rPr>
              <w:t>e</w:t>
            </w:r>
            <w:r>
              <w:rPr>
                <w:color w:val="000000" w:themeColor="text1"/>
                <w:lang w:val="en-US"/>
              </w:rPr>
              <w:t xml:space="preserve"> those able to be scanned so that these can be added to DMR where patients have represented to the hospital after ‘go live’ date.</w:t>
            </w:r>
            <w:r w:rsidR="00242218">
              <w:rPr>
                <w:color w:val="000000" w:themeColor="text1"/>
                <w:lang w:val="en-US"/>
              </w:rPr>
              <w:t xml:space="preserve"> </w:t>
            </w:r>
          </w:p>
          <w:p w:rsidR="00605775" w:rsidRPr="00E5419F" w:rsidRDefault="00605775" w:rsidP="00E5419F">
            <w:pPr>
              <w:widowControl/>
              <w:numPr>
                <w:ilvl w:val="0"/>
                <w:numId w:val="6"/>
              </w:numPr>
              <w:shd w:val="clear" w:color="auto" w:fill="FFFFFF"/>
              <w:autoSpaceDE/>
              <w:autoSpaceDN/>
              <w:textAlignment w:val="baseline"/>
              <w:rPr>
                <w:color w:val="000000" w:themeColor="text1"/>
                <w:lang w:val="en-US"/>
              </w:rPr>
            </w:pPr>
            <w:r w:rsidRPr="00E5419F">
              <w:rPr>
                <w:color w:val="000000" w:themeColor="text1"/>
                <w:lang w:val="en-US"/>
              </w:rPr>
              <w:t>Preparation, scanning and quality assurance of medical records</w:t>
            </w:r>
            <w:r w:rsidR="00E5419F" w:rsidRPr="00E5419F">
              <w:rPr>
                <w:color w:val="000000" w:themeColor="text1"/>
                <w:lang w:val="en-US"/>
              </w:rPr>
              <w:t xml:space="preserve"> for DMR.</w:t>
            </w:r>
          </w:p>
          <w:p w:rsidR="00605775" w:rsidRPr="00073C1C" w:rsidRDefault="00E5419F" w:rsidP="00073C1C">
            <w:pPr>
              <w:widowControl/>
              <w:numPr>
                <w:ilvl w:val="0"/>
                <w:numId w:val="6"/>
              </w:numPr>
              <w:shd w:val="clear" w:color="auto" w:fill="FFFFFF"/>
              <w:autoSpaceDE/>
              <w:autoSpaceDN/>
              <w:textAlignment w:val="baseline"/>
              <w:rPr>
                <w:color w:val="000000" w:themeColor="text1"/>
                <w:lang w:val="en-US"/>
              </w:rPr>
            </w:pPr>
            <w:r w:rsidRPr="00E5419F">
              <w:rPr>
                <w:color w:val="000000" w:themeColor="text1"/>
                <w:lang w:val="en-US"/>
              </w:rPr>
              <w:t>Auditing and culling of the paper medical records and documents which have been scanned into DMR and retained for the required retention timeframe.</w:t>
            </w:r>
          </w:p>
          <w:p w:rsidR="00242218" w:rsidRDefault="00073C1C" w:rsidP="00E5419F">
            <w:pPr>
              <w:widowControl/>
              <w:numPr>
                <w:ilvl w:val="0"/>
                <w:numId w:val="6"/>
              </w:numPr>
              <w:adjustRightInd w:val="0"/>
              <w:spacing w:before="120" w:after="120"/>
              <w:contextualSpacing/>
              <w:rPr>
                <w:color w:val="000000" w:themeColor="text1"/>
                <w:lang w:val="en-US"/>
              </w:rPr>
            </w:pPr>
            <w:r>
              <w:rPr>
                <w:color w:val="000000" w:themeColor="text1"/>
                <w:lang w:val="en-US"/>
              </w:rPr>
              <w:t xml:space="preserve">Is able to </w:t>
            </w:r>
            <w:r w:rsidR="00242218">
              <w:rPr>
                <w:color w:val="000000" w:themeColor="text1"/>
                <w:lang w:val="en-US"/>
              </w:rPr>
              <w:t xml:space="preserve">competently undertake </w:t>
            </w:r>
            <w:r>
              <w:rPr>
                <w:color w:val="000000" w:themeColor="text1"/>
                <w:lang w:val="en-US"/>
              </w:rPr>
              <w:t>any AO3 position in the department</w:t>
            </w:r>
            <w:r w:rsidR="00242218">
              <w:rPr>
                <w:color w:val="000000" w:themeColor="text1"/>
                <w:lang w:val="en-US"/>
              </w:rPr>
              <w:t xml:space="preserve"> and be available for backfill at short notice </w:t>
            </w:r>
            <w:r>
              <w:rPr>
                <w:color w:val="000000" w:themeColor="text1"/>
                <w:lang w:val="en-US"/>
              </w:rPr>
              <w:t xml:space="preserve">and to provide assistance in other areas </w:t>
            </w:r>
            <w:r w:rsidR="00242218">
              <w:rPr>
                <w:color w:val="000000" w:themeColor="text1"/>
                <w:lang w:val="en-US"/>
              </w:rPr>
              <w:t xml:space="preserve">when required. </w:t>
            </w:r>
          </w:p>
          <w:p w:rsidR="00894501" w:rsidRDefault="00242218" w:rsidP="00E5419F">
            <w:pPr>
              <w:widowControl/>
              <w:numPr>
                <w:ilvl w:val="0"/>
                <w:numId w:val="6"/>
              </w:numPr>
              <w:adjustRightInd w:val="0"/>
              <w:spacing w:before="120" w:after="120"/>
              <w:contextualSpacing/>
              <w:rPr>
                <w:color w:val="000000" w:themeColor="text1"/>
                <w:lang w:val="en-US"/>
              </w:rPr>
            </w:pPr>
            <w:r>
              <w:rPr>
                <w:color w:val="000000" w:themeColor="text1"/>
                <w:lang w:val="en-US"/>
              </w:rPr>
              <w:t xml:space="preserve">Able to undertake </w:t>
            </w:r>
            <w:r w:rsidR="003D62EC">
              <w:rPr>
                <w:color w:val="000000" w:themeColor="text1"/>
                <w:lang w:val="en-US"/>
              </w:rPr>
              <w:t xml:space="preserve">a </w:t>
            </w:r>
            <w:r>
              <w:rPr>
                <w:color w:val="000000" w:themeColor="text1"/>
                <w:lang w:val="en-US"/>
              </w:rPr>
              <w:t>high</w:t>
            </w:r>
            <w:r w:rsidR="003D62EC">
              <w:rPr>
                <w:color w:val="000000" w:themeColor="text1"/>
                <w:lang w:val="en-US"/>
              </w:rPr>
              <w:t xml:space="preserve"> volume,</w:t>
            </w:r>
            <w:r>
              <w:rPr>
                <w:color w:val="000000" w:themeColor="text1"/>
                <w:lang w:val="en-US"/>
              </w:rPr>
              <w:t xml:space="preserve"> </w:t>
            </w:r>
            <w:r w:rsidR="003D62EC">
              <w:rPr>
                <w:color w:val="000000" w:themeColor="text1"/>
                <w:lang w:val="en-US"/>
              </w:rPr>
              <w:t xml:space="preserve">physically demanding </w:t>
            </w:r>
            <w:r>
              <w:rPr>
                <w:color w:val="000000" w:themeColor="text1"/>
                <w:lang w:val="en-US"/>
              </w:rPr>
              <w:t xml:space="preserve">workload </w:t>
            </w:r>
            <w:r w:rsidR="003D62EC">
              <w:rPr>
                <w:color w:val="000000" w:themeColor="text1"/>
                <w:lang w:val="en-US"/>
              </w:rPr>
              <w:t xml:space="preserve">and be available to </w:t>
            </w:r>
            <w:r>
              <w:rPr>
                <w:color w:val="000000" w:themeColor="text1"/>
                <w:lang w:val="en-US"/>
              </w:rPr>
              <w:t>assist others when required.</w:t>
            </w:r>
          </w:p>
          <w:p w:rsidR="00894501" w:rsidRPr="00962049" w:rsidRDefault="003D62EC" w:rsidP="00962049">
            <w:pPr>
              <w:widowControl/>
              <w:numPr>
                <w:ilvl w:val="0"/>
                <w:numId w:val="6"/>
              </w:numPr>
              <w:adjustRightInd w:val="0"/>
              <w:spacing w:before="120" w:after="120"/>
              <w:contextualSpacing/>
              <w:rPr>
                <w:color w:val="000000" w:themeColor="text1"/>
                <w:lang w:val="en-US"/>
              </w:rPr>
            </w:pPr>
            <w:r w:rsidRPr="00C769F7">
              <w:rPr>
                <w:color w:val="000000" w:themeColor="text1"/>
                <w:lang w:val="en-US"/>
              </w:rPr>
              <w:t>Patient confidentiality</w:t>
            </w:r>
            <w:r>
              <w:rPr>
                <w:color w:val="000000" w:themeColor="text1"/>
                <w:lang w:val="en-US"/>
              </w:rPr>
              <w:t xml:space="preserve"> </w:t>
            </w:r>
            <w:r w:rsidR="00073C1C">
              <w:rPr>
                <w:color w:val="000000" w:themeColor="text1"/>
                <w:lang w:val="en-US"/>
              </w:rPr>
              <w:t xml:space="preserve">is </w:t>
            </w:r>
            <w:r>
              <w:rPr>
                <w:color w:val="000000" w:themeColor="text1"/>
                <w:lang w:val="en-US"/>
              </w:rPr>
              <w:t>protected at all times and known methods for achievin</w:t>
            </w:r>
            <w:r w:rsidR="00073C1C">
              <w:rPr>
                <w:color w:val="000000" w:themeColor="text1"/>
                <w:lang w:val="en-US"/>
              </w:rPr>
              <w:t xml:space="preserve">g this are implemented at all times. </w:t>
            </w:r>
            <w:r w:rsidR="00962049">
              <w:rPr>
                <w:color w:val="000000" w:themeColor="text1"/>
                <w:lang w:val="en-US"/>
              </w:rPr>
              <w:t xml:space="preserve"> </w:t>
            </w:r>
            <w:r w:rsidR="00962049" w:rsidRPr="00C769F7">
              <w:rPr>
                <w:color w:val="000000" w:themeColor="text1"/>
                <w:lang w:val="en-US"/>
              </w:rPr>
              <w:t>Privacy principles are upheld in all work related matters.</w:t>
            </w:r>
          </w:p>
          <w:p w:rsidR="00894501" w:rsidRPr="00C769F7" w:rsidRDefault="00894501" w:rsidP="00E5419F">
            <w:pPr>
              <w:widowControl/>
              <w:numPr>
                <w:ilvl w:val="0"/>
                <w:numId w:val="6"/>
              </w:numPr>
              <w:adjustRightInd w:val="0"/>
              <w:spacing w:before="120" w:after="120"/>
              <w:contextualSpacing/>
              <w:rPr>
                <w:color w:val="000000" w:themeColor="text1"/>
                <w:lang w:val="en-US"/>
              </w:rPr>
            </w:pPr>
            <w:r w:rsidRPr="00C769F7">
              <w:rPr>
                <w:color w:val="000000" w:themeColor="text1"/>
                <w:lang w:val="en-US"/>
              </w:rPr>
              <w:t xml:space="preserve">Split large medical records as per </w:t>
            </w:r>
            <w:r w:rsidR="00073C1C">
              <w:rPr>
                <w:color w:val="000000" w:themeColor="text1"/>
                <w:lang w:val="en-US"/>
              </w:rPr>
              <w:t>documented</w:t>
            </w:r>
            <w:r w:rsidRPr="00C769F7">
              <w:rPr>
                <w:color w:val="000000" w:themeColor="text1"/>
                <w:lang w:val="en-US"/>
              </w:rPr>
              <w:t xml:space="preserve"> procedures.</w:t>
            </w:r>
            <w:r w:rsidR="003D62EC">
              <w:rPr>
                <w:color w:val="000000" w:themeColor="text1"/>
                <w:lang w:val="en-US"/>
              </w:rPr>
              <w:t xml:space="preserve">  Volumes procedures are complex and must be completed accurately.</w:t>
            </w:r>
            <w:r w:rsidR="00962049">
              <w:rPr>
                <w:color w:val="000000" w:themeColor="text1"/>
                <w:lang w:val="en-US"/>
              </w:rPr>
              <w:t xml:space="preserve"> </w:t>
            </w:r>
          </w:p>
          <w:p w:rsidR="00894501" w:rsidRPr="00C769F7" w:rsidRDefault="00894501" w:rsidP="00E5419F">
            <w:pPr>
              <w:widowControl/>
              <w:numPr>
                <w:ilvl w:val="0"/>
                <w:numId w:val="6"/>
              </w:numPr>
              <w:adjustRightInd w:val="0"/>
              <w:spacing w:before="120" w:after="120"/>
              <w:contextualSpacing/>
              <w:rPr>
                <w:color w:val="000000" w:themeColor="text1"/>
                <w:lang w:val="en-US"/>
              </w:rPr>
            </w:pPr>
            <w:r w:rsidRPr="00C769F7">
              <w:rPr>
                <w:color w:val="000000" w:themeColor="text1"/>
                <w:lang w:val="en-US"/>
              </w:rPr>
              <w:t>Activity statistics are accurately compiled on a daily basis and submitted weekly to the Manager.</w:t>
            </w:r>
          </w:p>
          <w:p w:rsidR="00962049" w:rsidRDefault="00894501" w:rsidP="00E5419F">
            <w:pPr>
              <w:widowControl/>
              <w:numPr>
                <w:ilvl w:val="0"/>
                <w:numId w:val="6"/>
              </w:numPr>
              <w:adjustRightInd w:val="0"/>
              <w:spacing w:before="120" w:after="120"/>
              <w:contextualSpacing/>
              <w:rPr>
                <w:color w:val="000000" w:themeColor="text1"/>
                <w:lang w:val="en-US"/>
              </w:rPr>
            </w:pPr>
            <w:r w:rsidRPr="00C769F7">
              <w:rPr>
                <w:color w:val="000000" w:themeColor="text1"/>
                <w:lang w:val="en-US"/>
              </w:rPr>
              <w:t>Complete work in accordance with identified timeframes and deadlines.</w:t>
            </w:r>
            <w:r w:rsidR="003D62EC">
              <w:rPr>
                <w:color w:val="000000" w:themeColor="text1"/>
                <w:lang w:val="en-US"/>
              </w:rPr>
              <w:t xml:space="preserve">  </w:t>
            </w:r>
          </w:p>
          <w:p w:rsidR="00894501" w:rsidRPr="00C769F7" w:rsidRDefault="003D62EC" w:rsidP="00E5419F">
            <w:pPr>
              <w:widowControl/>
              <w:numPr>
                <w:ilvl w:val="0"/>
                <w:numId w:val="6"/>
              </w:numPr>
              <w:adjustRightInd w:val="0"/>
              <w:spacing w:before="120" w:after="120"/>
              <w:contextualSpacing/>
              <w:rPr>
                <w:color w:val="000000" w:themeColor="text1"/>
                <w:lang w:val="en-US"/>
              </w:rPr>
            </w:pPr>
            <w:r>
              <w:rPr>
                <w:color w:val="000000" w:themeColor="text1"/>
                <w:lang w:val="en-US"/>
              </w:rPr>
              <w:t xml:space="preserve">Seek Manager </w:t>
            </w:r>
            <w:r w:rsidR="00962049">
              <w:rPr>
                <w:color w:val="000000" w:themeColor="text1"/>
                <w:lang w:val="en-US"/>
              </w:rPr>
              <w:t>or more senior staff input if required to confirm procedures</w:t>
            </w:r>
            <w:r>
              <w:rPr>
                <w:color w:val="000000" w:themeColor="text1"/>
                <w:lang w:val="en-US"/>
              </w:rPr>
              <w:t>.</w:t>
            </w:r>
          </w:p>
          <w:p w:rsidR="00894501" w:rsidRPr="00C769F7" w:rsidRDefault="00894501" w:rsidP="00E5419F">
            <w:pPr>
              <w:widowControl/>
              <w:numPr>
                <w:ilvl w:val="0"/>
                <w:numId w:val="6"/>
              </w:numPr>
              <w:adjustRightInd w:val="0"/>
              <w:contextualSpacing/>
              <w:rPr>
                <w:color w:val="000000" w:themeColor="text1"/>
                <w:lang w:val="en-US"/>
              </w:rPr>
            </w:pPr>
            <w:r w:rsidRPr="00C769F7">
              <w:rPr>
                <w:color w:val="000000" w:themeColor="text1"/>
                <w:lang w:val="en-US"/>
              </w:rPr>
              <w:t>Establish and maintain effective working relationships with staff at all levels.</w:t>
            </w:r>
          </w:p>
          <w:p w:rsidR="00894501" w:rsidRPr="0073375A" w:rsidRDefault="00894501" w:rsidP="00E5419F">
            <w:pPr>
              <w:pStyle w:val="ListParagraph"/>
              <w:numPr>
                <w:ilvl w:val="0"/>
                <w:numId w:val="6"/>
              </w:numPr>
              <w:rPr>
                <w:rFonts w:cstheme="minorHAnsi"/>
                <w:color w:val="000000" w:themeColor="text1"/>
                <w:lang w:val="en-US"/>
              </w:rPr>
            </w:pPr>
            <w:r w:rsidRPr="00C769F7">
              <w:rPr>
                <w:rFonts w:cstheme="minorHAnsi"/>
                <w:color w:val="000000" w:themeColor="text1"/>
                <w:lang w:val="en-US"/>
              </w:rPr>
              <w:t xml:space="preserve">Other duties as determined by Clinical Information </w:t>
            </w:r>
            <w:r>
              <w:rPr>
                <w:rFonts w:cstheme="minorHAnsi"/>
                <w:color w:val="000000" w:themeColor="text1"/>
                <w:lang w:val="en-US"/>
              </w:rPr>
              <w:t>Department Supervisor</w:t>
            </w:r>
            <w:r w:rsidR="00962049">
              <w:rPr>
                <w:rFonts w:cstheme="minorHAnsi"/>
                <w:color w:val="000000" w:themeColor="text1"/>
                <w:lang w:val="en-US"/>
              </w:rPr>
              <w:t xml:space="preserve"> or their delegate</w:t>
            </w:r>
            <w:r w:rsidRPr="00C769F7">
              <w:rPr>
                <w:rFonts w:cstheme="minorHAnsi"/>
                <w:color w:val="000000" w:themeColor="text1"/>
                <w:lang w:val="en-US"/>
              </w:rPr>
              <w:t>.</w:t>
            </w:r>
          </w:p>
          <w:p w:rsidR="00894501" w:rsidRDefault="00894501" w:rsidP="00A919A8">
            <w:pPr>
              <w:rPr>
                <w:b/>
                <w:i/>
                <w:lang w:val="en-US"/>
              </w:rPr>
            </w:pPr>
            <w:r w:rsidRPr="00A31A8D">
              <w:rPr>
                <w:b/>
                <w:i/>
                <w:lang w:val="en-US"/>
              </w:rPr>
              <w:t>People and Culture:</w:t>
            </w:r>
          </w:p>
          <w:p w:rsidR="00894501" w:rsidRPr="001E6024" w:rsidRDefault="00894501" w:rsidP="00E5419F">
            <w:pPr>
              <w:widowControl/>
              <w:numPr>
                <w:ilvl w:val="0"/>
                <w:numId w:val="6"/>
              </w:numPr>
              <w:adjustRightInd w:val="0"/>
            </w:pPr>
            <w:r w:rsidRPr="001E6024">
              <w:t xml:space="preserve">Practice in accordance with Calvary and relevant Government Health policies and procedures, the position description, Code of Conduct and </w:t>
            </w:r>
            <w:r>
              <w:t>other appropriate policies and guidelines</w:t>
            </w:r>
            <w:r w:rsidRPr="001E6024">
              <w:t xml:space="preserve">. </w:t>
            </w:r>
          </w:p>
          <w:p w:rsidR="00894501" w:rsidRPr="005C387C" w:rsidRDefault="00894501" w:rsidP="00E5419F">
            <w:pPr>
              <w:widowControl/>
              <w:numPr>
                <w:ilvl w:val="0"/>
                <w:numId w:val="6"/>
              </w:numPr>
              <w:adjustRightInd w:val="0"/>
              <w:rPr>
                <w:lang w:val="en-US"/>
              </w:rPr>
            </w:pPr>
            <w:r w:rsidRPr="001E6024">
              <w:t xml:space="preserve">Work in accordance with the </w:t>
            </w:r>
            <w:r>
              <w:t>M</w:t>
            </w:r>
            <w:r w:rsidRPr="001E6024">
              <w:t xml:space="preserve">ission and </w:t>
            </w:r>
            <w:r>
              <w:t>V</w:t>
            </w:r>
            <w:r w:rsidRPr="001E6024">
              <w:t>ision of Calvary and actively participate in developing a culture that promot</w:t>
            </w:r>
            <w:r>
              <w:t xml:space="preserve">es Calvary’s values of </w:t>
            </w:r>
            <w:r w:rsidRPr="001E6024">
              <w:t>hospitality,</w:t>
            </w:r>
            <w:r>
              <w:t xml:space="preserve"> healing, </w:t>
            </w:r>
            <w:r w:rsidRPr="001E6024">
              <w:t xml:space="preserve">stewardship and respect. </w:t>
            </w:r>
          </w:p>
          <w:p w:rsidR="00894501" w:rsidRPr="005C387C" w:rsidRDefault="00894501" w:rsidP="00E5419F">
            <w:pPr>
              <w:widowControl/>
              <w:numPr>
                <w:ilvl w:val="0"/>
                <w:numId w:val="6"/>
              </w:numPr>
              <w:adjustRightInd w:val="0"/>
              <w:rPr>
                <w:lang w:val="en-US"/>
              </w:rPr>
            </w:pPr>
            <w:r w:rsidRPr="005C387C">
              <w:t>Participate in and support the Hospital’s Quality Improvement and Accreditation programmes</w:t>
            </w:r>
            <w:r>
              <w:rPr>
                <w:color w:val="FF0000"/>
              </w:rPr>
              <w:t>.</w:t>
            </w:r>
          </w:p>
          <w:p w:rsidR="00894501" w:rsidRPr="003637AD" w:rsidRDefault="00894501" w:rsidP="00E5419F">
            <w:pPr>
              <w:widowControl/>
              <w:numPr>
                <w:ilvl w:val="0"/>
                <w:numId w:val="6"/>
              </w:numPr>
              <w:adjustRightInd w:val="0"/>
              <w:rPr>
                <w:lang w:val="en-US"/>
              </w:rPr>
            </w:pPr>
            <w:r>
              <w:t>Demonstrate</w:t>
            </w:r>
            <w:r w:rsidRPr="005C387C">
              <w:t xml:space="preserve"> an understanding of risk management processes and </w:t>
            </w:r>
            <w:r w:rsidRPr="008517E0">
              <w:t>systems and adhere to these.</w:t>
            </w:r>
          </w:p>
          <w:p w:rsidR="00894501" w:rsidRPr="003637AD" w:rsidRDefault="00894501" w:rsidP="00E5419F">
            <w:pPr>
              <w:widowControl/>
              <w:numPr>
                <w:ilvl w:val="0"/>
                <w:numId w:val="6"/>
              </w:numPr>
              <w:adjustRightInd w:val="0"/>
              <w:rPr>
                <w:lang w:val="en-US"/>
              </w:rPr>
            </w:pPr>
            <w:r w:rsidRPr="003637AD">
              <w:rPr>
                <w:lang w:val="en-US"/>
              </w:rPr>
              <w:t>Effective team work and ability to function within a multidisciplinary team while maintaining harmonious relations with hospital staff in a respectful and non–confrontational way.</w:t>
            </w:r>
          </w:p>
          <w:p w:rsidR="00894501" w:rsidRPr="003637AD" w:rsidRDefault="00894501" w:rsidP="00E5419F">
            <w:pPr>
              <w:widowControl/>
              <w:numPr>
                <w:ilvl w:val="0"/>
                <w:numId w:val="6"/>
              </w:numPr>
              <w:adjustRightInd w:val="0"/>
              <w:rPr>
                <w:lang w:val="en-US"/>
              </w:rPr>
            </w:pPr>
            <w:r w:rsidRPr="003637AD">
              <w:rPr>
                <w:lang w:val="en-US"/>
              </w:rPr>
              <w:t>Use of effective written and verbal communication skills appropriate to intended audience and situation, ensuring professionalism and maintenance of confidentiality and use of appropriate discretion and demonstrating impartiality, objectivity and accuracy.</w:t>
            </w:r>
          </w:p>
          <w:p w:rsidR="00894501" w:rsidRPr="008517E0" w:rsidRDefault="00894501" w:rsidP="00E5419F">
            <w:pPr>
              <w:widowControl/>
              <w:numPr>
                <w:ilvl w:val="0"/>
                <w:numId w:val="6"/>
              </w:numPr>
              <w:adjustRightInd w:val="0"/>
              <w:rPr>
                <w:lang w:val="en-US"/>
              </w:rPr>
            </w:pPr>
            <w:r w:rsidRPr="003637AD">
              <w:rPr>
                <w:lang w:val="en-US"/>
              </w:rPr>
              <w:t>Works proficiently in periods of h</w:t>
            </w:r>
            <w:r>
              <w:rPr>
                <w:lang w:val="en-US"/>
              </w:rPr>
              <w:t>igh demand and priorities tasks and seeks Supervisor input when needed.</w:t>
            </w:r>
          </w:p>
          <w:p w:rsidR="00894501" w:rsidRPr="001E6024" w:rsidRDefault="00894501" w:rsidP="00A919A8">
            <w:pPr>
              <w:rPr>
                <w:b/>
                <w:i/>
                <w:color w:val="000000" w:themeColor="text1"/>
                <w:lang w:val="en-US"/>
              </w:rPr>
            </w:pPr>
            <w:r w:rsidRPr="001E6024">
              <w:rPr>
                <w:b/>
                <w:i/>
                <w:color w:val="000000" w:themeColor="text1"/>
                <w:lang w:val="en-US"/>
              </w:rPr>
              <w:t>Excellence in Care</w:t>
            </w:r>
            <w:r>
              <w:rPr>
                <w:b/>
                <w:i/>
                <w:color w:val="000000" w:themeColor="text1"/>
                <w:lang w:val="en-US"/>
              </w:rPr>
              <w:t xml:space="preserve">: </w:t>
            </w:r>
          </w:p>
          <w:p w:rsidR="00894501" w:rsidRPr="00962049" w:rsidRDefault="00894501" w:rsidP="004255E0">
            <w:pPr>
              <w:pStyle w:val="ListParagraph"/>
              <w:numPr>
                <w:ilvl w:val="0"/>
                <w:numId w:val="6"/>
              </w:numPr>
              <w:rPr>
                <w:color w:val="auto"/>
                <w:lang w:val="en-US"/>
              </w:rPr>
            </w:pPr>
            <w:r w:rsidRPr="00962049">
              <w:rPr>
                <w:color w:val="auto"/>
                <w:lang w:val="en-US"/>
              </w:rPr>
              <w:t>Patient records are main</w:t>
            </w:r>
            <w:r w:rsidR="00962049" w:rsidRPr="00962049">
              <w:rPr>
                <w:color w:val="auto"/>
                <w:lang w:val="en-US"/>
              </w:rPr>
              <w:t xml:space="preserve">tained and secured at all times.  </w:t>
            </w:r>
            <w:r w:rsidRPr="00962049">
              <w:rPr>
                <w:color w:val="auto"/>
                <w:lang w:val="en-US"/>
              </w:rPr>
              <w:t>Privacy of patient personal information is protected at all times.</w:t>
            </w:r>
          </w:p>
          <w:p w:rsidR="00894501" w:rsidRPr="00EF114C" w:rsidRDefault="00894501" w:rsidP="00E5419F">
            <w:pPr>
              <w:pStyle w:val="ListParagraph"/>
              <w:numPr>
                <w:ilvl w:val="0"/>
                <w:numId w:val="6"/>
              </w:numPr>
              <w:rPr>
                <w:color w:val="auto"/>
                <w:lang w:val="en-US"/>
              </w:rPr>
            </w:pPr>
            <w:r w:rsidRPr="00EF114C">
              <w:rPr>
                <w:color w:val="auto"/>
                <w:lang w:val="en-US"/>
              </w:rPr>
              <w:t xml:space="preserve">Present and project a positive and professional image in all interactions with </w:t>
            </w:r>
            <w:r>
              <w:rPr>
                <w:color w:val="auto"/>
                <w:lang w:val="en-US"/>
              </w:rPr>
              <w:t xml:space="preserve">team, </w:t>
            </w:r>
            <w:r w:rsidRPr="00EF114C">
              <w:rPr>
                <w:color w:val="auto"/>
                <w:lang w:val="en-US"/>
              </w:rPr>
              <w:t>st</w:t>
            </w:r>
            <w:r>
              <w:rPr>
                <w:color w:val="auto"/>
                <w:lang w:val="en-US"/>
              </w:rPr>
              <w:t xml:space="preserve">aff, volunteers, patients, </w:t>
            </w:r>
            <w:r w:rsidRPr="00EF114C">
              <w:rPr>
                <w:color w:val="auto"/>
                <w:lang w:val="en-US"/>
              </w:rPr>
              <w:t>and visitors as demonstrated by being honest, clear, timely, empathetic and appropriate</w:t>
            </w:r>
            <w:r>
              <w:rPr>
                <w:color w:val="auto"/>
                <w:lang w:val="en-US"/>
              </w:rPr>
              <w:t>.</w:t>
            </w:r>
          </w:p>
          <w:p w:rsidR="00894501" w:rsidRPr="00EF114C" w:rsidRDefault="00894501" w:rsidP="00E5419F">
            <w:pPr>
              <w:pStyle w:val="ListParagraph"/>
              <w:numPr>
                <w:ilvl w:val="0"/>
                <w:numId w:val="6"/>
              </w:numPr>
              <w:rPr>
                <w:color w:val="auto"/>
                <w:lang w:val="en-US"/>
              </w:rPr>
            </w:pPr>
            <w:r w:rsidRPr="00EF114C">
              <w:rPr>
                <w:color w:val="auto"/>
                <w:lang w:val="en-US"/>
              </w:rPr>
              <w:t xml:space="preserve">Able to perform duties with minimal supervision, take initiative , use of sound judgement and decision making processes such as time management and work flow </w:t>
            </w:r>
            <w:r>
              <w:rPr>
                <w:color w:val="auto"/>
                <w:lang w:val="en-US"/>
              </w:rPr>
              <w:t>prioritis</w:t>
            </w:r>
            <w:r w:rsidRPr="00EF114C">
              <w:rPr>
                <w:color w:val="auto"/>
                <w:lang w:val="en-US"/>
              </w:rPr>
              <w:t>ation.</w:t>
            </w:r>
          </w:p>
          <w:p w:rsidR="00894501" w:rsidRPr="00EF114C" w:rsidRDefault="00894501" w:rsidP="00E5419F">
            <w:pPr>
              <w:pStyle w:val="ListParagraph"/>
              <w:numPr>
                <w:ilvl w:val="0"/>
                <w:numId w:val="6"/>
              </w:numPr>
              <w:rPr>
                <w:color w:val="auto"/>
                <w:lang w:val="en-US"/>
              </w:rPr>
            </w:pPr>
            <w:r w:rsidRPr="00EF114C">
              <w:rPr>
                <w:color w:val="auto"/>
                <w:lang w:val="en-US"/>
              </w:rPr>
              <w:t>Demonstrate flexibility that meets the changin</w:t>
            </w:r>
            <w:r>
              <w:rPr>
                <w:color w:val="auto"/>
                <w:lang w:val="en-US"/>
              </w:rPr>
              <w:t xml:space="preserve">g needs of the </w:t>
            </w:r>
            <w:r w:rsidRPr="00EF114C">
              <w:rPr>
                <w:color w:val="auto"/>
                <w:lang w:val="en-US"/>
              </w:rPr>
              <w:t>department and work environment.</w:t>
            </w:r>
          </w:p>
          <w:p w:rsidR="00894501" w:rsidRPr="00EF114C" w:rsidRDefault="00894501" w:rsidP="00E5419F">
            <w:pPr>
              <w:pStyle w:val="ListParagraph"/>
              <w:numPr>
                <w:ilvl w:val="0"/>
                <w:numId w:val="6"/>
              </w:numPr>
              <w:rPr>
                <w:color w:val="auto"/>
                <w:lang w:val="en-US"/>
              </w:rPr>
            </w:pPr>
            <w:r>
              <w:rPr>
                <w:color w:val="auto"/>
                <w:lang w:val="en-US"/>
              </w:rPr>
              <w:lastRenderedPageBreak/>
              <w:t>Attend</w:t>
            </w:r>
            <w:r w:rsidRPr="00EF114C">
              <w:rPr>
                <w:color w:val="auto"/>
                <w:lang w:val="en-US"/>
              </w:rPr>
              <w:t xml:space="preserve"> to duties in a timely manner, complete work in accordance with identified timeframes and deadlines.</w:t>
            </w:r>
          </w:p>
          <w:p w:rsidR="00894501" w:rsidRPr="00894501" w:rsidRDefault="00894501" w:rsidP="00E5419F">
            <w:pPr>
              <w:pStyle w:val="ListParagraph"/>
              <w:numPr>
                <w:ilvl w:val="0"/>
                <w:numId w:val="6"/>
              </w:numPr>
              <w:rPr>
                <w:color w:val="auto"/>
                <w:lang w:val="en-US"/>
              </w:rPr>
            </w:pPr>
            <w:r w:rsidRPr="00F578A7">
              <w:rPr>
                <w:color w:val="auto"/>
                <w:lang w:val="en-US"/>
              </w:rPr>
              <w:t>Perform other duties appropriate at the level of r</w:t>
            </w:r>
            <w:r>
              <w:rPr>
                <w:color w:val="auto"/>
                <w:lang w:val="en-US"/>
              </w:rPr>
              <w:t xml:space="preserve">esponsibilities adhering to Clinical Information </w:t>
            </w:r>
            <w:r w:rsidRPr="00F578A7">
              <w:rPr>
                <w:color w:val="auto"/>
                <w:lang w:val="en-US"/>
              </w:rPr>
              <w:t xml:space="preserve">Department </w:t>
            </w:r>
            <w:r>
              <w:rPr>
                <w:color w:val="auto"/>
                <w:lang w:val="en-US"/>
              </w:rPr>
              <w:t xml:space="preserve">and wider service </w:t>
            </w:r>
            <w:r w:rsidRPr="00F578A7">
              <w:rPr>
                <w:color w:val="auto"/>
                <w:lang w:val="en-US"/>
              </w:rPr>
              <w:t>requirements</w:t>
            </w:r>
            <w:r>
              <w:rPr>
                <w:color w:val="auto"/>
                <w:lang w:val="en-US"/>
              </w:rPr>
              <w:t>.</w:t>
            </w:r>
          </w:p>
          <w:p w:rsidR="00894501" w:rsidRPr="00A31A8D" w:rsidRDefault="00894501" w:rsidP="00A919A8">
            <w:pPr>
              <w:rPr>
                <w:b/>
                <w:i/>
              </w:rPr>
            </w:pPr>
            <w:r w:rsidRPr="00A31A8D">
              <w:rPr>
                <w:b/>
                <w:i/>
              </w:rPr>
              <w:t xml:space="preserve">Service Development &amp; </w:t>
            </w:r>
            <w:r>
              <w:rPr>
                <w:b/>
                <w:i/>
              </w:rPr>
              <w:t>Innovation:</w:t>
            </w:r>
          </w:p>
          <w:p w:rsidR="00894501" w:rsidRPr="00253A11" w:rsidRDefault="00894501" w:rsidP="00E5419F">
            <w:pPr>
              <w:pStyle w:val="ListParagraph"/>
              <w:numPr>
                <w:ilvl w:val="0"/>
                <w:numId w:val="6"/>
              </w:numPr>
              <w:rPr>
                <w:color w:val="auto"/>
              </w:rPr>
            </w:pPr>
            <w:r w:rsidRPr="00253A11">
              <w:rPr>
                <w:color w:val="auto"/>
              </w:rPr>
              <w:t>Participate in quality and continuous improvement activities and accreditation processes as required.</w:t>
            </w:r>
          </w:p>
          <w:p w:rsidR="00894501" w:rsidRPr="00253A11" w:rsidRDefault="00894501" w:rsidP="00E5419F">
            <w:pPr>
              <w:pStyle w:val="ListParagraph"/>
              <w:numPr>
                <w:ilvl w:val="0"/>
                <w:numId w:val="6"/>
              </w:numPr>
              <w:rPr>
                <w:color w:val="auto"/>
              </w:rPr>
            </w:pPr>
            <w:r w:rsidRPr="00253A11">
              <w:rPr>
                <w:color w:val="auto"/>
              </w:rPr>
              <w:t>Maintain an effective personal and professional development plan, seeking learning opportunities relevant to learning needs and accessing appropriate resources to enhance skills and knowledge.</w:t>
            </w:r>
          </w:p>
          <w:p w:rsidR="00894501" w:rsidRPr="00253A11" w:rsidRDefault="00894501" w:rsidP="00E5419F">
            <w:pPr>
              <w:pStyle w:val="ListParagraph"/>
              <w:numPr>
                <w:ilvl w:val="0"/>
                <w:numId w:val="6"/>
              </w:numPr>
              <w:rPr>
                <w:color w:val="auto"/>
              </w:rPr>
            </w:pPr>
            <w:r w:rsidRPr="00253A11">
              <w:rPr>
                <w:color w:val="auto"/>
              </w:rPr>
              <w:t>Complete all essential in-service training as required in a timely manner.</w:t>
            </w:r>
          </w:p>
          <w:p w:rsidR="00894501" w:rsidRPr="00253A11" w:rsidRDefault="00894501" w:rsidP="00E5419F">
            <w:pPr>
              <w:pStyle w:val="ListParagraph"/>
              <w:numPr>
                <w:ilvl w:val="0"/>
                <w:numId w:val="6"/>
              </w:numPr>
              <w:rPr>
                <w:color w:val="auto"/>
              </w:rPr>
            </w:pPr>
            <w:r w:rsidRPr="00253A11">
              <w:rPr>
                <w:color w:val="auto"/>
              </w:rPr>
              <w:t xml:space="preserve">Review work practices to determine the most efficient method of work and discuss with Clinical Information </w:t>
            </w:r>
            <w:r>
              <w:rPr>
                <w:color w:val="auto"/>
              </w:rPr>
              <w:t>Department Supervisor</w:t>
            </w:r>
            <w:r w:rsidRPr="00253A11">
              <w:rPr>
                <w:color w:val="auto"/>
              </w:rPr>
              <w:t>, ideas for development.</w:t>
            </w:r>
          </w:p>
          <w:p w:rsidR="00894501" w:rsidRPr="00894501" w:rsidRDefault="00894501" w:rsidP="00E5419F">
            <w:pPr>
              <w:pStyle w:val="ListParagraph"/>
              <w:numPr>
                <w:ilvl w:val="0"/>
                <w:numId w:val="6"/>
              </w:numPr>
              <w:rPr>
                <w:color w:val="auto"/>
              </w:rPr>
            </w:pPr>
            <w:r w:rsidRPr="00253A11">
              <w:rPr>
                <w:color w:val="auto"/>
              </w:rPr>
              <w:t>Regular performance discussions and a formal annual review are</w:t>
            </w:r>
            <w:bookmarkStart w:id="0" w:name="_GoBack"/>
            <w:bookmarkEnd w:id="0"/>
            <w:r w:rsidRPr="00253A11">
              <w:rPr>
                <w:color w:val="auto"/>
              </w:rPr>
              <w:t xml:space="preserve"> conducted wi</w:t>
            </w:r>
            <w:r>
              <w:rPr>
                <w:color w:val="auto"/>
              </w:rPr>
              <w:t xml:space="preserve">th Clinical </w:t>
            </w:r>
            <w:r w:rsidR="006B4FF8">
              <w:rPr>
                <w:color w:val="auto"/>
              </w:rPr>
              <w:t>Information Department</w:t>
            </w:r>
            <w:r>
              <w:rPr>
                <w:color w:val="auto"/>
              </w:rPr>
              <w:t xml:space="preserve"> Supervisor.</w:t>
            </w:r>
          </w:p>
          <w:p w:rsidR="00894501" w:rsidRPr="001E6024" w:rsidRDefault="00894501" w:rsidP="00A919A8">
            <w:r w:rsidRPr="001E6024">
              <w:rPr>
                <w:b/>
                <w:i/>
              </w:rPr>
              <w:t>Wise Stewardship</w:t>
            </w:r>
            <w:r>
              <w:rPr>
                <w:b/>
                <w:i/>
              </w:rPr>
              <w:t>:</w:t>
            </w:r>
          </w:p>
          <w:p w:rsidR="00894501" w:rsidRPr="00165A8C" w:rsidRDefault="00894501" w:rsidP="00E5419F">
            <w:pPr>
              <w:pStyle w:val="ListParagraph"/>
              <w:numPr>
                <w:ilvl w:val="0"/>
                <w:numId w:val="6"/>
              </w:numPr>
              <w:rPr>
                <w:color w:val="auto"/>
              </w:rPr>
            </w:pPr>
            <w:r w:rsidRPr="00165A8C">
              <w:rPr>
                <w:color w:val="auto"/>
              </w:rPr>
              <w:t>Demonstrate professional inte</w:t>
            </w:r>
            <w:r>
              <w:rPr>
                <w:color w:val="auto"/>
              </w:rPr>
              <w:t>grity, work ethic</w:t>
            </w:r>
            <w:r w:rsidRPr="00165A8C">
              <w:rPr>
                <w:color w:val="auto"/>
              </w:rPr>
              <w:t xml:space="preserve"> including reliability and punctuality, acceptance of responsibility, enthusiasm and motivation, professional presentation and courtesy.</w:t>
            </w:r>
          </w:p>
          <w:p w:rsidR="00894501" w:rsidRPr="00165A8C" w:rsidRDefault="00894501" w:rsidP="00E5419F">
            <w:pPr>
              <w:pStyle w:val="ListParagraph"/>
              <w:numPr>
                <w:ilvl w:val="0"/>
                <w:numId w:val="6"/>
              </w:numPr>
              <w:rPr>
                <w:color w:val="auto"/>
              </w:rPr>
            </w:pPr>
            <w:r w:rsidRPr="00165A8C">
              <w:rPr>
                <w:color w:val="auto"/>
              </w:rPr>
              <w:t>Being mindful and responsible use of hospital resources and technology, by efficient and effective management.</w:t>
            </w:r>
          </w:p>
          <w:p w:rsidR="00894501" w:rsidRPr="00165A8C" w:rsidRDefault="00894501" w:rsidP="00E5419F">
            <w:pPr>
              <w:pStyle w:val="ListParagraph"/>
              <w:numPr>
                <w:ilvl w:val="0"/>
                <w:numId w:val="6"/>
              </w:numPr>
              <w:rPr>
                <w:color w:val="auto"/>
              </w:rPr>
            </w:pPr>
            <w:r w:rsidRPr="00165A8C">
              <w:rPr>
                <w:color w:val="auto"/>
              </w:rPr>
              <w:t>Continually strive for excellence.</w:t>
            </w:r>
          </w:p>
          <w:p w:rsidR="00894501" w:rsidRDefault="00894501" w:rsidP="00E5419F">
            <w:pPr>
              <w:pStyle w:val="ListParagraph"/>
              <w:numPr>
                <w:ilvl w:val="0"/>
                <w:numId w:val="6"/>
              </w:numPr>
              <w:rPr>
                <w:color w:val="auto"/>
              </w:rPr>
            </w:pPr>
            <w:r>
              <w:rPr>
                <w:color w:val="auto"/>
              </w:rPr>
              <w:t>Maintain manner that is courteous, punctual and professional.</w:t>
            </w:r>
          </w:p>
          <w:p w:rsidR="00894501" w:rsidRPr="00165A8C" w:rsidRDefault="00894501" w:rsidP="00E5419F">
            <w:pPr>
              <w:pStyle w:val="ListParagraph"/>
              <w:numPr>
                <w:ilvl w:val="0"/>
                <w:numId w:val="6"/>
              </w:numPr>
              <w:rPr>
                <w:color w:val="auto"/>
              </w:rPr>
            </w:pPr>
            <w:r w:rsidRPr="00165A8C">
              <w:rPr>
                <w:color w:val="auto"/>
              </w:rPr>
              <w:t>Assist others when needed.</w:t>
            </w:r>
          </w:p>
          <w:p w:rsidR="00894501" w:rsidRPr="00165A8C" w:rsidRDefault="00894501" w:rsidP="00A919A8">
            <w:pPr>
              <w:pStyle w:val="ListParagraph"/>
              <w:numPr>
                <w:ilvl w:val="0"/>
                <w:numId w:val="0"/>
              </w:numPr>
              <w:ind w:left="720"/>
              <w:rPr>
                <w:color w:val="auto"/>
              </w:rPr>
            </w:pPr>
          </w:p>
          <w:p w:rsidR="00894501" w:rsidRPr="00A31A8D" w:rsidRDefault="00894501" w:rsidP="00A919A8">
            <w:pPr>
              <w:rPr>
                <w:b/>
                <w:i/>
              </w:rPr>
            </w:pPr>
            <w:r>
              <w:rPr>
                <w:b/>
                <w:i/>
              </w:rPr>
              <w:t>Community Engagement:</w:t>
            </w:r>
          </w:p>
          <w:p w:rsidR="00894501" w:rsidRPr="00D7712A" w:rsidRDefault="00894501" w:rsidP="00E5419F">
            <w:pPr>
              <w:pStyle w:val="ListParagraph"/>
              <w:numPr>
                <w:ilvl w:val="0"/>
                <w:numId w:val="6"/>
              </w:numPr>
              <w:rPr>
                <w:color w:val="auto"/>
              </w:rPr>
            </w:pPr>
            <w:r w:rsidRPr="00D7712A">
              <w:rPr>
                <w:color w:val="auto"/>
              </w:rPr>
              <w:t>Represent CMN in a professional, positive and responsive manner in all dealings and contact with internal and external stakeholders.</w:t>
            </w:r>
          </w:p>
          <w:p w:rsidR="00894501" w:rsidRPr="00D7712A" w:rsidRDefault="00894501" w:rsidP="00E5419F">
            <w:pPr>
              <w:pStyle w:val="ListParagraph"/>
              <w:numPr>
                <w:ilvl w:val="0"/>
                <w:numId w:val="6"/>
              </w:numPr>
              <w:rPr>
                <w:color w:val="auto"/>
              </w:rPr>
            </w:pPr>
            <w:r w:rsidRPr="00D7712A">
              <w:rPr>
                <w:color w:val="auto"/>
              </w:rPr>
              <w:t>Maintains harmonious relations with staff in all areas</w:t>
            </w:r>
            <w:r>
              <w:rPr>
                <w:color w:val="auto"/>
              </w:rPr>
              <w:t>.</w:t>
            </w:r>
          </w:p>
          <w:p w:rsidR="00894501" w:rsidRPr="00D7712A" w:rsidRDefault="00894501" w:rsidP="00E5419F">
            <w:pPr>
              <w:pStyle w:val="ListParagraph"/>
              <w:numPr>
                <w:ilvl w:val="0"/>
                <w:numId w:val="6"/>
              </w:numPr>
              <w:rPr>
                <w:color w:val="auto"/>
              </w:rPr>
            </w:pPr>
            <w:r w:rsidRPr="00D7712A">
              <w:rPr>
                <w:color w:val="auto"/>
              </w:rPr>
              <w:t>Maintain a high quality level of customer focused service.</w:t>
            </w:r>
          </w:p>
          <w:p w:rsidR="00894501" w:rsidRDefault="00894501" w:rsidP="00E5419F">
            <w:pPr>
              <w:pStyle w:val="ListParagraph"/>
              <w:numPr>
                <w:ilvl w:val="0"/>
                <w:numId w:val="6"/>
              </w:numPr>
              <w:rPr>
                <w:color w:val="auto"/>
              </w:rPr>
            </w:pPr>
            <w:r w:rsidRPr="00D7712A">
              <w:rPr>
                <w:color w:val="auto"/>
              </w:rPr>
              <w:t>Actively participates in meetings as required.</w:t>
            </w:r>
          </w:p>
          <w:p w:rsidR="00894501" w:rsidRPr="00D7712A" w:rsidRDefault="00894501" w:rsidP="00E5419F">
            <w:pPr>
              <w:pStyle w:val="ListParagraph"/>
              <w:numPr>
                <w:ilvl w:val="0"/>
                <w:numId w:val="6"/>
              </w:numPr>
              <w:rPr>
                <w:color w:val="auto"/>
              </w:rPr>
            </w:pPr>
            <w:r>
              <w:rPr>
                <w:color w:val="auto"/>
              </w:rPr>
              <w:t>Be involved in M</w:t>
            </w:r>
            <w:r w:rsidRPr="00D7712A">
              <w:rPr>
                <w:color w:val="auto"/>
              </w:rPr>
              <w:t>ission celebrations and community engagement events as appropriate</w:t>
            </w:r>
            <w:r w:rsidRPr="00D7712A">
              <w:rPr>
                <w:color w:val="FF0000"/>
              </w:rPr>
              <w:t>.</w:t>
            </w:r>
          </w:p>
          <w:p w:rsidR="00894501" w:rsidRPr="0077679D" w:rsidRDefault="00894501" w:rsidP="00A919A8">
            <w:pPr>
              <w:pStyle w:val="ListParagraph"/>
              <w:numPr>
                <w:ilvl w:val="0"/>
                <w:numId w:val="0"/>
              </w:numPr>
              <w:ind w:left="720"/>
              <w:rPr>
                <w:color w:val="FF0000"/>
              </w:rPr>
            </w:pPr>
          </w:p>
          <w:sdt>
            <w:sdtPr>
              <w:rPr>
                <w:rFonts w:asciiTheme="minorHAnsi" w:eastAsia="Times New Roman" w:hAnsiTheme="minorHAnsi" w:cs="Segoe UI"/>
                <w:i/>
                <w:color w:val="000000"/>
                <w:lang w:bidi="ar-SA"/>
              </w:rPr>
              <w:id w:val="1334262734"/>
              <w:placeholder>
                <w:docPart w:val="EA750B13E8484433B2D13E4F1B06AE0A"/>
              </w:placeholder>
            </w:sdtPr>
            <w:sdtEndPr>
              <w:rPr>
                <w:i w:val="0"/>
              </w:rPr>
            </w:sdtEndPr>
            <w:sdtContent>
              <w:p w:rsidR="00894501" w:rsidRPr="004F55E5" w:rsidRDefault="00894501" w:rsidP="00A919A8">
                <w:pPr>
                  <w:spacing w:line="276" w:lineRule="auto"/>
                  <w:rPr>
                    <w:b/>
                  </w:rPr>
                </w:pPr>
                <w:r>
                  <w:rPr>
                    <w:b/>
                    <w:i/>
                  </w:rPr>
                  <w:t>WH&amp;S Responsibilities</w:t>
                </w:r>
                <w:r w:rsidRPr="004F55E5">
                  <w:rPr>
                    <w:b/>
                    <w:i/>
                  </w:rPr>
                  <w:t>:</w:t>
                </w:r>
                <w:r>
                  <w:rPr>
                    <w:b/>
                    <w:i/>
                  </w:rPr>
                  <w:t xml:space="preserve"> </w:t>
                </w:r>
              </w:p>
              <w:p w:rsidR="00894501" w:rsidRPr="00A31A8D" w:rsidRDefault="00894501" w:rsidP="00E5419F">
                <w:pPr>
                  <w:pStyle w:val="ListParagraph"/>
                  <w:numPr>
                    <w:ilvl w:val="0"/>
                    <w:numId w:val="6"/>
                  </w:numPr>
                  <w:spacing w:line="276" w:lineRule="auto"/>
                  <w:rPr>
                    <w:color w:val="auto"/>
                  </w:rPr>
                </w:pPr>
                <w:r w:rsidRPr="00A31A8D">
                  <w:rPr>
                    <w:color w:val="auto"/>
                  </w:rPr>
                  <w:t>Take reasonable care of your own health and safety and the health and safety of others in the workplace</w:t>
                </w:r>
                <w:r>
                  <w:rPr>
                    <w:color w:val="auto"/>
                  </w:rPr>
                  <w:t>.</w:t>
                </w:r>
              </w:p>
              <w:p w:rsidR="00894501" w:rsidRPr="00A31A8D" w:rsidRDefault="00894501" w:rsidP="00E5419F">
                <w:pPr>
                  <w:pStyle w:val="ListParagraph"/>
                  <w:numPr>
                    <w:ilvl w:val="0"/>
                    <w:numId w:val="6"/>
                  </w:numPr>
                  <w:spacing w:line="276" w:lineRule="auto"/>
                  <w:rPr>
                    <w:color w:val="auto"/>
                  </w:rPr>
                </w:pPr>
                <w:r w:rsidRPr="00A31A8D">
                  <w:rPr>
                    <w:color w:val="auto"/>
                  </w:rPr>
                  <w:t>Comply with relevant Calvary WHS policies, procedures, work instructions and requests</w:t>
                </w:r>
                <w:r>
                  <w:rPr>
                    <w:color w:val="auto"/>
                  </w:rPr>
                  <w:t>.</w:t>
                </w:r>
              </w:p>
              <w:p w:rsidR="00894501" w:rsidRPr="00A31A8D" w:rsidRDefault="00894501" w:rsidP="00E5419F">
                <w:pPr>
                  <w:pStyle w:val="ListParagraph"/>
                  <w:numPr>
                    <w:ilvl w:val="0"/>
                    <w:numId w:val="6"/>
                  </w:numPr>
                  <w:spacing w:line="276" w:lineRule="auto"/>
                  <w:rPr>
                    <w:color w:val="auto"/>
                  </w:rPr>
                </w:pPr>
                <w:r w:rsidRPr="00A31A8D">
                  <w:rPr>
                    <w:color w:val="auto"/>
                  </w:rPr>
                  <w:t>Report to your supervisor any incident or unsafe conditions which come to your attention</w:t>
                </w:r>
                <w:r>
                  <w:rPr>
                    <w:color w:val="auto"/>
                  </w:rPr>
                  <w:t>.</w:t>
                </w:r>
                <w:r w:rsidRPr="00A31A8D">
                  <w:rPr>
                    <w:color w:val="auto"/>
                  </w:rPr>
                  <w:t xml:space="preserve"> </w:t>
                </w:r>
              </w:p>
              <w:p w:rsidR="00894501" w:rsidRPr="00894501" w:rsidRDefault="00894501" w:rsidP="00E5419F">
                <w:pPr>
                  <w:pStyle w:val="ListParagraph"/>
                  <w:numPr>
                    <w:ilvl w:val="0"/>
                    <w:numId w:val="6"/>
                  </w:numPr>
                  <w:spacing w:line="276" w:lineRule="auto"/>
                  <w:rPr>
                    <w:rFonts w:cstheme="minorHAnsi"/>
                  </w:rPr>
                </w:pPr>
                <w:r w:rsidRPr="00A31A8D">
                  <w:rPr>
                    <w:color w:val="auto"/>
                  </w:rPr>
                  <w:t>Observe any additional requirements as outline in Calvary’s WHS Responsibilities, Authority and Accountability Table (published on Calvary intranet)</w:t>
                </w:r>
                <w:r>
                  <w:rPr>
                    <w:color w:val="auto"/>
                  </w:rPr>
                  <w:t>.</w:t>
                </w:r>
                <w:r w:rsidRPr="00A31A8D">
                  <w:rPr>
                    <w:color w:val="auto"/>
                  </w:rPr>
                  <w:t xml:space="preserve"> </w:t>
                </w:r>
              </w:p>
            </w:sdtContent>
          </w:sdt>
        </w:tc>
      </w:tr>
      <w:tr w:rsidR="00894501" w:rsidRPr="007F1973" w:rsidTr="00A919A8">
        <w:tc>
          <w:tcPr>
            <w:tcW w:w="10348" w:type="dxa"/>
            <w:gridSpan w:val="2"/>
            <w:tcBorders>
              <w:top w:val="single" w:sz="4" w:space="0" w:color="auto"/>
              <w:left w:val="single" w:sz="4" w:space="0" w:color="auto"/>
              <w:bottom w:val="single" w:sz="4" w:space="0" w:color="auto"/>
              <w:right w:val="single" w:sz="4" w:space="0" w:color="auto"/>
            </w:tcBorders>
            <w:shd w:val="clear" w:color="auto" w:fill="1F3886"/>
          </w:tcPr>
          <w:p w:rsidR="00894501" w:rsidRPr="007C7B2B" w:rsidRDefault="00894501" w:rsidP="00A919A8">
            <w:pPr>
              <w:rPr>
                <w:b/>
                <w:color w:val="FF0000"/>
              </w:rPr>
            </w:pPr>
            <w:r>
              <w:rPr>
                <w:b/>
                <w:color w:val="FFFFFF" w:themeColor="background1"/>
              </w:rPr>
              <w:lastRenderedPageBreak/>
              <w:t>Key Relationships</w:t>
            </w:r>
          </w:p>
        </w:tc>
      </w:tr>
      <w:tr w:rsidR="00894501" w:rsidRPr="00984666" w:rsidTr="00A919A8">
        <w:trPr>
          <w:trHeight w:val="510"/>
        </w:trPr>
        <w:tc>
          <w:tcPr>
            <w:tcW w:w="1701" w:type="dxa"/>
          </w:tcPr>
          <w:p w:rsidR="00894501" w:rsidRPr="00984666" w:rsidRDefault="00894501" w:rsidP="00A919A8">
            <w:r>
              <w:t>Internal:</w:t>
            </w:r>
          </w:p>
        </w:tc>
        <w:tc>
          <w:tcPr>
            <w:tcW w:w="8647" w:type="dxa"/>
          </w:tcPr>
          <w:p w:rsidR="00894501" w:rsidRPr="00201673" w:rsidRDefault="00894501" w:rsidP="00894501">
            <w:pPr>
              <w:pStyle w:val="ListParagraph"/>
              <w:numPr>
                <w:ilvl w:val="0"/>
                <w:numId w:val="2"/>
              </w:numPr>
              <w:rPr>
                <w:rFonts w:cstheme="minorHAnsi"/>
                <w:color w:val="auto"/>
              </w:rPr>
            </w:pPr>
            <w:r>
              <w:rPr>
                <w:color w:val="auto"/>
              </w:rPr>
              <w:t>CID Supervisor and Senior Administrative Officer</w:t>
            </w:r>
          </w:p>
          <w:p w:rsidR="00894501" w:rsidRPr="00C146A4" w:rsidRDefault="00894501" w:rsidP="00894501">
            <w:pPr>
              <w:pStyle w:val="ListParagraph"/>
              <w:numPr>
                <w:ilvl w:val="0"/>
                <w:numId w:val="2"/>
              </w:numPr>
              <w:tabs>
                <w:tab w:val="left" w:pos="2820"/>
              </w:tabs>
              <w:rPr>
                <w:i/>
                <w:color w:val="auto"/>
              </w:rPr>
            </w:pPr>
            <w:r>
              <w:rPr>
                <w:color w:val="auto"/>
              </w:rPr>
              <w:t xml:space="preserve">CID Team Members, Health Information </w:t>
            </w:r>
            <w:r w:rsidR="00962049">
              <w:rPr>
                <w:color w:val="auto"/>
              </w:rPr>
              <w:t xml:space="preserve">Services </w:t>
            </w:r>
            <w:r>
              <w:rPr>
                <w:color w:val="auto"/>
              </w:rPr>
              <w:t xml:space="preserve">and Coding Team </w:t>
            </w:r>
          </w:p>
          <w:p w:rsidR="00894501" w:rsidRPr="00C92198" w:rsidRDefault="00894501" w:rsidP="00894501">
            <w:pPr>
              <w:pStyle w:val="ListParagraph"/>
              <w:numPr>
                <w:ilvl w:val="0"/>
                <w:numId w:val="2"/>
              </w:numPr>
              <w:tabs>
                <w:tab w:val="left" w:pos="2820"/>
              </w:tabs>
              <w:rPr>
                <w:i/>
                <w:color w:val="auto"/>
              </w:rPr>
            </w:pPr>
            <w:r>
              <w:rPr>
                <w:color w:val="auto"/>
              </w:rPr>
              <w:t>Manager HIS &amp; ICT</w:t>
            </w:r>
            <w:r w:rsidR="00962049">
              <w:rPr>
                <w:color w:val="auto"/>
              </w:rPr>
              <w:t xml:space="preserve"> Services</w:t>
            </w:r>
          </w:p>
          <w:p w:rsidR="00894501" w:rsidRPr="00C92198" w:rsidRDefault="00894501" w:rsidP="00A919A8">
            <w:pPr>
              <w:pStyle w:val="ListParagraph"/>
              <w:numPr>
                <w:ilvl w:val="0"/>
                <w:numId w:val="0"/>
              </w:numPr>
              <w:tabs>
                <w:tab w:val="left" w:pos="2820"/>
              </w:tabs>
              <w:ind w:left="720"/>
              <w:rPr>
                <w:i/>
                <w:color w:val="auto"/>
              </w:rPr>
            </w:pPr>
          </w:p>
        </w:tc>
      </w:tr>
      <w:tr w:rsidR="00894501" w:rsidRPr="00984666" w:rsidTr="00A919A8">
        <w:trPr>
          <w:trHeight w:val="510"/>
        </w:trPr>
        <w:tc>
          <w:tcPr>
            <w:tcW w:w="1701" w:type="dxa"/>
          </w:tcPr>
          <w:p w:rsidR="00894501" w:rsidRPr="00984666" w:rsidRDefault="00894501" w:rsidP="00A919A8">
            <w:r>
              <w:t>External:</w:t>
            </w:r>
          </w:p>
        </w:tc>
        <w:tc>
          <w:tcPr>
            <w:tcW w:w="8647" w:type="dxa"/>
          </w:tcPr>
          <w:p w:rsidR="00894501" w:rsidRPr="00962049" w:rsidRDefault="00962049" w:rsidP="00962049">
            <w:pPr>
              <w:pStyle w:val="ListParagraph"/>
              <w:numPr>
                <w:ilvl w:val="0"/>
                <w:numId w:val="3"/>
              </w:numPr>
              <w:tabs>
                <w:tab w:val="left" w:pos="2820"/>
              </w:tabs>
              <w:rPr>
                <w:i/>
                <w:color w:val="auto"/>
              </w:rPr>
            </w:pPr>
            <w:r>
              <w:rPr>
                <w:color w:val="auto"/>
              </w:rPr>
              <w:t>Other departments of the hospital as appropriate to role</w:t>
            </w:r>
            <w:r w:rsidRPr="00962049">
              <w:rPr>
                <w:color w:val="auto"/>
              </w:rPr>
              <w:t xml:space="preserve"> </w:t>
            </w:r>
          </w:p>
          <w:p w:rsidR="00894501" w:rsidRPr="000E3D62" w:rsidRDefault="00894501" w:rsidP="00962049">
            <w:pPr>
              <w:pStyle w:val="ListParagraph"/>
              <w:numPr>
                <w:ilvl w:val="0"/>
                <w:numId w:val="3"/>
              </w:numPr>
              <w:spacing w:after="120"/>
              <w:rPr>
                <w:color w:val="auto"/>
              </w:rPr>
            </w:pPr>
            <w:r>
              <w:rPr>
                <w:color w:val="auto"/>
              </w:rPr>
              <w:t>Visitors</w:t>
            </w:r>
            <w:r w:rsidRPr="000E3D62">
              <w:rPr>
                <w:color w:val="auto"/>
              </w:rPr>
              <w:tab/>
            </w:r>
            <w:r w:rsidR="00962049">
              <w:rPr>
                <w:color w:val="auto"/>
              </w:rPr>
              <w:t>requiring directions</w:t>
            </w:r>
          </w:p>
        </w:tc>
      </w:tr>
      <w:tr w:rsidR="00894501" w:rsidRPr="007C7B2B" w:rsidTr="00A919A8">
        <w:tc>
          <w:tcPr>
            <w:tcW w:w="10348" w:type="dxa"/>
            <w:gridSpan w:val="2"/>
            <w:tcBorders>
              <w:top w:val="single" w:sz="4" w:space="0" w:color="auto"/>
              <w:left w:val="single" w:sz="4" w:space="0" w:color="auto"/>
              <w:bottom w:val="single" w:sz="4" w:space="0" w:color="auto"/>
              <w:right w:val="single" w:sz="4" w:space="0" w:color="auto"/>
            </w:tcBorders>
            <w:shd w:val="clear" w:color="auto" w:fill="1F3886"/>
          </w:tcPr>
          <w:p w:rsidR="00894501" w:rsidRPr="007C7B2B" w:rsidRDefault="00894501" w:rsidP="00A919A8">
            <w:pPr>
              <w:rPr>
                <w:b/>
                <w:color w:val="FF0000"/>
              </w:rPr>
            </w:pPr>
            <w:r>
              <w:rPr>
                <w:b/>
                <w:color w:val="FFFFFF" w:themeColor="background1"/>
              </w:rPr>
              <w:t>Position Impact</w:t>
            </w:r>
          </w:p>
        </w:tc>
      </w:tr>
      <w:tr w:rsidR="00894501" w:rsidRPr="007C7B2B" w:rsidTr="00A919A8">
        <w:trPr>
          <w:trHeight w:val="510"/>
        </w:trPr>
        <w:tc>
          <w:tcPr>
            <w:tcW w:w="1701" w:type="dxa"/>
          </w:tcPr>
          <w:p w:rsidR="00894501" w:rsidRPr="00984666" w:rsidRDefault="00894501" w:rsidP="00A919A8">
            <w:r>
              <w:t>Direct Reports:</w:t>
            </w:r>
          </w:p>
        </w:tc>
        <w:tc>
          <w:tcPr>
            <w:tcW w:w="8647" w:type="dxa"/>
          </w:tcPr>
          <w:sdt>
            <w:sdtPr>
              <w:id w:val="821002984"/>
            </w:sdtPr>
            <w:sdtEndPr/>
            <w:sdtContent>
              <w:sdt>
                <w:sdtPr>
                  <w:rPr>
                    <w:i/>
                  </w:rPr>
                  <w:id w:val="-1636555098"/>
                </w:sdtPr>
                <w:sdtEndPr/>
                <w:sdtContent>
                  <w:p w:rsidR="00894501" w:rsidRPr="0073375A" w:rsidRDefault="00894501" w:rsidP="00A919A8">
                    <w:pPr>
                      <w:rPr>
                        <w:i/>
                        <w:color w:val="000000"/>
                      </w:rPr>
                    </w:pPr>
                    <w:r w:rsidRPr="00F83C05">
                      <w:t>N/A</w:t>
                    </w:r>
                  </w:p>
                </w:sdtContent>
              </w:sdt>
            </w:sdtContent>
          </w:sdt>
        </w:tc>
      </w:tr>
      <w:tr w:rsidR="00894501" w:rsidRPr="007C7B2B" w:rsidTr="00A919A8">
        <w:trPr>
          <w:trHeight w:val="510"/>
        </w:trPr>
        <w:tc>
          <w:tcPr>
            <w:tcW w:w="1701" w:type="dxa"/>
          </w:tcPr>
          <w:p w:rsidR="00894501" w:rsidRPr="00984666" w:rsidRDefault="00894501" w:rsidP="00A919A8">
            <w:r>
              <w:t>Budget:</w:t>
            </w:r>
          </w:p>
        </w:tc>
        <w:tc>
          <w:tcPr>
            <w:tcW w:w="8647" w:type="dxa"/>
          </w:tcPr>
          <w:sdt>
            <w:sdtPr>
              <w:rPr>
                <w:i/>
              </w:rPr>
              <w:id w:val="-404918379"/>
            </w:sdtPr>
            <w:sdtEndPr/>
            <w:sdtContent>
              <w:p w:rsidR="00894501" w:rsidRPr="007C7B2B" w:rsidRDefault="00894501" w:rsidP="00A919A8">
                <w:pPr>
                  <w:rPr>
                    <w:i/>
                  </w:rPr>
                </w:pPr>
                <w:r w:rsidRPr="00F83C05">
                  <w:t>N/A</w:t>
                </w:r>
              </w:p>
            </w:sdtContent>
          </w:sdt>
        </w:tc>
      </w:tr>
    </w:tbl>
    <w:p w:rsidR="00894501" w:rsidRDefault="00894501">
      <w:r>
        <w:rPr>
          <w:b/>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693"/>
      </w:tblGrid>
      <w:tr w:rsidR="00894501" w:rsidRPr="007F1973" w:rsidTr="00A919A8">
        <w:tc>
          <w:tcPr>
            <w:tcW w:w="10348" w:type="dxa"/>
            <w:gridSpan w:val="2"/>
            <w:shd w:val="clear" w:color="auto" w:fill="1F3886"/>
          </w:tcPr>
          <w:p w:rsidR="00894501" w:rsidRPr="007F1973" w:rsidRDefault="00894501" w:rsidP="00A919A8">
            <w:pPr>
              <w:pStyle w:val="Heading3"/>
              <w:rPr>
                <w:color w:val="FFFFFF" w:themeColor="background1"/>
              </w:rPr>
            </w:pPr>
            <w:r>
              <w:rPr>
                <w:color w:val="FFFFFF" w:themeColor="background1"/>
                <w:lang w:val="en-US"/>
              </w:rPr>
              <w:lastRenderedPageBreak/>
              <w:t>Selection Criteria</w:t>
            </w:r>
          </w:p>
        </w:tc>
      </w:tr>
      <w:tr w:rsidR="00894501" w:rsidRPr="00984666" w:rsidTr="00A919A8">
        <w:trPr>
          <w:trHeight w:val="1107"/>
        </w:trPr>
        <w:tc>
          <w:tcPr>
            <w:tcW w:w="10348" w:type="dxa"/>
            <w:gridSpan w:val="2"/>
          </w:tcPr>
          <w:sdt>
            <w:sdtPr>
              <w:rPr>
                <w:rFonts w:asciiTheme="minorHAnsi" w:eastAsia="Times New Roman" w:hAnsiTheme="minorHAnsi" w:cs="Segoe UI"/>
                <w:color w:val="000000"/>
                <w:lang w:bidi="ar-SA"/>
              </w:rPr>
              <w:id w:val="46655250"/>
            </w:sdtPr>
            <w:sdtEndPr/>
            <w:sdtContent>
              <w:p w:rsidR="00EF74B1" w:rsidRPr="00651552" w:rsidRDefault="00894501" w:rsidP="00EF74B1">
                <w:pPr>
                  <w:spacing w:line="360" w:lineRule="auto"/>
                  <w:rPr>
                    <w:b/>
                  </w:rPr>
                </w:pPr>
                <w:r w:rsidRPr="00651552">
                  <w:rPr>
                    <w:b/>
                  </w:rPr>
                  <w:t>Essential Skills:</w:t>
                </w:r>
              </w:p>
              <w:p w:rsidR="00DE3AE9" w:rsidRDefault="00DE3AE9" w:rsidP="00EF74B1">
                <w:pPr>
                  <w:pStyle w:val="ListParagraph"/>
                  <w:numPr>
                    <w:ilvl w:val="0"/>
                    <w:numId w:val="12"/>
                  </w:numPr>
                  <w:shd w:val="clear" w:color="auto" w:fill="FFFFFF"/>
                  <w:autoSpaceDE/>
                  <w:autoSpaceDN/>
                  <w:textAlignment w:val="baseline"/>
                </w:pPr>
                <w:r>
                  <w:t xml:space="preserve">Demonstrated experience working in a Medical Record Department or office environment with the responsibility of maintaining patient records in paper and electronic formats </w:t>
                </w:r>
              </w:p>
              <w:p w:rsidR="00DE3AE9" w:rsidRPr="00DE3AE9" w:rsidRDefault="00DE3AE9" w:rsidP="00EF74B1">
                <w:pPr>
                  <w:widowControl/>
                  <w:numPr>
                    <w:ilvl w:val="0"/>
                    <w:numId w:val="12"/>
                  </w:numPr>
                  <w:shd w:val="clear" w:color="auto" w:fill="FFFFFF"/>
                  <w:autoSpaceDE/>
                  <w:autoSpaceDN/>
                  <w:textAlignment w:val="baseline"/>
                  <w:rPr>
                    <w:rFonts w:asciiTheme="minorHAnsi" w:eastAsia="Times New Roman" w:hAnsiTheme="minorHAnsi" w:cs="Segoe UI"/>
                    <w:color w:val="000000"/>
                    <w:lang w:bidi="ar-SA"/>
                  </w:rPr>
                </w:pPr>
                <w:r w:rsidRPr="00DE3AE9">
                  <w:rPr>
                    <w:rFonts w:asciiTheme="minorHAnsi" w:eastAsia="Times New Roman" w:hAnsiTheme="minorHAnsi" w:cs="Segoe UI"/>
                    <w:color w:val="000000"/>
                    <w:lang w:bidi="ar-SA"/>
                  </w:rPr>
                  <w:t>Demonstrated attention to detail in all aspects of work and ability to prioritise work</w:t>
                </w:r>
              </w:p>
              <w:p w:rsidR="00DE3AE9" w:rsidRDefault="00894501" w:rsidP="00D03D6C">
                <w:pPr>
                  <w:pStyle w:val="ListParagraph"/>
                  <w:numPr>
                    <w:ilvl w:val="0"/>
                    <w:numId w:val="12"/>
                  </w:numPr>
                  <w:shd w:val="clear" w:color="auto" w:fill="FFFFFF"/>
                  <w:autoSpaceDE/>
                  <w:autoSpaceDN/>
                  <w:textAlignment w:val="baseline"/>
                </w:pPr>
                <w:r>
                  <w:t>Ability to work eff</w:t>
                </w:r>
                <w:r w:rsidR="00D03D6C">
                  <w:t xml:space="preserve">ectively in a team environment </w:t>
                </w:r>
                <w:r>
                  <w:t>and to communicate effectively</w:t>
                </w:r>
              </w:p>
              <w:p w:rsidR="00DE3AE9" w:rsidRDefault="00894501" w:rsidP="00D03D6C">
                <w:pPr>
                  <w:pStyle w:val="ListParagraph"/>
                  <w:numPr>
                    <w:ilvl w:val="0"/>
                    <w:numId w:val="12"/>
                  </w:numPr>
                  <w:shd w:val="clear" w:color="auto" w:fill="FFFFFF"/>
                  <w:autoSpaceDE/>
                  <w:autoSpaceDN/>
                  <w:textAlignment w:val="baseline"/>
                </w:pPr>
                <w:r>
                  <w:t>Ability to process a high volume workload</w:t>
                </w:r>
                <w:r w:rsidR="00D03D6C">
                  <w:t xml:space="preserve">, to meet deadlines </w:t>
                </w:r>
                <w:r>
                  <w:t xml:space="preserve">and flexible in approach to work </w:t>
                </w:r>
              </w:p>
              <w:p w:rsidR="00D03D6C" w:rsidRPr="00D03D6C" w:rsidRDefault="00D03D6C" w:rsidP="00D03D6C">
                <w:pPr>
                  <w:widowControl/>
                  <w:numPr>
                    <w:ilvl w:val="0"/>
                    <w:numId w:val="12"/>
                  </w:numPr>
                  <w:shd w:val="clear" w:color="auto" w:fill="FFFFFF"/>
                  <w:autoSpaceDE/>
                  <w:autoSpaceDN/>
                  <w:textAlignment w:val="baseline"/>
                  <w:rPr>
                    <w:rFonts w:asciiTheme="minorHAnsi" w:eastAsia="Times New Roman" w:hAnsiTheme="minorHAnsi" w:cs="Segoe UI"/>
                    <w:color w:val="000000"/>
                    <w:lang w:bidi="ar-SA"/>
                  </w:rPr>
                </w:pPr>
                <w:r w:rsidRPr="00D03D6C">
                  <w:rPr>
                    <w:rFonts w:asciiTheme="minorHAnsi" w:eastAsia="Times New Roman" w:hAnsiTheme="minorHAnsi" w:cs="Segoe UI"/>
                    <w:color w:val="000000"/>
                    <w:lang w:bidi="ar-SA"/>
                  </w:rPr>
                  <w:t xml:space="preserve">Demonstrated computer literacy including </w:t>
                </w:r>
                <w:r>
                  <w:rPr>
                    <w:rFonts w:asciiTheme="minorHAnsi" w:eastAsia="Times New Roman" w:hAnsiTheme="minorHAnsi" w:cs="Segoe UI"/>
                    <w:color w:val="000000"/>
                    <w:lang w:bidi="ar-SA"/>
                  </w:rPr>
                  <w:t>use of</w:t>
                </w:r>
                <w:r w:rsidRPr="00D03D6C">
                  <w:rPr>
                    <w:rFonts w:asciiTheme="minorHAnsi" w:eastAsia="Times New Roman" w:hAnsiTheme="minorHAnsi" w:cs="Segoe UI"/>
                    <w:color w:val="000000"/>
                    <w:lang w:bidi="ar-SA"/>
                  </w:rPr>
                  <w:t xml:space="preserve"> patient administration systems and Microsoft Office</w:t>
                </w:r>
              </w:p>
              <w:p w:rsidR="00DE3AE9" w:rsidRDefault="00894501" w:rsidP="00D03D6C">
                <w:pPr>
                  <w:pStyle w:val="ListParagraph"/>
                  <w:numPr>
                    <w:ilvl w:val="0"/>
                    <w:numId w:val="12"/>
                  </w:numPr>
                  <w:shd w:val="clear" w:color="auto" w:fill="FFFFFF"/>
                  <w:autoSpaceDE/>
                  <w:autoSpaceDN/>
                  <w:textAlignment w:val="baseline"/>
                </w:pPr>
                <w:r>
                  <w:t>Knowledge of privacy and confidentiality requirements as they apply in a hospital setting</w:t>
                </w:r>
              </w:p>
              <w:p w:rsidR="00DE3AE9" w:rsidRDefault="00D03D6C" w:rsidP="00D03D6C">
                <w:pPr>
                  <w:pStyle w:val="ListParagraph"/>
                  <w:numPr>
                    <w:ilvl w:val="0"/>
                    <w:numId w:val="12"/>
                  </w:numPr>
                  <w:shd w:val="clear" w:color="auto" w:fill="FFFFFF"/>
                  <w:autoSpaceDE/>
                  <w:autoSpaceDN/>
                  <w:textAlignment w:val="baseline"/>
                </w:pPr>
                <w:r>
                  <w:t>K</w:t>
                </w:r>
                <w:r w:rsidR="00894501">
                  <w:t>nowledge of medical terminology and willingness to develop skills</w:t>
                </w:r>
                <w:r>
                  <w:t>et</w:t>
                </w:r>
                <w:r w:rsidR="00894501">
                  <w:t xml:space="preserve"> </w:t>
                </w:r>
                <w:r w:rsidR="00894501">
                  <w:tab/>
                </w:r>
                <w:r w:rsidR="00894501">
                  <w:tab/>
                </w:r>
                <w:r w:rsidR="00894501">
                  <w:tab/>
                </w:r>
              </w:p>
              <w:p w:rsidR="00894501" w:rsidRDefault="00894501" w:rsidP="00D03D6C">
                <w:pPr>
                  <w:pStyle w:val="ListParagraph"/>
                  <w:numPr>
                    <w:ilvl w:val="0"/>
                    <w:numId w:val="12"/>
                  </w:numPr>
                  <w:shd w:val="clear" w:color="auto" w:fill="FFFFFF"/>
                  <w:autoSpaceDE/>
                  <w:autoSpaceDN/>
                  <w:textAlignment w:val="baseline"/>
                </w:pPr>
                <w:r>
                  <w:t>Commitment to the Mission, Vision and Values of Calvary with the ability and desire to uphold these principles</w:t>
                </w:r>
              </w:p>
              <w:p w:rsidR="00DE3AE9" w:rsidRDefault="00DE3AE9" w:rsidP="00DE3AE9">
                <w:pPr>
                  <w:pStyle w:val="ListParagraph"/>
                  <w:numPr>
                    <w:ilvl w:val="0"/>
                    <w:numId w:val="0"/>
                  </w:numPr>
                  <w:shd w:val="clear" w:color="auto" w:fill="FFFFFF"/>
                  <w:autoSpaceDE/>
                  <w:autoSpaceDN/>
                  <w:ind w:left="720"/>
                  <w:textAlignment w:val="baseline"/>
                </w:pPr>
              </w:p>
              <w:p w:rsidR="00894501" w:rsidRDefault="00894501" w:rsidP="00EF74B1">
                <w:pPr>
                  <w:spacing w:line="360" w:lineRule="auto"/>
                </w:pPr>
                <w:r w:rsidRPr="00651552">
                  <w:rPr>
                    <w:b/>
                  </w:rPr>
                  <w:t>Desirable Skills:</w:t>
                </w:r>
                <w:r w:rsidRPr="00651552">
                  <w:rPr>
                    <w:b/>
                  </w:rPr>
                  <w:tab/>
                </w:r>
                <w:r>
                  <w:tab/>
                </w:r>
                <w:r>
                  <w:tab/>
                </w:r>
              </w:p>
              <w:p w:rsidR="00D03D6C" w:rsidRPr="00D03D6C" w:rsidRDefault="00D03D6C" w:rsidP="00C22045">
                <w:pPr>
                  <w:widowControl/>
                  <w:numPr>
                    <w:ilvl w:val="0"/>
                    <w:numId w:val="12"/>
                  </w:numPr>
                  <w:shd w:val="clear" w:color="auto" w:fill="FFFFFF"/>
                  <w:autoSpaceDE/>
                  <w:autoSpaceDN/>
                  <w:textAlignment w:val="baseline"/>
                  <w:rPr>
                    <w:rFonts w:asciiTheme="minorHAnsi" w:eastAsia="Times New Roman" w:hAnsiTheme="minorHAnsi" w:cs="Segoe UI"/>
                    <w:color w:val="000000"/>
                    <w:lang w:bidi="ar-SA"/>
                  </w:rPr>
                </w:pPr>
                <w:r w:rsidRPr="00D03D6C">
                  <w:rPr>
                    <w:rFonts w:asciiTheme="minorHAnsi" w:eastAsia="Times New Roman" w:hAnsiTheme="minorHAnsi" w:cs="Segoe UI"/>
                    <w:color w:val="000000"/>
                    <w:lang w:bidi="ar-SA"/>
                  </w:rPr>
                  <w:t>Demonstrated experience in scanning records</w:t>
                </w:r>
              </w:p>
              <w:p w:rsidR="00894501" w:rsidRDefault="00894501" w:rsidP="00C22045">
                <w:pPr>
                  <w:pStyle w:val="ListParagraph"/>
                  <w:numPr>
                    <w:ilvl w:val="0"/>
                    <w:numId w:val="12"/>
                  </w:numPr>
                </w:pPr>
                <w:r w:rsidRPr="00651552">
                  <w:t xml:space="preserve">Terminal digit filing </w:t>
                </w:r>
                <w:r>
                  <w:t xml:space="preserve">knowledge and/or </w:t>
                </w:r>
                <w:r w:rsidRPr="00651552">
                  <w:t xml:space="preserve">experience </w:t>
                </w:r>
              </w:p>
              <w:p w:rsidR="00894501" w:rsidRPr="004B2694" w:rsidRDefault="006B4FF8" w:rsidP="00A919A8">
                <w:pPr>
                  <w:pStyle w:val="ListParagraph"/>
                  <w:numPr>
                    <w:ilvl w:val="0"/>
                    <w:numId w:val="0"/>
                  </w:numPr>
                  <w:ind w:left="720"/>
                </w:pPr>
              </w:p>
            </w:sdtContent>
          </w:sdt>
        </w:tc>
      </w:tr>
      <w:tr w:rsidR="00894501" w:rsidRPr="007F1973" w:rsidTr="00A919A8">
        <w:tc>
          <w:tcPr>
            <w:tcW w:w="10348" w:type="dxa"/>
            <w:gridSpan w:val="2"/>
            <w:shd w:val="clear" w:color="auto" w:fill="1F3886"/>
          </w:tcPr>
          <w:p w:rsidR="00894501" w:rsidRPr="007F1973" w:rsidRDefault="00894501" w:rsidP="00A919A8">
            <w:pPr>
              <w:pStyle w:val="Heading3"/>
              <w:rPr>
                <w:color w:val="FFFFFF" w:themeColor="background1"/>
              </w:rPr>
            </w:pPr>
            <w:r>
              <w:rPr>
                <w:color w:val="FFFFFF" w:themeColor="background1"/>
                <w:lang w:val="en-US"/>
              </w:rPr>
              <w:t xml:space="preserve">Approvals </w:t>
            </w:r>
          </w:p>
        </w:tc>
      </w:tr>
      <w:tr w:rsidR="00894501" w:rsidRPr="00984666" w:rsidTr="00A919A8">
        <w:trPr>
          <w:trHeight w:val="510"/>
        </w:trPr>
        <w:tc>
          <w:tcPr>
            <w:tcW w:w="7655" w:type="dxa"/>
          </w:tcPr>
          <w:p w:rsidR="00894501" w:rsidRPr="00984666" w:rsidRDefault="00894501" w:rsidP="00A919A8">
            <w:r>
              <w:t>Job Holder’s signature:</w:t>
            </w:r>
          </w:p>
        </w:tc>
        <w:tc>
          <w:tcPr>
            <w:tcW w:w="2693" w:type="dxa"/>
          </w:tcPr>
          <w:p w:rsidR="00894501" w:rsidRPr="00984666" w:rsidRDefault="00894501" w:rsidP="00A919A8">
            <w:r>
              <w:t>Date:</w:t>
            </w:r>
          </w:p>
        </w:tc>
      </w:tr>
      <w:tr w:rsidR="00894501" w:rsidRPr="00984666" w:rsidTr="00A919A8">
        <w:trPr>
          <w:trHeight w:val="510"/>
        </w:trPr>
        <w:tc>
          <w:tcPr>
            <w:tcW w:w="7655" w:type="dxa"/>
          </w:tcPr>
          <w:p w:rsidR="00894501" w:rsidRPr="00984666" w:rsidRDefault="00894501" w:rsidP="00A919A8">
            <w:r>
              <w:t>Manager’s signature:</w:t>
            </w:r>
          </w:p>
        </w:tc>
        <w:tc>
          <w:tcPr>
            <w:tcW w:w="2693" w:type="dxa"/>
          </w:tcPr>
          <w:p w:rsidR="00894501" w:rsidRPr="00984666" w:rsidRDefault="00894501" w:rsidP="00A919A8">
            <w:r>
              <w:t>Date:</w:t>
            </w:r>
          </w:p>
        </w:tc>
      </w:tr>
    </w:tbl>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E90F19" w:rsidRDefault="00E90F19" w:rsidP="00894501">
      <w:pPr>
        <w:autoSpaceDE/>
        <w:autoSpaceDN/>
        <w:spacing w:after="200" w:line="276" w:lineRule="auto"/>
        <w:jc w:val="center"/>
        <w:rPr>
          <w:color w:val="44546A" w:themeColor="text2"/>
          <w:sz w:val="52"/>
          <w:szCs w:val="52"/>
          <w:lang w:val="en-US" w:eastAsia="en-US"/>
        </w:rPr>
      </w:pPr>
    </w:p>
    <w:p w:rsidR="00894501" w:rsidRPr="00894501" w:rsidRDefault="00894501" w:rsidP="00894501">
      <w:pPr>
        <w:autoSpaceDE/>
        <w:autoSpaceDN/>
        <w:spacing w:after="200" w:line="276" w:lineRule="auto"/>
        <w:jc w:val="center"/>
        <w:rPr>
          <w:color w:val="44546A" w:themeColor="text2"/>
          <w:sz w:val="52"/>
          <w:szCs w:val="52"/>
          <w:lang w:val="en-US" w:eastAsia="en-US"/>
        </w:rPr>
      </w:pPr>
      <w:r>
        <w:rPr>
          <w:color w:val="44546A" w:themeColor="text2"/>
          <w:sz w:val="52"/>
          <w:szCs w:val="52"/>
          <w:lang w:val="en-US" w:eastAsia="en-US"/>
        </w:rPr>
        <w:lastRenderedPageBreak/>
        <w:t>J</w:t>
      </w:r>
      <w:r w:rsidRPr="002B24CB">
        <w:rPr>
          <w:color w:val="44546A" w:themeColor="text2"/>
          <w:sz w:val="52"/>
          <w:szCs w:val="52"/>
          <w:lang w:val="en-US" w:eastAsia="en-US"/>
        </w:rPr>
        <w:t>ob Demands Frequency Checklist</w:t>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894501" w:rsidRPr="00450083" w:rsidTr="00A919A8">
        <w:trPr>
          <w:trHeight w:val="258"/>
        </w:trPr>
        <w:tc>
          <w:tcPr>
            <w:tcW w:w="10349" w:type="dxa"/>
            <w:gridSpan w:val="2"/>
            <w:shd w:val="clear" w:color="auto" w:fill="auto"/>
          </w:tcPr>
          <w:p w:rsidR="00894501" w:rsidRPr="00450083" w:rsidRDefault="00894501" w:rsidP="00A919A8">
            <w:pPr>
              <w:rPr>
                <w:b/>
              </w:rPr>
            </w:pPr>
            <w:r w:rsidRPr="00450083">
              <w:rPr>
                <w:b/>
              </w:rPr>
              <w:t>Job Demands Frequency Key</w:t>
            </w:r>
          </w:p>
        </w:tc>
      </w:tr>
      <w:tr w:rsidR="00894501" w:rsidRPr="00450083" w:rsidTr="00A919A8">
        <w:trPr>
          <w:trHeight w:val="258"/>
        </w:trPr>
        <w:tc>
          <w:tcPr>
            <w:tcW w:w="1020" w:type="dxa"/>
            <w:shd w:val="clear" w:color="auto" w:fill="auto"/>
          </w:tcPr>
          <w:p w:rsidR="00894501" w:rsidRPr="00450083" w:rsidRDefault="00894501" w:rsidP="00A919A8">
            <w:pPr>
              <w:jc w:val="center"/>
              <w:rPr>
                <w:b/>
              </w:rPr>
            </w:pPr>
            <w:r w:rsidRPr="00450083">
              <w:rPr>
                <w:b/>
              </w:rPr>
              <w:t>I</w:t>
            </w:r>
          </w:p>
        </w:tc>
        <w:tc>
          <w:tcPr>
            <w:tcW w:w="9329" w:type="dxa"/>
            <w:shd w:val="clear" w:color="auto" w:fill="auto"/>
          </w:tcPr>
          <w:p w:rsidR="00894501" w:rsidRPr="00450083" w:rsidRDefault="00894501" w:rsidP="00A919A8">
            <w:r w:rsidRPr="00450083">
              <w:t>Infrequent - intermittent activity exists for a short time on a very infrequent basis</w:t>
            </w:r>
          </w:p>
        </w:tc>
      </w:tr>
      <w:tr w:rsidR="00894501" w:rsidRPr="00450083" w:rsidTr="00A919A8">
        <w:trPr>
          <w:trHeight w:val="242"/>
        </w:trPr>
        <w:tc>
          <w:tcPr>
            <w:tcW w:w="1020" w:type="dxa"/>
            <w:shd w:val="clear" w:color="auto" w:fill="auto"/>
          </w:tcPr>
          <w:p w:rsidR="00894501" w:rsidRPr="00450083" w:rsidRDefault="00894501" w:rsidP="00A919A8">
            <w:pPr>
              <w:jc w:val="center"/>
              <w:rPr>
                <w:b/>
              </w:rPr>
            </w:pPr>
            <w:r w:rsidRPr="00450083">
              <w:rPr>
                <w:b/>
              </w:rPr>
              <w:t>O</w:t>
            </w:r>
          </w:p>
        </w:tc>
        <w:tc>
          <w:tcPr>
            <w:tcW w:w="9329" w:type="dxa"/>
            <w:shd w:val="clear" w:color="auto" w:fill="auto"/>
          </w:tcPr>
          <w:p w:rsidR="00894501" w:rsidRPr="00450083" w:rsidRDefault="00894501" w:rsidP="00A919A8">
            <w:pPr>
              <w:rPr>
                <w:b/>
              </w:rPr>
            </w:pPr>
            <w:r w:rsidRPr="00450083">
              <w:t>Occasional - activity exists up to 1/3 of the time when performing the job</w:t>
            </w:r>
          </w:p>
        </w:tc>
      </w:tr>
      <w:tr w:rsidR="00894501" w:rsidRPr="00450083" w:rsidTr="00A919A8">
        <w:trPr>
          <w:trHeight w:val="258"/>
        </w:trPr>
        <w:tc>
          <w:tcPr>
            <w:tcW w:w="1020" w:type="dxa"/>
            <w:shd w:val="clear" w:color="auto" w:fill="auto"/>
          </w:tcPr>
          <w:p w:rsidR="00894501" w:rsidRPr="00450083" w:rsidRDefault="00894501" w:rsidP="00A919A8">
            <w:pPr>
              <w:jc w:val="center"/>
              <w:rPr>
                <w:b/>
              </w:rPr>
            </w:pPr>
            <w:r w:rsidRPr="00450083">
              <w:rPr>
                <w:b/>
              </w:rPr>
              <w:t>F</w:t>
            </w:r>
          </w:p>
        </w:tc>
        <w:tc>
          <w:tcPr>
            <w:tcW w:w="9329" w:type="dxa"/>
            <w:shd w:val="clear" w:color="auto" w:fill="auto"/>
          </w:tcPr>
          <w:p w:rsidR="00894501" w:rsidRPr="00450083" w:rsidRDefault="00894501" w:rsidP="00A919A8">
            <w:pPr>
              <w:rPr>
                <w:b/>
              </w:rPr>
            </w:pPr>
            <w:r w:rsidRPr="00450083">
              <w:t>Frequent - activity exists between 1/3 and 2/3 of the time when performing the job</w:t>
            </w:r>
          </w:p>
        </w:tc>
      </w:tr>
      <w:tr w:rsidR="00894501" w:rsidRPr="00450083" w:rsidTr="00A919A8">
        <w:trPr>
          <w:trHeight w:val="258"/>
        </w:trPr>
        <w:tc>
          <w:tcPr>
            <w:tcW w:w="1020" w:type="dxa"/>
            <w:shd w:val="clear" w:color="auto" w:fill="auto"/>
          </w:tcPr>
          <w:p w:rsidR="00894501" w:rsidRPr="00450083" w:rsidRDefault="00894501" w:rsidP="00A919A8">
            <w:pPr>
              <w:jc w:val="center"/>
              <w:rPr>
                <w:b/>
              </w:rPr>
            </w:pPr>
            <w:r w:rsidRPr="00450083">
              <w:rPr>
                <w:b/>
              </w:rPr>
              <w:t>C</w:t>
            </w:r>
          </w:p>
        </w:tc>
        <w:tc>
          <w:tcPr>
            <w:tcW w:w="9329" w:type="dxa"/>
            <w:shd w:val="clear" w:color="auto" w:fill="auto"/>
          </w:tcPr>
          <w:p w:rsidR="00894501" w:rsidRPr="00450083" w:rsidRDefault="00894501" w:rsidP="00A919A8">
            <w:pPr>
              <w:rPr>
                <w:b/>
              </w:rPr>
            </w:pPr>
            <w:r w:rsidRPr="00450083">
              <w:t>Constant - activity exists for more than 2/3 of the time when performing the job</w:t>
            </w:r>
          </w:p>
        </w:tc>
      </w:tr>
      <w:tr w:rsidR="00894501" w:rsidRPr="00450083" w:rsidTr="00A919A8">
        <w:trPr>
          <w:trHeight w:val="258"/>
        </w:trPr>
        <w:tc>
          <w:tcPr>
            <w:tcW w:w="1020" w:type="dxa"/>
            <w:shd w:val="clear" w:color="auto" w:fill="auto"/>
          </w:tcPr>
          <w:p w:rsidR="00894501" w:rsidRPr="00450083" w:rsidRDefault="00894501" w:rsidP="00A919A8">
            <w:pPr>
              <w:jc w:val="center"/>
              <w:rPr>
                <w:b/>
              </w:rPr>
            </w:pPr>
            <w:r w:rsidRPr="00450083">
              <w:rPr>
                <w:b/>
              </w:rPr>
              <w:t>R</w:t>
            </w:r>
          </w:p>
        </w:tc>
        <w:tc>
          <w:tcPr>
            <w:tcW w:w="9329" w:type="dxa"/>
            <w:shd w:val="clear" w:color="auto" w:fill="auto"/>
          </w:tcPr>
          <w:p w:rsidR="00894501" w:rsidRPr="00450083" w:rsidRDefault="00894501" w:rsidP="00A919A8">
            <w:pPr>
              <w:rPr>
                <w:b/>
              </w:rPr>
            </w:pPr>
            <w:r w:rsidRPr="00450083">
              <w:t>Repetitive - activity involves repetitive movements</w:t>
            </w:r>
          </w:p>
        </w:tc>
      </w:tr>
      <w:tr w:rsidR="00894501" w:rsidRPr="00450083" w:rsidTr="00A919A8">
        <w:trPr>
          <w:trHeight w:val="273"/>
        </w:trPr>
        <w:tc>
          <w:tcPr>
            <w:tcW w:w="1020" w:type="dxa"/>
            <w:shd w:val="clear" w:color="auto" w:fill="auto"/>
          </w:tcPr>
          <w:p w:rsidR="00894501" w:rsidRPr="00450083" w:rsidRDefault="00894501" w:rsidP="00A919A8">
            <w:pPr>
              <w:jc w:val="center"/>
              <w:rPr>
                <w:b/>
              </w:rPr>
            </w:pPr>
            <w:r w:rsidRPr="00450083">
              <w:rPr>
                <w:b/>
              </w:rPr>
              <w:t>N</w:t>
            </w:r>
          </w:p>
        </w:tc>
        <w:tc>
          <w:tcPr>
            <w:tcW w:w="9329" w:type="dxa"/>
            <w:shd w:val="clear" w:color="auto" w:fill="auto"/>
          </w:tcPr>
          <w:p w:rsidR="00894501" w:rsidRPr="00450083" w:rsidRDefault="00894501" w:rsidP="00A919A8">
            <w:pPr>
              <w:rPr>
                <w:b/>
              </w:rPr>
            </w:pPr>
            <w:r w:rsidRPr="00450083">
              <w:t>Not Applicable - activity is not required to perform the job</w:t>
            </w:r>
          </w:p>
        </w:tc>
      </w:tr>
    </w:tbl>
    <w:p w:rsidR="00894501" w:rsidRPr="00450083" w:rsidRDefault="00894501" w:rsidP="00894501">
      <w:pPr>
        <w:overflowPunct w:val="0"/>
        <w:textAlignment w:val="baseline"/>
        <w:rPr>
          <w:b/>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894501" w:rsidRPr="00450083" w:rsidTr="00A919A8">
        <w:trPr>
          <w:trHeight w:val="106"/>
        </w:trPr>
        <w:tc>
          <w:tcPr>
            <w:tcW w:w="7905" w:type="dxa"/>
            <w:vMerge w:val="restart"/>
            <w:shd w:val="clear" w:color="auto" w:fill="auto"/>
          </w:tcPr>
          <w:p w:rsidR="00894501" w:rsidRPr="00450083" w:rsidRDefault="00894501" w:rsidP="00A919A8">
            <w:pPr>
              <w:rPr>
                <w:b/>
              </w:rPr>
            </w:pPr>
            <w:r w:rsidRPr="00450083">
              <w:rPr>
                <w:b/>
              </w:rPr>
              <w:t>Physical Demands Description</w:t>
            </w:r>
          </w:p>
        </w:tc>
        <w:tc>
          <w:tcPr>
            <w:tcW w:w="2976" w:type="dxa"/>
            <w:gridSpan w:val="6"/>
            <w:shd w:val="clear" w:color="auto" w:fill="auto"/>
          </w:tcPr>
          <w:p w:rsidR="00894501" w:rsidRPr="00450083" w:rsidRDefault="00894501" w:rsidP="00A919A8">
            <w:pPr>
              <w:rPr>
                <w:b/>
              </w:rPr>
            </w:pPr>
            <w:r w:rsidRPr="00450083">
              <w:rPr>
                <w:b/>
              </w:rPr>
              <w:t xml:space="preserve">Frequency </w:t>
            </w:r>
          </w:p>
        </w:tc>
      </w:tr>
      <w:tr w:rsidR="00894501" w:rsidRPr="00450083" w:rsidTr="00A919A8">
        <w:trPr>
          <w:trHeight w:val="60"/>
        </w:trPr>
        <w:tc>
          <w:tcPr>
            <w:tcW w:w="7905" w:type="dxa"/>
            <w:vMerge/>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sidRPr="00450083">
              <w:rPr>
                <w:b/>
              </w:rPr>
              <w:t>I</w:t>
            </w:r>
          </w:p>
        </w:tc>
        <w:tc>
          <w:tcPr>
            <w:tcW w:w="567" w:type="dxa"/>
            <w:shd w:val="clear" w:color="auto" w:fill="auto"/>
          </w:tcPr>
          <w:p w:rsidR="00894501" w:rsidRPr="00450083" w:rsidRDefault="00894501" w:rsidP="00A919A8">
            <w:pPr>
              <w:rPr>
                <w:b/>
              </w:rPr>
            </w:pPr>
            <w:r w:rsidRPr="00450083">
              <w:rPr>
                <w:b/>
              </w:rPr>
              <w:t>O</w:t>
            </w:r>
          </w:p>
        </w:tc>
        <w:tc>
          <w:tcPr>
            <w:tcW w:w="425" w:type="dxa"/>
            <w:shd w:val="clear" w:color="auto" w:fill="auto"/>
          </w:tcPr>
          <w:p w:rsidR="00894501" w:rsidRPr="00450083" w:rsidRDefault="00894501" w:rsidP="00A919A8">
            <w:pPr>
              <w:rPr>
                <w:b/>
              </w:rPr>
            </w:pPr>
            <w:r w:rsidRPr="00450083">
              <w:rPr>
                <w:b/>
              </w:rPr>
              <w:t>F</w:t>
            </w:r>
          </w:p>
        </w:tc>
        <w:tc>
          <w:tcPr>
            <w:tcW w:w="567" w:type="dxa"/>
            <w:shd w:val="clear" w:color="auto" w:fill="auto"/>
          </w:tcPr>
          <w:p w:rsidR="00894501" w:rsidRPr="00450083" w:rsidRDefault="00894501" w:rsidP="00A919A8">
            <w:pPr>
              <w:rPr>
                <w:b/>
              </w:rPr>
            </w:pPr>
            <w:r w:rsidRPr="00450083">
              <w:rPr>
                <w:b/>
              </w:rPr>
              <w:t>C</w:t>
            </w:r>
          </w:p>
        </w:tc>
        <w:tc>
          <w:tcPr>
            <w:tcW w:w="425" w:type="dxa"/>
            <w:shd w:val="clear" w:color="auto" w:fill="auto"/>
          </w:tcPr>
          <w:p w:rsidR="00894501" w:rsidRPr="00450083" w:rsidRDefault="00894501" w:rsidP="00A919A8">
            <w:pPr>
              <w:rPr>
                <w:b/>
              </w:rPr>
            </w:pPr>
            <w:r w:rsidRPr="00450083">
              <w:rPr>
                <w:b/>
              </w:rPr>
              <w:t>R</w:t>
            </w:r>
          </w:p>
        </w:tc>
        <w:tc>
          <w:tcPr>
            <w:tcW w:w="567" w:type="dxa"/>
            <w:shd w:val="clear" w:color="auto" w:fill="auto"/>
          </w:tcPr>
          <w:p w:rsidR="00894501" w:rsidRPr="00450083" w:rsidRDefault="00894501" w:rsidP="00A919A8">
            <w:pPr>
              <w:rPr>
                <w:b/>
              </w:rPr>
            </w:pPr>
            <w:r w:rsidRPr="00450083">
              <w:rPr>
                <w:b/>
              </w:rPr>
              <w:t>N</w:t>
            </w:r>
          </w:p>
        </w:tc>
      </w:tr>
      <w:tr w:rsidR="00894501" w:rsidRPr="00450083" w:rsidTr="00A919A8">
        <w:trPr>
          <w:trHeight w:val="218"/>
        </w:trPr>
        <w:tc>
          <w:tcPr>
            <w:tcW w:w="7905" w:type="dxa"/>
            <w:shd w:val="clear" w:color="auto" w:fill="auto"/>
          </w:tcPr>
          <w:p w:rsidR="00894501" w:rsidRPr="00450083" w:rsidRDefault="00894501" w:rsidP="00A919A8">
            <w:pPr>
              <w:rPr>
                <w:b/>
              </w:rPr>
            </w:pPr>
            <w:r w:rsidRPr="00450083">
              <w:rPr>
                <w:rStyle w:val="Strong"/>
              </w:rPr>
              <w:t>Sitting</w:t>
            </w:r>
            <w:r w:rsidRPr="00450083">
              <w:t xml:space="preserve"> - Remaining in a seated position to perform tasks – </w:t>
            </w:r>
            <w:proofErr w:type="spellStart"/>
            <w:r w:rsidRPr="00450083">
              <w:t>eg</w:t>
            </w:r>
            <w:proofErr w:type="spellEnd"/>
            <w:r w:rsidRPr="00450083">
              <w:t xml:space="preserve"> required for client interviews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2"/>
        </w:trPr>
        <w:tc>
          <w:tcPr>
            <w:tcW w:w="7905" w:type="dxa"/>
            <w:shd w:val="clear" w:color="auto" w:fill="auto"/>
          </w:tcPr>
          <w:p w:rsidR="00894501" w:rsidRPr="00450083" w:rsidRDefault="00894501" w:rsidP="00A919A8">
            <w:pPr>
              <w:rPr>
                <w:b/>
              </w:rPr>
            </w:pPr>
            <w:r w:rsidRPr="00450083">
              <w:rPr>
                <w:rStyle w:val="Strong"/>
              </w:rPr>
              <w:t>Standing</w:t>
            </w:r>
            <w:r w:rsidRPr="00450083">
              <w:t xml:space="preserve"> - Remaining standing without moving about to perform tasks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EF74B1" w:rsidP="00EF74B1">
            <w:pPr>
              <w:jc w:val="cente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324"/>
        </w:trPr>
        <w:tc>
          <w:tcPr>
            <w:tcW w:w="7905" w:type="dxa"/>
            <w:shd w:val="clear" w:color="auto" w:fill="auto"/>
          </w:tcPr>
          <w:p w:rsidR="00894501" w:rsidRPr="00450083" w:rsidRDefault="00894501" w:rsidP="00A919A8">
            <w:pPr>
              <w:rPr>
                <w:b/>
              </w:rPr>
            </w:pPr>
            <w:r w:rsidRPr="00450083">
              <w:rPr>
                <w:rStyle w:val="Strong"/>
              </w:rPr>
              <w:t>Walking</w:t>
            </w:r>
            <w:r w:rsidRPr="00450083">
              <w:t xml:space="preserve"> - Floor type: even / uneven / slippery, indoors / outdoors, slopes - </w:t>
            </w:r>
            <w:proofErr w:type="spellStart"/>
            <w:r w:rsidRPr="00450083">
              <w:t>eg</w:t>
            </w:r>
            <w:proofErr w:type="spellEnd"/>
            <w:r w:rsidRPr="00450083">
              <w:t xml:space="preserve"> walking between Lorna house and the main hospital via covered walkway</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984C93" w:rsidP="00984C93">
            <w:pPr>
              <w:jc w:val="cente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8"/>
        </w:trPr>
        <w:tc>
          <w:tcPr>
            <w:tcW w:w="7905" w:type="dxa"/>
            <w:shd w:val="clear" w:color="auto" w:fill="auto"/>
          </w:tcPr>
          <w:p w:rsidR="00894501" w:rsidRPr="00450083" w:rsidRDefault="00894501" w:rsidP="00A919A8">
            <w:pPr>
              <w:rPr>
                <w:b/>
              </w:rPr>
            </w:pPr>
            <w:r w:rsidRPr="00450083">
              <w:rPr>
                <w:rStyle w:val="Strong"/>
              </w:rPr>
              <w:t>Running</w:t>
            </w:r>
            <w:r w:rsidRPr="00450083">
              <w:t xml:space="preserve"> - Floor type: even / uneven / slippery, indoors / outdoors, slopes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E90F19" w:rsidP="00A919A8">
            <w:pPr>
              <w:rPr>
                <w:b/>
              </w:rPr>
            </w:pPr>
            <w:r>
              <w:rPr>
                <w:b/>
              </w:rPr>
              <w:t>X</w:t>
            </w:r>
          </w:p>
        </w:tc>
      </w:tr>
      <w:tr w:rsidR="00894501" w:rsidRPr="00450083" w:rsidTr="00A919A8">
        <w:trPr>
          <w:trHeight w:val="212"/>
        </w:trPr>
        <w:tc>
          <w:tcPr>
            <w:tcW w:w="7905" w:type="dxa"/>
            <w:shd w:val="clear" w:color="auto" w:fill="auto"/>
          </w:tcPr>
          <w:p w:rsidR="00894501" w:rsidRPr="00450083" w:rsidRDefault="00894501" w:rsidP="00A919A8">
            <w:pPr>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8"/>
        </w:trPr>
        <w:tc>
          <w:tcPr>
            <w:tcW w:w="7905" w:type="dxa"/>
            <w:shd w:val="clear" w:color="auto" w:fill="auto"/>
          </w:tcPr>
          <w:p w:rsidR="00894501" w:rsidRPr="00450083" w:rsidRDefault="00894501" w:rsidP="00A919A8">
            <w:pPr>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106"/>
        </w:trPr>
        <w:tc>
          <w:tcPr>
            <w:tcW w:w="7905" w:type="dxa"/>
            <w:shd w:val="clear" w:color="auto" w:fill="auto"/>
          </w:tcPr>
          <w:p w:rsidR="00894501" w:rsidRPr="00450083" w:rsidRDefault="00894501" w:rsidP="00A919A8">
            <w:pPr>
              <w:rPr>
                <w:b/>
              </w:rPr>
            </w:pPr>
            <w:r w:rsidRPr="00450083">
              <w:rPr>
                <w:rStyle w:val="Strong"/>
              </w:rPr>
              <w:t>Kneeling</w:t>
            </w:r>
            <w:r w:rsidRPr="00450083">
              <w:t xml:space="preserve"> - Remaining in a kneeling posture to perform tasks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5C61D9" w:rsidP="00A919A8">
            <w:pP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8"/>
        </w:trPr>
        <w:tc>
          <w:tcPr>
            <w:tcW w:w="7905" w:type="dxa"/>
            <w:shd w:val="clear" w:color="auto" w:fill="auto"/>
          </w:tcPr>
          <w:p w:rsidR="00894501" w:rsidRPr="00450083" w:rsidRDefault="00894501" w:rsidP="00A919A8">
            <w:pPr>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5C61D9" w:rsidP="00A919A8">
            <w:pP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2"/>
        </w:trPr>
        <w:tc>
          <w:tcPr>
            <w:tcW w:w="7905" w:type="dxa"/>
            <w:shd w:val="clear" w:color="auto" w:fill="auto"/>
          </w:tcPr>
          <w:p w:rsidR="00894501" w:rsidRPr="00450083" w:rsidRDefault="00894501" w:rsidP="00A919A8">
            <w:pPr>
              <w:rPr>
                <w:b/>
              </w:rPr>
            </w:pPr>
            <w:r w:rsidRPr="00450083">
              <w:rPr>
                <w:rStyle w:val="Strong"/>
              </w:rPr>
              <w:t>Leg / Foot Movement</w:t>
            </w:r>
            <w:r w:rsidRPr="00450083">
              <w:t xml:space="preserve"> - Use of leg and / or foot to operate machinery</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7502A8" w:rsidP="00A919A8">
            <w:pP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8"/>
        </w:trPr>
        <w:tc>
          <w:tcPr>
            <w:tcW w:w="7905" w:type="dxa"/>
            <w:shd w:val="clear" w:color="auto" w:fill="auto"/>
          </w:tcPr>
          <w:p w:rsidR="00894501" w:rsidRPr="00450083" w:rsidRDefault="00894501" w:rsidP="00A919A8">
            <w:pPr>
              <w:rPr>
                <w:b/>
              </w:rPr>
            </w:pPr>
            <w:r w:rsidRPr="00450083">
              <w:rPr>
                <w:rStyle w:val="Strong"/>
              </w:rPr>
              <w:t>Climbing (stairs / ladders)</w:t>
            </w:r>
            <w:r w:rsidRPr="00450083">
              <w:t xml:space="preserve"> - Ascend / descend stairs, ladders, and steps – </w:t>
            </w:r>
            <w:proofErr w:type="spellStart"/>
            <w:r w:rsidRPr="00450083">
              <w:t>eg</w:t>
            </w:r>
            <w:proofErr w:type="spellEnd"/>
            <w:r w:rsidRPr="00450083">
              <w:t xml:space="preserve"> if using fire stairs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7502A8" w:rsidP="00A919A8">
            <w:pP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2"/>
        </w:trPr>
        <w:tc>
          <w:tcPr>
            <w:tcW w:w="7905" w:type="dxa"/>
            <w:shd w:val="clear" w:color="auto" w:fill="auto"/>
          </w:tcPr>
          <w:p w:rsidR="00894501" w:rsidRPr="00450083" w:rsidRDefault="00894501" w:rsidP="00A919A8">
            <w:pPr>
              <w:rPr>
                <w:b/>
              </w:rPr>
            </w:pPr>
            <w:r w:rsidRPr="00450083">
              <w:rPr>
                <w:rStyle w:val="Strong"/>
              </w:rPr>
              <w:t>Lifting / Carrying</w:t>
            </w:r>
            <w:r w:rsidRPr="00450083">
              <w:t xml:space="preserve"> - Light lifting and carrying - 0-9 kg – </w:t>
            </w:r>
            <w:proofErr w:type="spellStart"/>
            <w:r w:rsidRPr="00450083">
              <w:t>eg</w:t>
            </w:r>
            <w:proofErr w:type="spellEnd"/>
            <w:r w:rsidRPr="00450083">
              <w:t xml:space="preserve"> notepad / book / clipboard and required writing implements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112"/>
        </w:trPr>
        <w:tc>
          <w:tcPr>
            <w:tcW w:w="7905" w:type="dxa"/>
            <w:shd w:val="clear" w:color="auto" w:fill="auto"/>
          </w:tcPr>
          <w:p w:rsidR="00894501" w:rsidRPr="00450083" w:rsidRDefault="00894501" w:rsidP="00A919A8">
            <w:pPr>
              <w:rPr>
                <w:b/>
              </w:rPr>
            </w:pPr>
            <w:r w:rsidRPr="00450083">
              <w:rPr>
                <w:rStyle w:val="Strong"/>
              </w:rPr>
              <w:t>Lifting / Carrying</w:t>
            </w:r>
            <w:r w:rsidRPr="00450083">
              <w:t xml:space="preserve"> - Moderate lifting and carrying - 10-15 kg</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106"/>
        </w:trPr>
        <w:tc>
          <w:tcPr>
            <w:tcW w:w="7905" w:type="dxa"/>
            <w:shd w:val="clear" w:color="auto" w:fill="auto"/>
          </w:tcPr>
          <w:p w:rsidR="00894501" w:rsidRPr="00450083" w:rsidRDefault="00894501" w:rsidP="00A919A8">
            <w:pPr>
              <w:rPr>
                <w:b/>
              </w:rPr>
            </w:pPr>
            <w:r w:rsidRPr="00450083">
              <w:rPr>
                <w:rStyle w:val="Strong"/>
              </w:rPr>
              <w:t>Lifting / Carrying</w:t>
            </w:r>
            <w:r w:rsidRPr="00450083">
              <w:t xml:space="preserve"> - Heavy lifting and carrying - 16kg and above</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rPr>
          <w:trHeight w:val="106"/>
        </w:trPr>
        <w:tc>
          <w:tcPr>
            <w:tcW w:w="7905" w:type="dxa"/>
            <w:shd w:val="clear" w:color="auto" w:fill="auto"/>
          </w:tcPr>
          <w:p w:rsidR="00894501" w:rsidRPr="00450083" w:rsidRDefault="00894501" w:rsidP="00A919A8">
            <w:pPr>
              <w:rPr>
                <w:b/>
              </w:rPr>
            </w:pPr>
            <w:r w:rsidRPr="00450083">
              <w:rPr>
                <w:rStyle w:val="Strong"/>
              </w:rPr>
              <w:t>Reaching</w:t>
            </w:r>
            <w:r w:rsidRPr="00450083">
              <w:t xml:space="preserve"> - Arms fully extended forward or raised above shoulder</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5C61D9"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rPr>
          <w:trHeight w:val="218"/>
        </w:trPr>
        <w:tc>
          <w:tcPr>
            <w:tcW w:w="7905" w:type="dxa"/>
            <w:shd w:val="clear" w:color="auto" w:fill="auto"/>
          </w:tcPr>
          <w:p w:rsidR="00894501" w:rsidRPr="00450083" w:rsidRDefault="00894501" w:rsidP="00A919A8">
            <w:pPr>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7502A8" w:rsidRPr="00450083" w:rsidTr="00A919A8">
        <w:trPr>
          <w:trHeight w:val="212"/>
        </w:trPr>
        <w:tc>
          <w:tcPr>
            <w:tcW w:w="7905" w:type="dxa"/>
            <w:shd w:val="clear" w:color="auto" w:fill="auto"/>
          </w:tcPr>
          <w:p w:rsidR="007502A8" w:rsidRPr="00450083" w:rsidRDefault="007502A8" w:rsidP="007502A8">
            <w:pPr>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r>
              <w:rPr>
                <w:b/>
              </w:rPr>
              <w:t>X</w:t>
            </w: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r>
      <w:tr w:rsidR="007502A8" w:rsidRPr="00450083" w:rsidTr="00A919A8">
        <w:trPr>
          <w:trHeight w:val="218"/>
        </w:trPr>
        <w:tc>
          <w:tcPr>
            <w:tcW w:w="7905" w:type="dxa"/>
            <w:shd w:val="clear" w:color="auto" w:fill="auto"/>
          </w:tcPr>
          <w:p w:rsidR="007502A8" w:rsidRPr="00450083" w:rsidRDefault="007502A8" w:rsidP="007502A8">
            <w:pPr>
              <w:rPr>
                <w:b/>
              </w:rPr>
            </w:pPr>
            <w:r w:rsidRPr="00450083">
              <w:rPr>
                <w:rStyle w:val="Strong"/>
              </w:rPr>
              <w:t>Hand and Arm Movements</w:t>
            </w:r>
            <w:r w:rsidRPr="00450083">
              <w:t xml:space="preserve"> - Repetitive movements of hands and arms – </w:t>
            </w:r>
            <w:proofErr w:type="spellStart"/>
            <w:r w:rsidRPr="00450083">
              <w:t>eg</w:t>
            </w:r>
            <w:proofErr w:type="spellEnd"/>
            <w:r w:rsidRPr="00450083">
              <w:t xml:space="preserve"> report writing</w:t>
            </w:r>
            <w:r>
              <w:t>, data entry, medical records, filing</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r>
              <w:rPr>
                <w:b/>
              </w:rPr>
              <w:t>X</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r>
      <w:tr w:rsidR="007502A8" w:rsidRPr="00450083" w:rsidTr="00A919A8">
        <w:trPr>
          <w:trHeight w:val="212"/>
        </w:trPr>
        <w:tc>
          <w:tcPr>
            <w:tcW w:w="7905" w:type="dxa"/>
            <w:shd w:val="clear" w:color="auto" w:fill="auto"/>
          </w:tcPr>
          <w:p w:rsidR="007502A8" w:rsidRPr="00450083" w:rsidRDefault="007502A8" w:rsidP="007502A8">
            <w:pPr>
              <w:rPr>
                <w:b/>
              </w:rPr>
            </w:pPr>
            <w:r w:rsidRPr="00450083">
              <w:rPr>
                <w:rStyle w:val="Strong"/>
              </w:rPr>
              <w:t>Grasping / Fine Manipulation</w:t>
            </w:r>
            <w:r w:rsidRPr="00450083">
              <w:t xml:space="preserve"> - Gripping, holding, clasping with fingers or hands </w:t>
            </w:r>
            <w:proofErr w:type="spellStart"/>
            <w:r w:rsidRPr="00450083">
              <w:t>eg</w:t>
            </w:r>
            <w:proofErr w:type="spellEnd"/>
            <w:r w:rsidRPr="00450083">
              <w:t xml:space="preserve"> report writing</w:t>
            </w:r>
            <w:r>
              <w:t>, data entry, medical record, filing</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r>
              <w:rPr>
                <w:b/>
              </w:rPr>
              <w:t>X</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r>
      <w:tr w:rsidR="007502A8" w:rsidRPr="00450083" w:rsidTr="00A919A8">
        <w:trPr>
          <w:trHeight w:val="218"/>
        </w:trPr>
        <w:tc>
          <w:tcPr>
            <w:tcW w:w="7905" w:type="dxa"/>
            <w:shd w:val="clear" w:color="auto" w:fill="auto"/>
          </w:tcPr>
          <w:p w:rsidR="007502A8" w:rsidRPr="00450083" w:rsidRDefault="007502A8" w:rsidP="007502A8">
            <w:pPr>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r>
              <w:rPr>
                <w:b/>
              </w:rPr>
              <w:t>X</w:t>
            </w: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r>
      <w:tr w:rsidR="007502A8" w:rsidRPr="00450083" w:rsidTr="00A919A8">
        <w:trPr>
          <w:trHeight w:val="112"/>
        </w:trPr>
        <w:tc>
          <w:tcPr>
            <w:tcW w:w="7905" w:type="dxa"/>
            <w:shd w:val="clear" w:color="auto" w:fill="auto"/>
          </w:tcPr>
          <w:p w:rsidR="007502A8" w:rsidRPr="00450083" w:rsidRDefault="007502A8" w:rsidP="007502A8">
            <w:pPr>
              <w:rPr>
                <w:rStyle w:val="Strong"/>
              </w:rPr>
            </w:pPr>
            <w:r w:rsidRPr="00450083">
              <w:rPr>
                <w:rStyle w:val="Strong"/>
              </w:rPr>
              <w:t>Driving</w:t>
            </w:r>
            <w:r w:rsidRPr="00450083">
              <w:t xml:space="preserve"> - Operating any motor powered vehicle</w:t>
            </w: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p>
        </w:tc>
        <w:tc>
          <w:tcPr>
            <w:tcW w:w="425" w:type="dxa"/>
            <w:shd w:val="clear" w:color="auto" w:fill="auto"/>
          </w:tcPr>
          <w:p w:rsidR="007502A8" w:rsidRPr="00450083" w:rsidRDefault="007502A8" w:rsidP="007502A8">
            <w:pPr>
              <w:rPr>
                <w:b/>
              </w:rPr>
            </w:pPr>
          </w:p>
        </w:tc>
        <w:tc>
          <w:tcPr>
            <w:tcW w:w="567" w:type="dxa"/>
            <w:shd w:val="clear" w:color="auto" w:fill="auto"/>
          </w:tcPr>
          <w:p w:rsidR="007502A8" w:rsidRPr="00450083" w:rsidRDefault="007502A8" w:rsidP="007502A8">
            <w:pPr>
              <w:rPr>
                <w:b/>
              </w:rPr>
            </w:pPr>
            <w:r>
              <w:rPr>
                <w:b/>
              </w:rPr>
              <w:t>X</w:t>
            </w:r>
          </w:p>
        </w:tc>
      </w:tr>
    </w:tbl>
    <w:p w:rsidR="00894501" w:rsidRDefault="00894501" w:rsidP="00894501">
      <w:pPr>
        <w:overflowPunct w:val="0"/>
        <w:textAlignment w:val="baseline"/>
        <w:rPr>
          <w:rFonts w:ascii="Arial" w:hAnsi="Arial" w:cs="Arial"/>
          <w:b/>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894501" w:rsidRPr="00450083" w:rsidTr="00A919A8">
        <w:tc>
          <w:tcPr>
            <w:tcW w:w="7621" w:type="dxa"/>
            <w:vMerge w:val="restart"/>
            <w:shd w:val="clear" w:color="auto" w:fill="auto"/>
          </w:tcPr>
          <w:p w:rsidR="00894501" w:rsidRPr="00450083" w:rsidRDefault="00894501" w:rsidP="00A919A8">
            <w:pPr>
              <w:rPr>
                <w:b/>
              </w:rPr>
            </w:pPr>
            <w:r w:rsidRPr="00450083">
              <w:rPr>
                <w:b/>
              </w:rPr>
              <w:lastRenderedPageBreak/>
              <w:t>Sensory Demands Description</w:t>
            </w:r>
          </w:p>
        </w:tc>
        <w:tc>
          <w:tcPr>
            <w:tcW w:w="2977" w:type="dxa"/>
            <w:gridSpan w:val="6"/>
            <w:shd w:val="clear" w:color="auto" w:fill="auto"/>
          </w:tcPr>
          <w:p w:rsidR="00894501" w:rsidRPr="00450083" w:rsidRDefault="00894501" w:rsidP="00A919A8">
            <w:pPr>
              <w:rPr>
                <w:b/>
              </w:rPr>
            </w:pPr>
            <w:r w:rsidRPr="00450083">
              <w:rPr>
                <w:b/>
              </w:rPr>
              <w:t xml:space="preserve">Frequency </w:t>
            </w:r>
          </w:p>
        </w:tc>
      </w:tr>
      <w:tr w:rsidR="00894501" w:rsidRPr="00450083" w:rsidTr="00A919A8">
        <w:tc>
          <w:tcPr>
            <w:tcW w:w="7621" w:type="dxa"/>
            <w:vMerge/>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sidRPr="00450083">
              <w:rPr>
                <w:b/>
              </w:rPr>
              <w:t>I</w:t>
            </w:r>
          </w:p>
        </w:tc>
        <w:tc>
          <w:tcPr>
            <w:tcW w:w="567" w:type="dxa"/>
            <w:shd w:val="clear" w:color="auto" w:fill="auto"/>
          </w:tcPr>
          <w:p w:rsidR="00894501" w:rsidRPr="00450083" w:rsidRDefault="00894501" w:rsidP="00A919A8">
            <w:pPr>
              <w:rPr>
                <w:b/>
              </w:rPr>
            </w:pPr>
            <w:r w:rsidRPr="00450083">
              <w:rPr>
                <w:b/>
              </w:rPr>
              <w:t>O</w:t>
            </w:r>
          </w:p>
        </w:tc>
        <w:tc>
          <w:tcPr>
            <w:tcW w:w="426" w:type="dxa"/>
            <w:shd w:val="clear" w:color="auto" w:fill="auto"/>
          </w:tcPr>
          <w:p w:rsidR="00894501" w:rsidRPr="00450083" w:rsidRDefault="00894501" w:rsidP="00A919A8">
            <w:pPr>
              <w:rPr>
                <w:b/>
              </w:rPr>
            </w:pPr>
            <w:r w:rsidRPr="00450083">
              <w:rPr>
                <w:b/>
              </w:rPr>
              <w:t>F</w:t>
            </w:r>
          </w:p>
        </w:tc>
        <w:tc>
          <w:tcPr>
            <w:tcW w:w="567" w:type="dxa"/>
            <w:shd w:val="clear" w:color="auto" w:fill="auto"/>
          </w:tcPr>
          <w:p w:rsidR="00894501" w:rsidRPr="00450083" w:rsidRDefault="00894501" w:rsidP="00A919A8">
            <w:pPr>
              <w:rPr>
                <w:b/>
              </w:rPr>
            </w:pPr>
            <w:r w:rsidRPr="00450083">
              <w:rPr>
                <w:b/>
              </w:rPr>
              <w:t>C</w:t>
            </w:r>
          </w:p>
        </w:tc>
        <w:tc>
          <w:tcPr>
            <w:tcW w:w="425" w:type="dxa"/>
            <w:shd w:val="clear" w:color="auto" w:fill="auto"/>
          </w:tcPr>
          <w:p w:rsidR="00894501" w:rsidRPr="00450083" w:rsidRDefault="00894501" w:rsidP="00A919A8">
            <w:pPr>
              <w:rPr>
                <w:b/>
              </w:rPr>
            </w:pPr>
            <w:r w:rsidRPr="00450083">
              <w:rPr>
                <w:b/>
              </w:rPr>
              <w:t>R</w:t>
            </w:r>
          </w:p>
        </w:tc>
        <w:tc>
          <w:tcPr>
            <w:tcW w:w="567" w:type="dxa"/>
            <w:shd w:val="clear" w:color="auto" w:fill="auto"/>
          </w:tcPr>
          <w:p w:rsidR="00894501" w:rsidRPr="00450083" w:rsidRDefault="00894501" w:rsidP="00A919A8">
            <w:pPr>
              <w:rPr>
                <w:b/>
              </w:rPr>
            </w:pPr>
            <w:r w:rsidRPr="00450083">
              <w:rPr>
                <w:b/>
              </w:rPr>
              <w:t>N</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Sight</w:t>
            </w:r>
            <w:r w:rsidRPr="00450083">
              <w:t xml:space="preserve"> - Use of sight is an integral part of work performance </w:t>
            </w:r>
            <w:proofErr w:type="spellStart"/>
            <w:r w:rsidRPr="00450083">
              <w:t>eg</w:t>
            </w:r>
            <w:proofErr w:type="spellEnd"/>
            <w:r w:rsidRPr="00450083">
              <w:t xml:space="preserve"> viewing of X-Rays, computer screens – </w:t>
            </w:r>
            <w:proofErr w:type="spellStart"/>
            <w:r w:rsidRPr="00450083">
              <w:t>eg</w:t>
            </w:r>
            <w:proofErr w:type="spellEnd"/>
            <w:r w:rsidRPr="00450083">
              <w:t xml:space="preserve"> patient / client observation</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Hearing</w:t>
            </w:r>
            <w:r w:rsidRPr="00450083">
              <w:t xml:space="preserve"> - Use of hearing is an integral part of work performance </w:t>
            </w:r>
            <w:proofErr w:type="spellStart"/>
            <w:r w:rsidRPr="00450083">
              <w:t>eg</w:t>
            </w:r>
            <w:proofErr w:type="spellEnd"/>
            <w:r w:rsidRPr="00450083">
              <w:t xml:space="preserve"> telephone enquiries, answering of telephones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Smell</w:t>
            </w:r>
            <w:r w:rsidRPr="00450083">
              <w:t xml:space="preserve"> - Use of smell is an integral part of work performance </w:t>
            </w:r>
            <w:proofErr w:type="spellStart"/>
            <w:r w:rsidRPr="00450083">
              <w:t>eg</w:t>
            </w:r>
            <w:proofErr w:type="spellEnd"/>
            <w:r w:rsidRPr="00450083">
              <w:t xml:space="preserve"> working with chemicals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Taste</w:t>
            </w:r>
            <w:r w:rsidRPr="00450083">
              <w:t xml:space="preserve"> - Use of taste is an integral part of work performance </w:t>
            </w:r>
            <w:proofErr w:type="spellStart"/>
            <w:r w:rsidRPr="00450083">
              <w:t>eg</w:t>
            </w:r>
            <w:proofErr w:type="spellEnd"/>
            <w:r w:rsidRPr="00450083">
              <w:t xml:space="preserve"> food preparation</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Touch</w:t>
            </w:r>
            <w:r w:rsidRPr="00450083">
              <w:t xml:space="preserve"> - Use of touch is an integral part of work performance</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vMerge w:val="restart"/>
            <w:shd w:val="clear" w:color="auto" w:fill="auto"/>
          </w:tcPr>
          <w:p w:rsidR="00894501" w:rsidRPr="00450083" w:rsidRDefault="00894501" w:rsidP="00A919A8">
            <w:pPr>
              <w:rPr>
                <w:b/>
              </w:rPr>
            </w:pPr>
            <w:r w:rsidRPr="00450083">
              <w:rPr>
                <w:rStyle w:val="Strong"/>
              </w:rPr>
              <w:t>Psychosocial</w:t>
            </w:r>
            <w:r w:rsidRPr="00450083">
              <w:rPr>
                <w:b/>
              </w:rPr>
              <w:t xml:space="preserve"> Demands Description</w:t>
            </w:r>
          </w:p>
        </w:tc>
        <w:tc>
          <w:tcPr>
            <w:tcW w:w="2977" w:type="dxa"/>
            <w:gridSpan w:val="6"/>
            <w:shd w:val="clear" w:color="auto" w:fill="auto"/>
          </w:tcPr>
          <w:p w:rsidR="00894501" w:rsidRPr="00450083" w:rsidRDefault="00894501" w:rsidP="00A919A8">
            <w:pPr>
              <w:rPr>
                <w:b/>
              </w:rPr>
            </w:pPr>
            <w:r w:rsidRPr="00450083">
              <w:rPr>
                <w:b/>
              </w:rPr>
              <w:t xml:space="preserve">Frequency </w:t>
            </w:r>
          </w:p>
        </w:tc>
      </w:tr>
      <w:tr w:rsidR="00894501" w:rsidRPr="00450083" w:rsidTr="00A919A8">
        <w:tc>
          <w:tcPr>
            <w:tcW w:w="7621" w:type="dxa"/>
            <w:vMerge/>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sidRPr="00450083">
              <w:rPr>
                <w:b/>
              </w:rPr>
              <w:t>I</w:t>
            </w:r>
          </w:p>
        </w:tc>
        <w:tc>
          <w:tcPr>
            <w:tcW w:w="567" w:type="dxa"/>
            <w:shd w:val="clear" w:color="auto" w:fill="auto"/>
          </w:tcPr>
          <w:p w:rsidR="00894501" w:rsidRPr="00450083" w:rsidRDefault="00894501" w:rsidP="00A919A8">
            <w:pPr>
              <w:rPr>
                <w:b/>
              </w:rPr>
            </w:pPr>
            <w:r w:rsidRPr="00450083">
              <w:rPr>
                <w:b/>
              </w:rPr>
              <w:t>O</w:t>
            </w:r>
          </w:p>
        </w:tc>
        <w:tc>
          <w:tcPr>
            <w:tcW w:w="426" w:type="dxa"/>
            <w:shd w:val="clear" w:color="auto" w:fill="auto"/>
          </w:tcPr>
          <w:p w:rsidR="00894501" w:rsidRPr="00450083" w:rsidRDefault="00894501" w:rsidP="00A919A8">
            <w:pPr>
              <w:rPr>
                <w:b/>
              </w:rPr>
            </w:pPr>
            <w:r w:rsidRPr="00450083">
              <w:rPr>
                <w:b/>
              </w:rPr>
              <w:t>F</w:t>
            </w:r>
          </w:p>
        </w:tc>
        <w:tc>
          <w:tcPr>
            <w:tcW w:w="567" w:type="dxa"/>
            <w:shd w:val="clear" w:color="auto" w:fill="auto"/>
          </w:tcPr>
          <w:p w:rsidR="00894501" w:rsidRPr="00450083" w:rsidRDefault="00894501" w:rsidP="00A919A8">
            <w:pPr>
              <w:rPr>
                <w:b/>
              </w:rPr>
            </w:pPr>
            <w:r w:rsidRPr="00450083">
              <w:rPr>
                <w:b/>
              </w:rPr>
              <w:t>C</w:t>
            </w:r>
          </w:p>
        </w:tc>
        <w:tc>
          <w:tcPr>
            <w:tcW w:w="425" w:type="dxa"/>
            <w:shd w:val="clear" w:color="auto" w:fill="auto"/>
          </w:tcPr>
          <w:p w:rsidR="00894501" w:rsidRPr="00450083" w:rsidRDefault="00894501" w:rsidP="00A919A8">
            <w:pPr>
              <w:rPr>
                <w:b/>
              </w:rPr>
            </w:pPr>
            <w:r w:rsidRPr="00450083">
              <w:rPr>
                <w:b/>
              </w:rPr>
              <w:t>R</w:t>
            </w:r>
          </w:p>
        </w:tc>
        <w:tc>
          <w:tcPr>
            <w:tcW w:w="567" w:type="dxa"/>
            <w:shd w:val="clear" w:color="auto" w:fill="auto"/>
          </w:tcPr>
          <w:p w:rsidR="00894501" w:rsidRPr="00450083" w:rsidRDefault="00894501" w:rsidP="00A919A8">
            <w:pPr>
              <w:rPr>
                <w:b/>
              </w:rPr>
            </w:pPr>
            <w:r w:rsidRPr="00450083">
              <w:rPr>
                <w:b/>
              </w:rPr>
              <w:t>N</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Distressed People</w:t>
            </w:r>
            <w:r w:rsidRPr="00450083">
              <w:t xml:space="preserve"> – </w:t>
            </w:r>
            <w:proofErr w:type="spellStart"/>
            <w:r w:rsidRPr="00450083">
              <w:t>eg</w:t>
            </w:r>
            <w:proofErr w:type="spellEnd"/>
            <w:r w:rsidRPr="00450083">
              <w:t xml:space="preserve"> emergency or grief situations</w:t>
            </w:r>
          </w:p>
        </w:tc>
        <w:tc>
          <w:tcPr>
            <w:tcW w:w="425"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Aggressive and Uncooperative People</w:t>
            </w:r>
            <w:r w:rsidRPr="00450083">
              <w:t xml:space="preserve"> - </w:t>
            </w:r>
            <w:proofErr w:type="spellStart"/>
            <w:r w:rsidRPr="00450083">
              <w:t>eg</w:t>
            </w:r>
            <w:proofErr w:type="spellEnd"/>
            <w:r w:rsidRPr="00450083">
              <w:t xml:space="preserve"> drug / alcohol, dementia, mental illness</w:t>
            </w:r>
          </w:p>
        </w:tc>
        <w:tc>
          <w:tcPr>
            <w:tcW w:w="425" w:type="dxa"/>
            <w:shd w:val="clear" w:color="auto" w:fill="auto"/>
          </w:tcPr>
          <w:p w:rsidR="00894501" w:rsidRPr="00450083" w:rsidRDefault="00894501" w:rsidP="00A919A8">
            <w:pPr>
              <w:rPr>
                <w:b/>
              </w:rPr>
            </w:pPr>
            <w:r>
              <w:rPr>
                <w:b/>
              </w:rPr>
              <w:t>X</w:t>
            </w: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Unpredictable People</w:t>
            </w:r>
            <w:r w:rsidRPr="00450083">
              <w:t xml:space="preserve"> – </w:t>
            </w:r>
            <w:proofErr w:type="spellStart"/>
            <w:r w:rsidRPr="00450083">
              <w:t>eg</w:t>
            </w:r>
            <w:proofErr w:type="spellEnd"/>
            <w:r w:rsidRPr="00450083">
              <w:t xml:space="preserve"> dementia, mental illness, head injuries</w:t>
            </w:r>
          </w:p>
        </w:tc>
        <w:tc>
          <w:tcPr>
            <w:tcW w:w="425" w:type="dxa"/>
            <w:shd w:val="clear" w:color="auto" w:fill="auto"/>
          </w:tcPr>
          <w:p w:rsidR="00894501" w:rsidRPr="00450083" w:rsidRDefault="005C61D9" w:rsidP="00A919A8">
            <w:pPr>
              <w:rPr>
                <w:b/>
              </w:rPr>
            </w:pPr>
            <w:r>
              <w:rPr>
                <w:b/>
              </w:rPr>
              <w:t>X</w:t>
            </w: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Restraining</w:t>
            </w:r>
            <w:r w:rsidRPr="00450083">
              <w:t xml:space="preserve"> - involvement in physical containment of patients / clients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Exposure to Distressing Situations</w:t>
            </w:r>
            <w:r w:rsidRPr="00450083">
              <w:t xml:space="preserve"> – </w:t>
            </w:r>
            <w:proofErr w:type="spellStart"/>
            <w:r w:rsidRPr="00450083">
              <w:t>eg</w:t>
            </w:r>
            <w:proofErr w:type="spellEnd"/>
            <w:r w:rsidRPr="00450083">
              <w:t xml:space="preserve"> child abuse, viewing dead / mutilated bodies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vMerge w:val="restart"/>
            <w:shd w:val="clear" w:color="auto" w:fill="auto"/>
          </w:tcPr>
          <w:p w:rsidR="00894501" w:rsidRPr="00450083" w:rsidRDefault="00894501" w:rsidP="00A919A8">
            <w:pPr>
              <w:rPr>
                <w:b/>
              </w:rPr>
            </w:pPr>
            <w:r w:rsidRPr="00450083">
              <w:rPr>
                <w:rStyle w:val="Strong"/>
              </w:rPr>
              <w:t>Environmental</w:t>
            </w:r>
            <w:r w:rsidRPr="00450083">
              <w:rPr>
                <w:b/>
              </w:rPr>
              <w:t xml:space="preserve"> Demands Description</w:t>
            </w:r>
          </w:p>
        </w:tc>
        <w:tc>
          <w:tcPr>
            <w:tcW w:w="2977" w:type="dxa"/>
            <w:gridSpan w:val="6"/>
            <w:shd w:val="clear" w:color="auto" w:fill="auto"/>
          </w:tcPr>
          <w:p w:rsidR="00894501" w:rsidRPr="00450083" w:rsidRDefault="00894501" w:rsidP="00A919A8">
            <w:pPr>
              <w:rPr>
                <w:b/>
              </w:rPr>
            </w:pPr>
            <w:r w:rsidRPr="00450083">
              <w:rPr>
                <w:b/>
              </w:rPr>
              <w:t xml:space="preserve">Frequency </w:t>
            </w:r>
          </w:p>
        </w:tc>
      </w:tr>
      <w:tr w:rsidR="00894501" w:rsidRPr="00450083" w:rsidTr="00A919A8">
        <w:tc>
          <w:tcPr>
            <w:tcW w:w="7621" w:type="dxa"/>
            <w:vMerge/>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r w:rsidRPr="00450083">
              <w:rPr>
                <w:b/>
              </w:rPr>
              <w:t>I</w:t>
            </w:r>
          </w:p>
        </w:tc>
        <w:tc>
          <w:tcPr>
            <w:tcW w:w="567" w:type="dxa"/>
            <w:shd w:val="clear" w:color="auto" w:fill="auto"/>
          </w:tcPr>
          <w:p w:rsidR="00894501" w:rsidRPr="00450083" w:rsidRDefault="00894501" w:rsidP="00A919A8">
            <w:pPr>
              <w:rPr>
                <w:b/>
              </w:rPr>
            </w:pPr>
            <w:r w:rsidRPr="00450083">
              <w:rPr>
                <w:b/>
              </w:rPr>
              <w:t>O</w:t>
            </w:r>
          </w:p>
        </w:tc>
        <w:tc>
          <w:tcPr>
            <w:tcW w:w="426" w:type="dxa"/>
            <w:shd w:val="clear" w:color="auto" w:fill="auto"/>
          </w:tcPr>
          <w:p w:rsidR="00894501" w:rsidRPr="00450083" w:rsidRDefault="00894501" w:rsidP="00A919A8">
            <w:pPr>
              <w:rPr>
                <w:b/>
              </w:rPr>
            </w:pPr>
            <w:r w:rsidRPr="00450083">
              <w:rPr>
                <w:b/>
              </w:rPr>
              <w:t>F</w:t>
            </w:r>
          </w:p>
        </w:tc>
        <w:tc>
          <w:tcPr>
            <w:tcW w:w="567" w:type="dxa"/>
            <w:shd w:val="clear" w:color="auto" w:fill="auto"/>
          </w:tcPr>
          <w:p w:rsidR="00894501" w:rsidRPr="00450083" w:rsidRDefault="00894501" w:rsidP="00A919A8">
            <w:pPr>
              <w:rPr>
                <w:b/>
              </w:rPr>
            </w:pPr>
            <w:r w:rsidRPr="00450083">
              <w:rPr>
                <w:b/>
              </w:rPr>
              <w:t>C</w:t>
            </w:r>
          </w:p>
        </w:tc>
        <w:tc>
          <w:tcPr>
            <w:tcW w:w="425" w:type="dxa"/>
            <w:shd w:val="clear" w:color="auto" w:fill="auto"/>
          </w:tcPr>
          <w:p w:rsidR="00894501" w:rsidRPr="00450083" w:rsidRDefault="00894501" w:rsidP="00A919A8">
            <w:pPr>
              <w:rPr>
                <w:b/>
              </w:rPr>
            </w:pPr>
            <w:r w:rsidRPr="00450083">
              <w:rPr>
                <w:b/>
              </w:rPr>
              <w:t>R</w:t>
            </w:r>
          </w:p>
        </w:tc>
        <w:tc>
          <w:tcPr>
            <w:tcW w:w="567" w:type="dxa"/>
            <w:shd w:val="clear" w:color="auto" w:fill="auto"/>
          </w:tcPr>
          <w:p w:rsidR="00894501" w:rsidRPr="00450083" w:rsidRDefault="00894501" w:rsidP="00A919A8">
            <w:pPr>
              <w:rPr>
                <w:b/>
              </w:rPr>
            </w:pPr>
            <w:r w:rsidRPr="00450083">
              <w:rPr>
                <w:b/>
              </w:rPr>
              <w:t>N</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Dust</w:t>
            </w:r>
            <w:r w:rsidRPr="00450083">
              <w:t xml:space="preserve"> - Exposure to atmospheric dust – </w:t>
            </w:r>
            <w:proofErr w:type="spellStart"/>
            <w:r w:rsidRPr="00450083">
              <w:t>eg</w:t>
            </w:r>
            <w:proofErr w:type="spellEnd"/>
            <w:r w:rsidRPr="00450083">
              <w:t xml:space="preserve"> from building site</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Fumes</w:t>
            </w:r>
            <w:r w:rsidRPr="00450083">
              <w:t xml:space="preserve"> - Exposure to noxious or toxic fumes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b/>
              </w:rPr>
            </w:pPr>
            <w:r w:rsidRPr="00450083">
              <w:rPr>
                <w:rStyle w:val="Strong"/>
              </w:rPr>
              <w:t>Hazardous substances</w:t>
            </w:r>
            <w:r w:rsidRPr="00450083">
              <w:t xml:space="preserve"> - </w:t>
            </w:r>
            <w:proofErr w:type="spellStart"/>
            <w:r w:rsidRPr="00450083">
              <w:t>eg</w:t>
            </w:r>
            <w:proofErr w:type="spellEnd"/>
            <w:r w:rsidRPr="00450083">
              <w:t xml:space="preserve"> dry chemicals and glues</w:t>
            </w:r>
          </w:p>
        </w:tc>
        <w:tc>
          <w:tcPr>
            <w:tcW w:w="425" w:type="dxa"/>
            <w:shd w:val="clear" w:color="auto" w:fill="auto"/>
          </w:tcPr>
          <w:p w:rsidR="00894501" w:rsidRPr="00450083" w:rsidRDefault="005C61D9" w:rsidP="00A919A8">
            <w:pPr>
              <w:rPr>
                <w:b/>
              </w:rPr>
            </w:pPr>
            <w:r>
              <w:rPr>
                <w:b/>
              </w:rPr>
              <w:t>X</w:t>
            </w: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rsidR="00894501" w:rsidRPr="00450083" w:rsidRDefault="005C61D9" w:rsidP="00A919A8">
            <w:pPr>
              <w:rPr>
                <w:b/>
              </w:rPr>
            </w:pPr>
            <w:r>
              <w:rPr>
                <w:b/>
              </w:rPr>
              <w:t>X</w:t>
            </w: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Inadequate Lighting</w:t>
            </w:r>
            <w:r w:rsidRPr="00450083">
              <w:t xml:space="preserve"> - Risk of trips, falls or eyestrain</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Sunlight</w:t>
            </w:r>
            <w:r w:rsidRPr="00450083">
              <w:t xml:space="preserve"> - Risk of sunburn exists from spending more than 10 minutes per day in sunlight – </w:t>
            </w:r>
            <w:proofErr w:type="spellStart"/>
            <w:r w:rsidRPr="00450083">
              <w:t>eg</w:t>
            </w:r>
            <w:proofErr w:type="spellEnd"/>
            <w:r w:rsidRPr="00450083">
              <w:t xml:space="preserve"> walking from Lorna house to main hospital building</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Extreme Temperatures</w:t>
            </w:r>
            <w:r w:rsidRPr="00450083">
              <w:t xml:space="preserve"> - Environmental temperatures are less than 15C or more than 35C – </w:t>
            </w:r>
            <w:proofErr w:type="spellStart"/>
            <w:r w:rsidRPr="00450083">
              <w:t>eg</w:t>
            </w:r>
            <w:proofErr w:type="spellEnd"/>
            <w:r w:rsidRPr="00450083">
              <w:t xml:space="preserve"> walking from Lorna house to main hospital building</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r>
              <w:rPr>
                <w:b/>
              </w:rPr>
              <w:t>X</w:t>
            </w:r>
          </w:p>
        </w:tc>
        <w:tc>
          <w:tcPr>
            <w:tcW w:w="426"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rPr>
                <w:b/>
              </w:rPr>
            </w:pP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6"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r>
              <w:rPr>
                <w:b/>
              </w:rPr>
              <w:t>X</w:t>
            </w: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Slippery or Uneven Surfaces</w:t>
            </w:r>
            <w:r w:rsidRPr="00450083">
              <w:t xml:space="preserve"> - Greasy or wet floor surfaces, ramps, uneven ground – </w:t>
            </w:r>
            <w:proofErr w:type="spellStart"/>
            <w:r w:rsidRPr="00450083">
              <w:t>eg</w:t>
            </w:r>
            <w:proofErr w:type="spellEnd"/>
            <w:r w:rsidRPr="00450083">
              <w:t xml:space="preserve"> covered / enclosed walkway</w:t>
            </w: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r>
              <w:rPr>
                <w:b/>
              </w:rPr>
              <w:t>X</w:t>
            </w:r>
          </w:p>
        </w:tc>
        <w:tc>
          <w:tcPr>
            <w:tcW w:w="426"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6"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r>
              <w:rPr>
                <w:b/>
              </w:rPr>
              <w:t>X</w:t>
            </w: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rsidR="00894501" w:rsidRPr="00450083" w:rsidRDefault="00894501" w:rsidP="00A919A8">
            <w:pPr>
              <w:rPr>
                <w:b/>
              </w:rPr>
            </w:pPr>
          </w:p>
        </w:tc>
        <w:tc>
          <w:tcPr>
            <w:tcW w:w="567" w:type="dxa"/>
            <w:shd w:val="clear" w:color="auto" w:fill="auto"/>
          </w:tcPr>
          <w:p w:rsidR="00894501" w:rsidRPr="00450083" w:rsidRDefault="00894501" w:rsidP="00A919A8">
            <w:pPr>
              <w:jc w:val="center"/>
              <w:rPr>
                <w:b/>
              </w:rPr>
            </w:pPr>
          </w:p>
        </w:tc>
        <w:tc>
          <w:tcPr>
            <w:tcW w:w="426" w:type="dxa"/>
            <w:shd w:val="clear" w:color="auto" w:fill="auto"/>
          </w:tcPr>
          <w:p w:rsidR="00894501" w:rsidRPr="00450083" w:rsidRDefault="005C61D9" w:rsidP="00A919A8">
            <w:pPr>
              <w:jc w:val="center"/>
              <w:rPr>
                <w:b/>
              </w:rPr>
            </w:pPr>
            <w:r>
              <w:rPr>
                <w:b/>
              </w:rPr>
              <w:t>X</w:t>
            </w:r>
          </w:p>
        </w:tc>
        <w:tc>
          <w:tcPr>
            <w:tcW w:w="567" w:type="dxa"/>
            <w:shd w:val="clear" w:color="auto" w:fill="auto"/>
          </w:tcPr>
          <w:p w:rsidR="00894501" w:rsidRPr="00450083" w:rsidRDefault="00894501" w:rsidP="00A919A8">
            <w:pPr>
              <w:jc w:val="center"/>
              <w:rPr>
                <w:b/>
              </w:rPr>
            </w:pP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r>
      <w:tr w:rsidR="00894501" w:rsidRPr="00450083" w:rsidTr="00A919A8">
        <w:tc>
          <w:tcPr>
            <w:tcW w:w="7621" w:type="dxa"/>
            <w:shd w:val="clear" w:color="auto" w:fill="auto"/>
          </w:tcPr>
          <w:p w:rsidR="00894501" w:rsidRPr="00450083" w:rsidRDefault="00894501" w:rsidP="00A919A8">
            <w:pPr>
              <w:rPr>
                <w:rStyle w:val="Strong"/>
              </w:rPr>
            </w:pPr>
            <w:r w:rsidRPr="00450083">
              <w:rPr>
                <w:rStyle w:val="Strong"/>
              </w:rPr>
              <w:t>Biological Hazards</w:t>
            </w:r>
            <w:r w:rsidRPr="00450083">
              <w:t xml:space="preserve"> - </w:t>
            </w:r>
            <w:proofErr w:type="spellStart"/>
            <w:r w:rsidRPr="00450083">
              <w:t>eg</w:t>
            </w:r>
            <w:proofErr w:type="spellEnd"/>
            <w:r w:rsidRPr="00450083">
              <w:t xml:space="preserve"> exposure to body fluids, bacteria, infectious diseases – </w:t>
            </w:r>
            <w:proofErr w:type="spellStart"/>
            <w:r w:rsidRPr="00450083">
              <w:t>eg</w:t>
            </w:r>
            <w:proofErr w:type="spellEnd"/>
            <w:r w:rsidRPr="00450083">
              <w:t xml:space="preserve"> inpatients and outpatients</w:t>
            </w: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6"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p>
        </w:tc>
        <w:tc>
          <w:tcPr>
            <w:tcW w:w="425" w:type="dxa"/>
            <w:shd w:val="clear" w:color="auto" w:fill="auto"/>
          </w:tcPr>
          <w:p w:rsidR="00894501" w:rsidRPr="00450083" w:rsidRDefault="00894501" w:rsidP="00A919A8">
            <w:pPr>
              <w:jc w:val="center"/>
              <w:rPr>
                <w:b/>
              </w:rPr>
            </w:pPr>
          </w:p>
        </w:tc>
        <w:tc>
          <w:tcPr>
            <w:tcW w:w="567" w:type="dxa"/>
            <w:shd w:val="clear" w:color="auto" w:fill="auto"/>
          </w:tcPr>
          <w:p w:rsidR="00894501" w:rsidRPr="00450083" w:rsidRDefault="00894501" w:rsidP="00A919A8">
            <w:pPr>
              <w:jc w:val="center"/>
              <w:rPr>
                <w:b/>
              </w:rPr>
            </w:pPr>
            <w:r>
              <w:rPr>
                <w:b/>
              </w:rPr>
              <w:t>X</w:t>
            </w:r>
          </w:p>
        </w:tc>
      </w:tr>
    </w:tbl>
    <w:p w:rsidR="00894501" w:rsidRPr="00450083" w:rsidRDefault="00894501" w:rsidP="00894501">
      <w:r w:rsidRPr="00450083">
        <w:t xml:space="preserve">It is important to ensure that you can perform the position safely. </w:t>
      </w:r>
    </w:p>
    <w:p w:rsidR="00894501" w:rsidRPr="00450083" w:rsidRDefault="00894501" w:rsidP="00894501">
      <w:r w:rsidRPr="00450083">
        <w:t>I have read and understood the physical requirements of the position as indicated in the Job Demands Frequency Checklist.</w:t>
      </w:r>
    </w:p>
    <w:p w:rsidR="00894501" w:rsidRPr="00450083" w:rsidRDefault="00894501" w:rsidP="00894501"/>
    <w:p w:rsidR="00894501" w:rsidRPr="00450083" w:rsidRDefault="00894501" w:rsidP="00894501">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rsidR="00894501" w:rsidRPr="00450083" w:rsidRDefault="00894501" w:rsidP="00894501">
      <w:r w:rsidRPr="00450083">
        <w:t>NAME</w:t>
      </w:r>
      <w:r w:rsidRPr="00450083">
        <w:tab/>
      </w:r>
      <w:r w:rsidRPr="00450083">
        <w:tab/>
      </w:r>
      <w:r w:rsidRPr="00450083">
        <w:tab/>
      </w:r>
      <w:r w:rsidRPr="00450083">
        <w:tab/>
      </w:r>
      <w:r w:rsidRPr="00450083">
        <w:tab/>
        <w:t>SIGNATURE</w:t>
      </w:r>
      <w:r w:rsidRPr="00450083">
        <w:tab/>
      </w:r>
      <w:r w:rsidRPr="00450083">
        <w:tab/>
      </w:r>
      <w:r>
        <w:tab/>
        <w:t>D</w:t>
      </w:r>
      <w:r w:rsidRPr="00450083">
        <w:t>ATE</w:t>
      </w:r>
    </w:p>
    <w:p w:rsidR="00894501" w:rsidRDefault="00894501" w:rsidP="00894501"/>
    <w:p w:rsidR="00132C3C" w:rsidRDefault="006B4FF8"/>
    <w:sectPr w:rsidR="00132C3C">
      <w:pgSz w:w="11910" w:h="16840"/>
      <w:pgMar w:top="940" w:right="720" w:bottom="600" w:left="600" w:header="0" w:footer="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EAE"/>
    <w:multiLevelType w:val="multilevel"/>
    <w:tmpl w:val="7D8C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4E7F57"/>
    <w:multiLevelType w:val="hybridMultilevel"/>
    <w:tmpl w:val="E8AE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5" w15:restartNumberingAfterBreak="0">
    <w:nsid w:val="42F86C6D"/>
    <w:multiLevelType w:val="hybridMultilevel"/>
    <w:tmpl w:val="DC44B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056942"/>
    <w:multiLevelType w:val="hybridMultilevel"/>
    <w:tmpl w:val="CAF0F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1012C9"/>
    <w:multiLevelType w:val="hybridMultilevel"/>
    <w:tmpl w:val="D464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655784"/>
    <w:multiLevelType w:val="multilevel"/>
    <w:tmpl w:val="7B9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01AB9"/>
    <w:multiLevelType w:val="hybridMultilevel"/>
    <w:tmpl w:val="1678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6"/>
  </w:num>
  <w:num w:numId="5">
    <w:abstractNumId w:val="1"/>
  </w:num>
  <w:num w:numId="6">
    <w:abstractNumId w:val="11"/>
  </w:num>
  <w:num w:numId="7">
    <w:abstractNumId w:val="2"/>
  </w:num>
  <w:num w:numId="8">
    <w:abstractNumId w:val="10"/>
  </w:num>
  <w:num w:numId="9">
    <w:abstractNumId w:val="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01"/>
    <w:rsid w:val="00035D92"/>
    <w:rsid w:val="00073C1C"/>
    <w:rsid w:val="001B1F8E"/>
    <w:rsid w:val="001F34B7"/>
    <w:rsid w:val="00242218"/>
    <w:rsid w:val="002E4AF4"/>
    <w:rsid w:val="00302AB8"/>
    <w:rsid w:val="003A016C"/>
    <w:rsid w:val="003C5790"/>
    <w:rsid w:val="003D62EC"/>
    <w:rsid w:val="005C61D9"/>
    <w:rsid w:val="00604337"/>
    <w:rsid w:val="00605775"/>
    <w:rsid w:val="0066780E"/>
    <w:rsid w:val="006A4ABA"/>
    <w:rsid w:val="006B4FF8"/>
    <w:rsid w:val="007502A8"/>
    <w:rsid w:val="007B1679"/>
    <w:rsid w:val="00894501"/>
    <w:rsid w:val="00951BDD"/>
    <w:rsid w:val="00962049"/>
    <w:rsid w:val="00984C93"/>
    <w:rsid w:val="00B92DD3"/>
    <w:rsid w:val="00C22045"/>
    <w:rsid w:val="00D03D6C"/>
    <w:rsid w:val="00DC3658"/>
    <w:rsid w:val="00DE3AE9"/>
    <w:rsid w:val="00E5419F"/>
    <w:rsid w:val="00E67FB9"/>
    <w:rsid w:val="00E90F19"/>
    <w:rsid w:val="00EF7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ED95"/>
  <w15:chartTrackingRefBased/>
  <w15:docId w15:val="{E9592DF1-BE05-4FB8-A113-556FE2D2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4501"/>
    <w:pPr>
      <w:widowControl w:val="0"/>
      <w:autoSpaceDE w:val="0"/>
      <w:autoSpaceDN w:val="0"/>
      <w:spacing w:after="0" w:line="240" w:lineRule="auto"/>
    </w:pPr>
    <w:rPr>
      <w:rFonts w:ascii="Calibri" w:eastAsia="Calibri" w:hAnsi="Calibri" w:cs="Calibri"/>
      <w:lang w:eastAsia="en-AU" w:bidi="en-AU"/>
    </w:rPr>
  </w:style>
  <w:style w:type="paragraph" w:styleId="Heading3">
    <w:name w:val="heading 3"/>
    <w:basedOn w:val="Normal"/>
    <w:next w:val="Normal"/>
    <w:link w:val="Heading3Char"/>
    <w:uiPriority w:val="9"/>
    <w:unhideWhenUsed/>
    <w:qFormat/>
    <w:rsid w:val="00894501"/>
    <w:pPr>
      <w:widowControl/>
      <w:adjustRightInd w:val="0"/>
      <w:spacing w:before="120" w:after="60"/>
      <w:outlineLvl w:val="2"/>
    </w:pPr>
    <w:rPr>
      <w:rFonts w:asciiTheme="minorHAnsi" w:eastAsia="Times New Roman" w:hAnsiTheme="minorHAnsi" w:cstheme="minorHAnsi"/>
      <w:b/>
      <w:color w:val="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94501"/>
    <w:rPr>
      <w:b/>
      <w:bCs/>
    </w:rPr>
  </w:style>
  <w:style w:type="character" w:customStyle="1" w:styleId="Heading3Char">
    <w:name w:val="Heading 3 Char"/>
    <w:basedOn w:val="DefaultParagraphFont"/>
    <w:link w:val="Heading3"/>
    <w:uiPriority w:val="9"/>
    <w:rsid w:val="00894501"/>
    <w:rPr>
      <w:rFonts w:eastAsia="Times New Roman" w:cstheme="minorHAnsi"/>
      <w:b/>
      <w:color w:val="000000"/>
      <w:lang w:eastAsia="en-AU"/>
    </w:rPr>
  </w:style>
  <w:style w:type="paragraph" w:styleId="ListParagraph">
    <w:name w:val="List Paragraph"/>
    <w:basedOn w:val="Normal"/>
    <w:link w:val="ListParagraphChar"/>
    <w:uiPriority w:val="34"/>
    <w:qFormat/>
    <w:rsid w:val="00894501"/>
    <w:pPr>
      <w:widowControl/>
      <w:numPr>
        <w:numId w:val="1"/>
      </w:numPr>
      <w:adjustRightInd w:val="0"/>
    </w:pPr>
    <w:rPr>
      <w:rFonts w:asciiTheme="minorHAnsi" w:eastAsia="Times New Roman" w:hAnsiTheme="minorHAnsi" w:cs="Segoe UI"/>
      <w:color w:val="000000"/>
      <w:lang w:bidi="ar-SA"/>
    </w:rPr>
  </w:style>
  <w:style w:type="table" w:styleId="TableGrid">
    <w:name w:val="Table Grid"/>
    <w:basedOn w:val="TableNormal"/>
    <w:uiPriority w:val="59"/>
    <w:rsid w:val="0089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94501"/>
    <w:rPr>
      <w:rFonts w:eastAsia="Times New Roman" w:cs="Segoe UI"/>
      <w:color w:val="000000"/>
      <w:lang w:eastAsia="en-AU"/>
    </w:rPr>
  </w:style>
  <w:style w:type="paragraph" w:styleId="BalloonText">
    <w:name w:val="Balloon Text"/>
    <w:basedOn w:val="Normal"/>
    <w:link w:val="BalloonTextChar"/>
    <w:uiPriority w:val="99"/>
    <w:semiHidden/>
    <w:unhideWhenUsed/>
    <w:rsid w:val="003D6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EC"/>
    <w:rPr>
      <w:rFonts w:ascii="Segoe UI" w:eastAsia="Calibri" w:hAnsi="Segoe UI" w:cs="Segoe UI"/>
      <w:sz w:val="18"/>
      <w:szCs w:val="18"/>
      <w:lang w:eastAsia="en-AU" w:bidi="en-AU"/>
    </w:rPr>
  </w:style>
  <w:style w:type="paragraph" w:styleId="NormalWeb">
    <w:name w:val="Normal (Web)"/>
    <w:basedOn w:val="Normal"/>
    <w:uiPriority w:val="99"/>
    <w:semiHidden/>
    <w:unhideWhenUsed/>
    <w:rsid w:val="002E4AF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6114">
      <w:bodyDiv w:val="1"/>
      <w:marLeft w:val="0"/>
      <w:marRight w:val="0"/>
      <w:marTop w:val="0"/>
      <w:marBottom w:val="0"/>
      <w:divBdr>
        <w:top w:val="none" w:sz="0" w:space="0" w:color="auto"/>
        <w:left w:val="none" w:sz="0" w:space="0" w:color="auto"/>
        <w:bottom w:val="none" w:sz="0" w:space="0" w:color="auto"/>
        <w:right w:val="none" w:sz="0" w:space="0" w:color="auto"/>
      </w:divBdr>
    </w:div>
    <w:div w:id="20517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CBC31B905143698E40983135D2AB62"/>
        <w:category>
          <w:name w:val="General"/>
          <w:gallery w:val="placeholder"/>
        </w:category>
        <w:types>
          <w:type w:val="bbPlcHdr"/>
        </w:types>
        <w:behaviors>
          <w:behavior w:val="content"/>
        </w:behaviors>
        <w:guid w:val="{736EE2F1-75DB-4DEC-B9F1-A9163229BA9A}"/>
      </w:docPartPr>
      <w:docPartBody>
        <w:p w:rsidR="008548B8" w:rsidRDefault="00006BDA" w:rsidP="00006BDA">
          <w:pPr>
            <w:pStyle w:val="FFCBC31B905143698E40983135D2AB62"/>
          </w:pPr>
          <w:r w:rsidRPr="009B1B0A">
            <w:rPr>
              <w:rStyle w:val="PlaceholderText"/>
            </w:rPr>
            <w:t>[Controlled Document Version]</w:t>
          </w:r>
        </w:p>
      </w:docPartBody>
    </w:docPart>
    <w:docPart>
      <w:docPartPr>
        <w:name w:val="07417D28E6AD4A50A66C7265AC84AB26"/>
        <w:category>
          <w:name w:val="General"/>
          <w:gallery w:val="placeholder"/>
        </w:category>
        <w:types>
          <w:type w:val="bbPlcHdr"/>
        </w:types>
        <w:behaviors>
          <w:behavior w:val="content"/>
        </w:behaviors>
        <w:guid w:val="{04D8773E-50D9-47A2-A1E4-A84FDD266683}"/>
      </w:docPartPr>
      <w:docPartBody>
        <w:p w:rsidR="008548B8" w:rsidRDefault="00006BDA" w:rsidP="00006BDA">
          <w:pPr>
            <w:pStyle w:val="07417D28E6AD4A50A66C7265AC84AB26"/>
          </w:pPr>
          <w:r w:rsidRPr="00B463E0">
            <w:rPr>
              <w:rStyle w:val="PlaceholderText"/>
              <w:rFonts w:eastAsiaTheme="minorHAnsi"/>
            </w:rPr>
            <w:t>Click here to enter text.</w:t>
          </w:r>
        </w:p>
      </w:docPartBody>
    </w:docPart>
    <w:docPart>
      <w:docPartPr>
        <w:name w:val="79B3825E0B78438E9AA7F02A865CAF31"/>
        <w:category>
          <w:name w:val="General"/>
          <w:gallery w:val="placeholder"/>
        </w:category>
        <w:types>
          <w:type w:val="bbPlcHdr"/>
        </w:types>
        <w:behaviors>
          <w:behavior w:val="content"/>
        </w:behaviors>
        <w:guid w:val="{DD8DF69E-2874-4D26-95B9-15E6E45BE68A}"/>
      </w:docPartPr>
      <w:docPartBody>
        <w:p w:rsidR="008548B8" w:rsidRDefault="00006BDA" w:rsidP="00006BDA">
          <w:pPr>
            <w:pStyle w:val="79B3825E0B78438E9AA7F02A865CAF31"/>
          </w:pPr>
          <w:r w:rsidRPr="00B463E0">
            <w:rPr>
              <w:rStyle w:val="PlaceholderText"/>
              <w:rFonts w:eastAsiaTheme="minorHAnsi"/>
            </w:rPr>
            <w:t>Click here to enter text.</w:t>
          </w:r>
        </w:p>
      </w:docPartBody>
    </w:docPart>
    <w:docPart>
      <w:docPartPr>
        <w:name w:val="C9CF8AFA9080474DB5EC51159A2DFBAC"/>
        <w:category>
          <w:name w:val="General"/>
          <w:gallery w:val="placeholder"/>
        </w:category>
        <w:types>
          <w:type w:val="bbPlcHdr"/>
        </w:types>
        <w:behaviors>
          <w:behavior w:val="content"/>
        </w:behaviors>
        <w:guid w:val="{261A3A82-0758-49A4-8678-7EB9B3962C34}"/>
      </w:docPartPr>
      <w:docPartBody>
        <w:p w:rsidR="008548B8" w:rsidRDefault="00006BDA" w:rsidP="00006BDA">
          <w:pPr>
            <w:pStyle w:val="C9CF8AFA9080474DB5EC51159A2DFBAC"/>
          </w:pPr>
          <w:r w:rsidRPr="00B463E0">
            <w:rPr>
              <w:rStyle w:val="PlaceholderText"/>
              <w:rFonts w:eastAsiaTheme="minorHAnsi"/>
            </w:rPr>
            <w:t>Click here to enter text.</w:t>
          </w:r>
        </w:p>
      </w:docPartBody>
    </w:docPart>
    <w:docPart>
      <w:docPartPr>
        <w:name w:val="EA750B13E8484433B2D13E4F1B06AE0A"/>
        <w:category>
          <w:name w:val="General"/>
          <w:gallery w:val="placeholder"/>
        </w:category>
        <w:types>
          <w:type w:val="bbPlcHdr"/>
        </w:types>
        <w:behaviors>
          <w:behavior w:val="content"/>
        </w:behaviors>
        <w:guid w:val="{A385085D-86B2-4465-84AB-CDE3F1970F2A}"/>
      </w:docPartPr>
      <w:docPartBody>
        <w:p w:rsidR="008548B8" w:rsidRDefault="00006BDA" w:rsidP="00006BDA">
          <w:pPr>
            <w:pStyle w:val="EA750B13E8484433B2D13E4F1B06AE0A"/>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DA"/>
    <w:rsid w:val="00006BDA"/>
    <w:rsid w:val="00124DAB"/>
    <w:rsid w:val="008548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BDA"/>
    <w:rPr>
      <w:color w:val="808080"/>
    </w:rPr>
  </w:style>
  <w:style w:type="paragraph" w:customStyle="1" w:styleId="FFCBC31B905143698E40983135D2AB62">
    <w:name w:val="FFCBC31B905143698E40983135D2AB62"/>
    <w:rsid w:val="00006BDA"/>
  </w:style>
  <w:style w:type="paragraph" w:customStyle="1" w:styleId="07417D28E6AD4A50A66C7265AC84AB26">
    <w:name w:val="07417D28E6AD4A50A66C7265AC84AB26"/>
    <w:rsid w:val="00006BDA"/>
  </w:style>
  <w:style w:type="paragraph" w:customStyle="1" w:styleId="79B3825E0B78438E9AA7F02A865CAF31">
    <w:name w:val="79B3825E0B78438E9AA7F02A865CAF31"/>
    <w:rsid w:val="00006BDA"/>
  </w:style>
  <w:style w:type="paragraph" w:customStyle="1" w:styleId="C9CF8AFA9080474DB5EC51159A2DFBAC">
    <w:name w:val="C9CF8AFA9080474DB5EC51159A2DFBAC"/>
    <w:rsid w:val="00006BDA"/>
  </w:style>
  <w:style w:type="paragraph" w:customStyle="1" w:styleId="EA750B13E8484433B2D13E4F1B06AE0A">
    <w:name w:val="EA750B13E8484433B2D13E4F1B06AE0A"/>
    <w:rsid w:val="00006BDA"/>
  </w:style>
  <w:style w:type="paragraph" w:customStyle="1" w:styleId="73019F89818948968B957EB5C6C5DFC3">
    <w:name w:val="73019F89818948968B957EB5C6C5DFC3"/>
    <w:rsid w:val="0000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Calvary Mater Newcastle</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Schrader, Courtney</dc:creator>
  <cp:keywords/>
  <dc:description/>
  <cp:lastModifiedBy>Knight, Elizabeth</cp:lastModifiedBy>
  <cp:revision>4</cp:revision>
  <cp:lastPrinted>2022-09-08T03:21:00Z</cp:lastPrinted>
  <dcterms:created xsi:type="dcterms:W3CDTF">2023-07-05T03:14:00Z</dcterms:created>
  <dcterms:modified xsi:type="dcterms:W3CDTF">2024-10-10T20:02:00Z</dcterms:modified>
</cp:coreProperties>
</file>