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7B15" w14:textId="77777777" w:rsidR="006B73B8" w:rsidRPr="009B6B65" w:rsidRDefault="006B73B8" w:rsidP="00E4787C">
      <w:pPr>
        <w:ind w:hanging="900"/>
        <w:rPr>
          <w:rFonts w:cs="Arial"/>
        </w:rPr>
      </w:pPr>
    </w:p>
    <w:p w14:paraId="3B77BFE7" w14:textId="77777777" w:rsidR="006B73B8" w:rsidRPr="009B6B65" w:rsidRDefault="006B73B8" w:rsidP="00E4787C">
      <w:pPr>
        <w:ind w:hanging="900"/>
        <w:rPr>
          <w:rFonts w:cs="Arial"/>
        </w:rPr>
      </w:pPr>
    </w:p>
    <w:p w14:paraId="74EB39EF" w14:textId="77777777" w:rsidR="009B6B65" w:rsidRDefault="009B6B65" w:rsidP="00E4787C">
      <w:pPr>
        <w:ind w:hanging="900"/>
        <w:rPr>
          <w:rFonts w:cs="Arial"/>
        </w:rPr>
      </w:pPr>
    </w:p>
    <w:p w14:paraId="34BA6D24" w14:textId="77777777" w:rsidR="009B6B65" w:rsidRDefault="009B6B65" w:rsidP="00E4787C">
      <w:pPr>
        <w:ind w:hanging="900"/>
        <w:rPr>
          <w:rFonts w:cs="Arial"/>
        </w:rPr>
      </w:pPr>
    </w:p>
    <w:p w14:paraId="7EBE07FE" w14:textId="77777777" w:rsidR="009B6B65" w:rsidRDefault="009B6B65" w:rsidP="00E4787C">
      <w:pPr>
        <w:ind w:hanging="900"/>
        <w:rPr>
          <w:rFonts w:cs="Arial"/>
        </w:rPr>
      </w:pPr>
    </w:p>
    <w:p w14:paraId="3128029E" w14:textId="6EF9C316" w:rsidR="00E4787C" w:rsidRPr="003053F5" w:rsidRDefault="00E4787C" w:rsidP="00E4787C">
      <w:pPr>
        <w:ind w:hanging="900"/>
        <w:rPr>
          <w:rFonts w:cs="Arial"/>
          <w:b/>
          <w:sz w:val="18"/>
          <w:szCs w:val="18"/>
        </w:rPr>
      </w:pPr>
      <w:r w:rsidRPr="003053F5">
        <w:rPr>
          <w:rFonts w:cs="Arial"/>
          <w:b/>
          <w:sz w:val="18"/>
          <w:szCs w:val="18"/>
        </w:rPr>
        <w:t>Position Description</w:t>
      </w:r>
    </w:p>
    <w:p w14:paraId="66F9340C" w14:textId="77777777" w:rsidR="00E4787C" w:rsidRPr="003053F5" w:rsidRDefault="00E4787C" w:rsidP="00E4787C">
      <w:pPr>
        <w:ind w:hanging="900"/>
        <w:rPr>
          <w:rStyle w:val="Notes-Char"/>
          <w:rFonts w:cs="Arial"/>
          <w:b w:val="0"/>
          <w:sz w:val="18"/>
          <w:szCs w:val="18"/>
        </w:rPr>
      </w:pPr>
    </w:p>
    <w:tbl>
      <w:tblPr>
        <w:tblW w:w="10539" w:type="dxa"/>
        <w:tblInd w:w="-7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51"/>
        <w:gridCol w:w="29"/>
        <w:gridCol w:w="8759"/>
      </w:tblGrid>
      <w:tr w:rsidR="00E4787C" w:rsidRPr="003053F5" w14:paraId="70D3061A" w14:textId="77777777" w:rsidTr="00A9025E">
        <w:tc>
          <w:tcPr>
            <w:tcW w:w="1751" w:type="dxa"/>
            <w:shd w:val="clear" w:color="auto" w:fill="auto"/>
          </w:tcPr>
          <w:p w14:paraId="014EA999" w14:textId="77777777" w:rsidR="00E4787C" w:rsidRPr="003053F5" w:rsidRDefault="00E4787C" w:rsidP="00A9025E">
            <w:pPr>
              <w:spacing w:line="276" w:lineRule="auto"/>
              <w:rPr>
                <w:rFonts w:cs="Arial"/>
                <w:b/>
                <w:sz w:val="18"/>
                <w:szCs w:val="18"/>
              </w:rPr>
            </w:pPr>
            <w:r w:rsidRPr="003053F5">
              <w:rPr>
                <w:rFonts w:cs="Arial"/>
                <w:b/>
                <w:sz w:val="18"/>
                <w:szCs w:val="18"/>
              </w:rPr>
              <w:t>Title</w:t>
            </w:r>
          </w:p>
        </w:tc>
        <w:tc>
          <w:tcPr>
            <w:tcW w:w="8788" w:type="dxa"/>
            <w:gridSpan w:val="2"/>
            <w:shd w:val="clear" w:color="auto" w:fill="auto"/>
            <w:vAlign w:val="center"/>
          </w:tcPr>
          <w:p w14:paraId="41CD0203" w14:textId="0F7B3F45" w:rsidR="00E4787C" w:rsidRPr="003053F5" w:rsidRDefault="00E27AD1" w:rsidP="00A9025E">
            <w:pPr>
              <w:pStyle w:val="T1Text"/>
              <w:spacing w:afterLines="60" w:after="144" w:line="276" w:lineRule="auto"/>
              <w:rPr>
                <w:rFonts w:cs="Arial"/>
                <w:sz w:val="18"/>
                <w:szCs w:val="18"/>
              </w:rPr>
            </w:pPr>
            <w:r>
              <w:rPr>
                <w:rFonts w:cs="Arial"/>
                <w:sz w:val="18"/>
                <w:szCs w:val="18"/>
              </w:rPr>
              <w:t xml:space="preserve">Head of Operational </w:t>
            </w:r>
            <w:r w:rsidR="00DD142E">
              <w:rPr>
                <w:rFonts w:cs="Arial"/>
                <w:sz w:val="18"/>
                <w:szCs w:val="18"/>
              </w:rPr>
              <w:t>Excellence</w:t>
            </w:r>
          </w:p>
        </w:tc>
      </w:tr>
      <w:tr w:rsidR="00E4787C" w:rsidRPr="003053F5" w14:paraId="09AE254B" w14:textId="77777777" w:rsidTr="00A9025E">
        <w:tc>
          <w:tcPr>
            <w:tcW w:w="1751" w:type="dxa"/>
            <w:shd w:val="clear" w:color="auto" w:fill="auto"/>
          </w:tcPr>
          <w:p w14:paraId="6A9E1704" w14:textId="77777777" w:rsidR="00E4787C" w:rsidRPr="003053F5" w:rsidRDefault="00E4787C" w:rsidP="00A9025E">
            <w:pPr>
              <w:spacing w:line="276" w:lineRule="auto"/>
              <w:rPr>
                <w:rFonts w:cs="Arial"/>
                <w:b/>
                <w:sz w:val="18"/>
                <w:szCs w:val="18"/>
              </w:rPr>
            </w:pPr>
            <w:r w:rsidRPr="003053F5">
              <w:rPr>
                <w:rFonts w:cs="Arial"/>
                <w:b/>
                <w:sz w:val="18"/>
                <w:szCs w:val="18"/>
              </w:rPr>
              <w:t>Position Location</w:t>
            </w:r>
          </w:p>
        </w:tc>
        <w:tc>
          <w:tcPr>
            <w:tcW w:w="8788" w:type="dxa"/>
            <w:gridSpan w:val="2"/>
            <w:shd w:val="clear" w:color="auto" w:fill="auto"/>
            <w:vAlign w:val="center"/>
          </w:tcPr>
          <w:p w14:paraId="4DE5F328" w14:textId="752559C5" w:rsidR="00E4787C" w:rsidRPr="003053F5" w:rsidRDefault="0070039D" w:rsidP="00A9025E">
            <w:pPr>
              <w:pStyle w:val="T1Text"/>
              <w:spacing w:afterLines="60" w:after="144" w:line="276" w:lineRule="auto"/>
              <w:rPr>
                <w:rFonts w:cs="Arial"/>
                <w:sz w:val="18"/>
                <w:szCs w:val="18"/>
              </w:rPr>
            </w:pPr>
            <w:r w:rsidRPr="003053F5">
              <w:rPr>
                <w:rFonts w:cs="Arial"/>
                <w:sz w:val="18"/>
                <w:szCs w:val="18"/>
              </w:rPr>
              <w:t>C</w:t>
            </w:r>
            <w:r w:rsidR="006B73B8" w:rsidRPr="003053F5">
              <w:rPr>
                <w:rFonts w:cs="Arial"/>
                <w:sz w:val="18"/>
                <w:szCs w:val="18"/>
              </w:rPr>
              <w:t>entral</w:t>
            </w:r>
          </w:p>
        </w:tc>
      </w:tr>
      <w:tr w:rsidR="00A05923" w:rsidRPr="003053F5" w14:paraId="28168CA7" w14:textId="77777777" w:rsidTr="00A9025E">
        <w:tc>
          <w:tcPr>
            <w:tcW w:w="1751" w:type="dxa"/>
            <w:shd w:val="clear" w:color="auto" w:fill="auto"/>
          </w:tcPr>
          <w:p w14:paraId="71D0830C" w14:textId="0425F90E" w:rsidR="00A05923" w:rsidRPr="003053F5" w:rsidRDefault="00A05923" w:rsidP="00A9025E">
            <w:pPr>
              <w:spacing w:line="276" w:lineRule="auto"/>
              <w:rPr>
                <w:rFonts w:cs="Arial"/>
                <w:b/>
                <w:sz w:val="18"/>
                <w:szCs w:val="18"/>
              </w:rPr>
            </w:pPr>
            <w:r>
              <w:rPr>
                <w:rFonts w:cs="Arial"/>
                <w:b/>
                <w:sz w:val="18"/>
                <w:szCs w:val="18"/>
              </w:rPr>
              <w:t xml:space="preserve">Term </w:t>
            </w:r>
          </w:p>
        </w:tc>
        <w:tc>
          <w:tcPr>
            <w:tcW w:w="8788" w:type="dxa"/>
            <w:gridSpan w:val="2"/>
            <w:shd w:val="clear" w:color="auto" w:fill="auto"/>
            <w:vAlign w:val="center"/>
          </w:tcPr>
          <w:p w14:paraId="674047FC" w14:textId="634E38B8" w:rsidR="00A05923" w:rsidRPr="003053F5" w:rsidRDefault="00A05923" w:rsidP="00A9025E">
            <w:pPr>
              <w:pStyle w:val="T1Text"/>
              <w:spacing w:afterLines="60" w:after="144" w:line="276" w:lineRule="auto"/>
              <w:rPr>
                <w:rFonts w:cs="Arial"/>
                <w:sz w:val="18"/>
                <w:szCs w:val="18"/>
              </w:rPr>
            </w:pPr>
            <w:r>
              <w:rPr>
                <w:rFonts w:cs="Arial"/>
                <w:sz w:val="18"/>
                <w:szCs w:val="18"/>
              </w:rPr>
              <w:t>Fixed Contract – 12 months</w:t>
            </w:r>
          </w:p>
        </w:tc>
      </w:tr>
      <w:tr w:rsidR="00E4787C" w:rsidRPr="003053F5" w14:paraId="62EFD079" w14:textId="77777777" w:rsidTr="00A9025E">
        <w:tc>
          <w:tcPr>
            <w:tcW w:w="1751" w:type="dxa"/>
            <w:shd w:val="clear" w:color="auto" w:fill="auto"/>
          </w:tcPr>
          <w:p w14:paraId="78D966F7" w14:textId="77777777" w:rsidR="00E4787C" w:rsidRPr="003053F5" w:rsidRDefault="00E4787C" w:rsidP="00A9025E">
            <w:pPr>
              <w:spacing w:line="276" w:lineRule="auto"/>
              <w:rPr>
                <w:rFonts w:cs="Arial"/>
                <w:b/>
                <w:sz w:val="18"/>
                <w:szCs w:val="18"/>
              </w:rPr>
            </w:pPr>
            <w:r w:rsidRPr="003053F5">
              <w:rPr>
                <w:rFonts w:cs="Arial"/>
                <w:b/>
                <w:sz w:val="18"/>
                <w:szCs w:val="18"/>
              </w:rPr>
              <w:t>Reports To</w:t>
            </w:r>
          </w:p>
        </w:tc>
        <w:tc>
          <w:tcPr>
            <w:tcW w:w="8788" w:type="dxa"/>
            <w:gridSpan w:val="2"/>
            <w:shd w:val="clear" w:color="auto" w:fill="auto"/>
            <w:vAlign w:val="center"/>
          </w:tcPr>
          <w:p w14:paraId="474FFED3" w14:textId="136A8B1C" w:rsidR="00E4787C" w:rsidRPr="003053F5" w:rsidRDefault="002F3490" w:rsidP="00A9025E">
            <w:pPr>
              <w:pStyle w:val="T1Text"/>
              <w:spacing w:afterLines="60" w:after="144" w:line="276" w:lineRule="auto"/>
              <w:rPr>
                <w:rFonts w:cs="Arial"/>
                <w:sz w:val="18"/>
                <w:szCs w:val="18"/>
              </w:rPr>
            </w:pPr>
            <w:r>
              <w:rPr>
                <w:rFonts w:cs="Arial"/>
                <w:sz w:val="18"/>
                <w:szCs w:val="18"/>
              </w:rPr>
              <w:t xml:space="preserve">Chief </w:t>
            </w:r>
            <w:r w:rsidR="00DD142E">
              <w:rPr>
                <w:rFonts w:cs="Arial"/>
                <w:sz w:val="18"/>
                <w:szCs w:val="18"/>
              </w:rPr>
              <w:t xml:space="preserve">Operating </w:t>
            </w:r>
            <w:r>
              <w:rPr>
                <w:rFonts w:cs="Arial"/>
                <w:sz w:val="18"/>
                <w:szCs w:val="18"/>
              </w:rPr>
              <w:t>Officer</w:t>
            </w:r>
          </w:p>
        </w:tc>
      </w:tr>
      <w:tr w:rsidR="0070039D" w:rsidRPr="003053F5" w14:paraId="131394BA" w14:textId="77777777" w:rsidTr="00A9025E">
        <w:trPr>
          <w:trHeight w:val="367"/>
        </w:trPr>
        <w:tc>
          <w:tcPr>
            <w:tcW w:w="1751" w:type="dxa"/>
            <w:shd w:val="clear" w:color="auto" w:fill="auto"/>
          </w:tcPr>
          <w:p w14:paraId="251D9A69" w14:textId="77777777" w:rsidR="0070039D" w:rsidRPr="003053F5" w:rsidRDefault="0070039D" w:rsidP="00A9025E">
            <w:pPr>
              <w:spacing w:line="276" w:lineRule="auto"/>
              <w:rPr>
                <w:rFonts w:cs="Arial"/>
                <w:b/>
                <w:sz w:val="18"/>
                <w:szCs w:val="18"/>
              </w:rPr>
            </w:pPr>
            <w:r w:rsidRPr="003053F5">
              <w:rPr>
                <w:rFonts w:cs="Arial"/>
                <w:b/>
                <w:sz w:val="18"/>
                <w:szCs w:val="18"/>
              </w:rPr>
              <w:t>Direct Reports</w:t>
            </w:r>
          </w:p>
        </w:tc>
        <w:tc>
          <w:tcPr>
            <w:tcW w:w="8788" w:type="dxa"/>
            <w:gridSpan w:val="2"/>
            <w:shd w:val="clear" w:color="auto" w:fill="auto"/>
            <w:vAlign w:val="center"/>
          </w:tcPr>
          <w:p w14:paraId="7BB9698F" w14:textId="28AA503E" w:rsidR="0070039D" w:rsidRPr="00871B48" w:rsidRDefault="00912325" w:rsidP="00A9025E">
            <w:pPr>
              <w:pStyle w:val="T1Text"/>
              <w:spacing w:afterLines="60" w:after="144" w:line="276" w:lineRule="auto"/>
              <w:rPr>
                <w:rFonts w:cs="Arial"/>
                <w:sz w:val="18"/>
                <w:szCs w:val="18"/>
                <w:highlight w:val="yellow"/>
              </w:rPr>
            </w:pPr>
            <w:r w:rsidRPr="00912325">
              <w:rPr>
                <w:rFonts w:cs="Arial"/>
                <w:sz w:val="18"/>
                <w:szCs w:val="18"/>
              </w:rPr>
              <w:t xml:space="preserve">There are no direct reports </w:t>
            </w:r>
          </w:p>
        </w:tc>
      </w:tr>
      <w:tr w:rsidR="00C1223E" w:rsidRPr="003053F5" w14:paraId="20940534" w14:textId="77777777" w:rsidTr="00A9025E">
        <w:trPr>
          <w:trHeight w:val="367"/>
        </w:trPr>
        <w:tc>
          <w:tcPr>
            <w:tcW w:w="1751" w:type="dxa"/>
            <w:shd w:val="clear" w:color="auto" w:fill="auto"/>
          </w:tcPr>
          <w:p w14:paraId="0658F88B" w14:textId="5EAAD168" w:rsidR="00C1223E" w:rsidRPr="003053F5" w:rsidRDefault="00C1223E" w:rsidP="00A9025E">
            <w:pPr>
              <w:spacing w:line="276" w:lineRule="auto"/>
              <w:rPr>
                <w:rFonts w:cs="Arial"/>
                <w:b/>
                <w:sz w:val="18"/>
                <w:szCs w:val="18"/>
              </w:rPr>
            </w:pPr>
            <w:r>
              <w:rPr>
                <w:rFonts w:cs="Arial"/>
                <w:b/>
                <w:sz w:val="18"/>
                <w:szCs w:val="18"/>
              </w:rPr>
              <w:t>Grade</w:t>
            </w:r>
          </w:p>
        </w:tc>
        <w:tc>
          <w:tcPr>
            <w:tcW w:w="8788" w:type="dxa"/>
            <w:gridSpan w:val="2"/>
            <w:shd w:val="clear" w:color="auto" w:fill="auto"/>
            <w:vAlign w:val="center"/>
          </w:tcPr>
          <w:p w14:paraId="1E438D64" w14:textId="257D46C5" w:rsidR="00C1223E" w:rsidRPr="00912325" w:rsidRDefault="00C1223E" w:rsidP="00A9025E">
            <w:pPr>
              <w:pStyle w:val="T1Text"/>
              <w:spacing w:afterLines="60" w:after="144" w:line="276" w:lineRule="auto"/>
              <w:rPr>
                <w:rFonts w:cs="Arial"/>
                <w:sz w:val="18"/>
                <w:szCs w:val="18"/>
              </w:rPr>
            </w:pPr>
            <w:r>
              <w:rPr>
                <w:rFonts w:cs="Arial"/>
                <w:sz w:val="18"/>
                <w:szCs w:val="18"/>
              </w:rPr>
              <w:t>Hay Grade 18</w:t>
            </w:r>
          </w:p>
        </w:tc>
      </w:tr>
      <w:tr w:rsidR="00E4787C" w:rsidRPr="003053F5" w14:paraId="55E18F86" w14:textId="77777777" w:rsidTr="00A9025E">
        <w:trPr>
          <w:trHeight w:val="864"/>
        </w:trPr>
        <w:tc>
          <w:tcPr>
            <w:tcW w:w="10539" w:type="dxa"/>
            <w:gridSpan w:val="3"/>
            <w:shd w:val="clear" w:color="auto" w:fill="auto"/>
          </w:tcPr>
          <w:p w14:paraId="68EC4D05" w14:textId="579659B7" w:rsidR="00E24F83" w:rsidRPr="003053F5" w:rsidRDefault="00E24F83" w:rsidP="00E24F83">
            <w:pPr>
              <w:rPr>
                <w:rFonts w:eastAsia="Times" w:cs="Arial"/>
                <w:sz w:val="18"/>
                <w:szCs w:val="18"/>
              </w:rPr>
            </w:pPr>
            <w:bookmarkStart w:id="0" w:name="_Hlk534899551"/>
            <w:r w:rsidRPr="003053F5">
              <w:rPr>
                <w:rFonts w:eastAsia="Times" w:cs="Arial"/>
                <w:sz w:val="18"/>
                <w:szCs w:val="18"/>
              </w:rPr>
              <w:t xml:space="preserve">The Childcare and Kindergarten Association Limited (C&amp;K) is a not-for-profit early childhood provider with more than 350 early childhood education and care (ECEC) centres located across Queensland. </w:t>
            </w:r>
            <w:r w:rsidR="00B70DBA">
              <w:rPr>
                <w:rFonts w:eastAsia="Times" w:cs="Arial"/>
                <w:sz w:val="18"/>
                <w:szCs w:val="18"/>
              </w:rPr>
              <w:t>We have a long history in the Early Education sector spanning back as far as 190</w:t>
            </w:r>
            <w:r w:rsidR="00060628">
              <w:rPr>
                <w:rFonts w:eastAsia="Times" w:cs="Arial"/>
                <w:sz w:val="18"/>
                <w:szCs w:val="18"/>
              </w:rPr>
              <w:t>7.</w:t>
            </w:r>
          </w:p>
          <w:bookmarkEnd w:id="0"/>
          <w:p w14:paraId="4C539607" w14:textId="77777777" w:rsidR="00E24F83" w:rsidRPr="003053F5" w:rsidRDefault="00E24F83" w:rsidP="00E24F83">
            <w:pPr>
              <w:rPr>
                <w:rFonts w:eastAsia="Times" w:cs="Arial"/>
                <w:sz w:val="18"/>
                <w:szCs w:val="18"/>
              </w:rPr>
            </w:pPr>
          </w:p>
          <w:p w14:paraId="3DAF62E2" w14:textId="77777777" w:rsidR="00E24F83" w:rsidRPr="003053F5" w:rsidRDefault="00E24F83" w:rsidP="00E24F83">
            <w:pPr>
              <w:rPr>
                <w:rFonts w:eastAsia="Times" w:cs="Arial"/>
                <w:sz w:val="18"/>
                <w:szCs w:val="18"/>
              </w:rPr>
            </w:pPr>
            <w:r w:rsidRPr="003053F5">
              <w:rPr>
                <w:rFonts w:eastAsia="Times" w:cs="Arial"/>
                <w:sz w:val="18"/>
                <w:szCs w:val="18"/>
              </w:rPr>
              <w:t>Our purpose is to nurture and inspire children to succeed in an ever-changing world. This is at the forefront of everything we do.</w:t>
            </w:r>
          </w:p>
          <w:p w14:paraId="0C7157DD" w14:textId="77777777" w:rsidR="00E24F83" w:rsidRPr="003053F5" w:rsidRDefault="00E24F83" w:rsidP="00E24F83">
            <w:pPr>
              <w:rPr>
                <w:rFonts w:eastAsia="Times" w:cs="Arial"/>
                <w:sz w:val="18"/>
                <w:szCs w:val="18"/>
              </w:rPr>
            </w:pPr>
          </w:p>
          <w:p w14:paraId="73447201" w14:textId="77777777" w:rsidR="00E24F83" w:rsidRPr="003053F5" w:rsidRDefault="00E24F83" w:rsidP="00E24F83">
            <w:pPr>
              <w:rPr>
                <w:rFonts w:eastAsia="Times" w:cs="Arial"/>
                <w:sz w:val="18"/>
                <w:szCs w:val="18"/>
              </w:rPr>
            </w:pPr>
            <w:r w:rsidRPr="003053F5">
              <w:rPr>
                <w:rFonts w:eastAsia="Times" w:cs="Arial"/>
                <w:sz w:val="18"/>
                <w:szCs w:val="18"/>
              </w:rPr>
              <w:t>C&amp;K’s vision is to be</w:t>
            </w:r>
            <w:r w:rsidRPr="003053F5">
              <w:rPr>
                <w:rFonts w:eastAsia="Times" w:cs="Arial"/>
                <w:i/>
                <w:iCs/>
                <w:sz w:val="18"/>
                <w:szCs w:val="18"/>
              </w:rPr>
              <w:t xml:space="preserve"> </w:t>
            </w:r>
            <w:r w:rsidRPr="003053F5">
              <w:rPr>
                <w:rFonts w:eastAsia="Times" w:cs="Arial"/>
                <w:sz w:val="18"/>
                <w:szCs w:val="18"/>
              </w:rPr>
              <w:t>Queensland’s pre-eminent provider of early education and care.</w:t>
            </w:r>
          </w:p>
          <w:p w14:paraId="23D67D76" w14:textId="77777777" w:rsidR="00E24F83" w:rsidRPr="003053F5" w:rsidRDefault="00E24F83" w:rsidP="00E24F83">
            <w:pPr>
              <w:rPr>
                <w:rFonts w:eastAsia="Times" w:cs="Arial"/>
                <w:sz w:val="18"/>
                <w:szCs w:val="18"/>
              </w:rPr>
            </w:pPr>
          </w:p>
          <w:p w14:paraId="7697DD53" w14:textId="77777777" w:rsidR="00E24F83" w:rsidRPr="003053F5" w:rsidRDefault="00E24F83" w:rsidP="00E24F83">
            <w:pPr>
              <w:rPr>
                <w:rFonts w:eastAsia="Times" w:cs="Arial"/>
                <w:sz w:val="18"/>
                <w:szCs w:val="18"/>
              </w:rPr>
            </w:pPr>
            <w:r w:rsidRPr="003053F5">
              <w:rPr>
                <w:rFonts w:eastAsia="Times" w:cs="Arial"/>
                <w:sz w:val="18"/>
                <w:szCs w:val="18"/>
              </w:rPr>
              <w:t>Our values:</w:t>
            </w:r>
          </w:p>
          <w:p w14:paraId="3B12A19A" w14:textId="77777777" w:rsidR="00E24F83" w:rsidRPr="003053F5" w:rsidRDefault="00E24F83" w:rsidP="00E24F83">
            <w:pPr>
              <w:numPr>
                <w:ilvl w:val="0"/>
                <w:numId w:val="32"/>
              </w:numPr>
              <w:rPr>
                <w:rFonts w:cs="Arial"/>
                <w:i/>
                <w:iCs/>
                <w:sz w:val="18"/>
                <w:szCs w:val="18"/>
              </w:rPr>
            </w:pPr>
            <w:r w:rsidRPr="003053F5">
              <w:rPr>
                <w:rFonts w:cs="Arial"/>
                <w:i/>
                <w:iCs/>
                <w:sz w:val="18"/>
                <w:szCs w:val="18"/>
              </w:rPr>
              <w:t>we put children first</w:t>
            </w:r>
          </w:p>
          <w:p w14:paraId="54CE72E0" w14:textId="77777777" w:rsidR="00E24F83" w:rsidRPr="003053F5" w:rsidRDefault="00E24F83" w:rsidP="00E24F83">
            <w:pPr>
              <w:numPr>
                <w:ilvl w:val="0"/>
                <w:numId w:val="32"/>
              </w:numPr>
              <w:rPr>
                <w:rFonts w:cs="Arial"/>
                <w:i/>
                <w:iCs/>
                <w:sz w:val="18"/>
                <w:szCs w:val="18"/>
              </w:rPr>
            </w:pPr>
            <w:r w:rsidRPr="003053F5">
              <w:rPr>
                <w:rFonts w:cs="Arial"/>
                <w:i/>
                <w:iCs/>
                <w:sz w:val="18"/>
                <w:szCs w:val="18"/>
              </w:rPr>
              <w:t>we respect all people and each other</w:t>
            </w:r>
          </w:p>
          <w:p w14:paraId="4F5051B8" w14:textId="77777777" w:rsidR="00B31162" w:rsidRDefault="00E24F83" w:rsidP="00E24F83">
            <w:pPr>
              <w:numPr>
                <w:ilvl w:val="0"/>
                <w:numId w:val="32"/>
              </w:numPr>
              <w:rPr>
                <w:rFonts w:cs="Arial"/>
                <w:i/>
                <w:iCs/>
                <w:sz w:val="18"/>
                <w:szCs w:val="18"/>
              </w:rPr>
            </w:pPr>
            <w:r w:rsidRPr="003053F5">
              <w:rPr>
                <w:rFonts w:cs="Arial"/>
                <w:i/>
                <w:iCs/>
                <w:sz w:val="18"/>
                <w:szCs w:val="18"/>
              </w:rPr>
              <w:t xml:space="preserve">we work with integrity </w:t>
            </w:r>
          </w:p>
          <w:p w14:paraId="0F19E4BA" w14:textId="7118610E" w:rsidR="00E24F83" w:rsidRPr="003053F5" w:rsidRDefault="00E24F83" w:rsidP="00E24F83">
            <w:pPr>
              <w:numPr>
                <w:ilvl w:val="0"/>
                <w:numId w:val="32"/>
              </w:numPr>
              <w:rPr>
                <w:rFonts w:cs="Arial"/>
                <w:i/>
                <w:iCs/>
                <w:sz w:val="18"/>
                <w:szCs w:val="18"/>
              </w:rPr>
            </w:pPr>
            <w:r w:rsidRPr="003053F5">
              <w:rPr>
                <w:rFonts w:cs="Arial"/>
                <w:i/>
                <w:iCs/>
                <w:sz w:val="18"/>
                <w:szCs w:val="18"/>
              </w:rPr>
              <w:t>strive for excellence in everything we do</w:t>
            </w:r>
          </w:p>
          <w:p w14:paraId="6F6875E1" w14:textId="77777777" w:rsidR="00E24F83" w:rsidRPr="003053F5" w:rsidRDefault="00E24F83" w:rsidP="00E24F83">
            <w:pPr>
              <w:rPr>
                <w:rFonts w:eastAsia="Times" w:cs="Arial"/>
                <w:sz w:val="18"/>
                <w:szCs w:val="18"/>
              </w:rPr>
            </w:pPr>
          </w:p>
          <w:p w14:paraId="157F2F6D" w14:textId="77777777" w:rsidR="00E24F83" w:rsidRPr="003053F5" w:rsidRDefault="00E24F83" w:rsidP="00E24F83">
            <w:pPr>
              <w:rPr>
                <w:rFonts w:eastAsia="Times" w:cs="Arial"/>
                <w:sz w:val="18"/>
                <w:szCs w:val="18"/>
              </w:rPr>
            </w:pPr>
            <w:r w:rsidRPr="003053F5">
              <w:rPr>
                <w:rFonts w:eastAsia="Times" w:cs="Arial"/>
                <w:sz w:val="18"/>
                <w:szCs w:val="18"/>
              </w:rPr>
              <w:t>These underpin the way we work with children and families, communities, colleagues and partners.</w:t>
            </w:r>
          </w:p>
          <w:p w14:paraId="4B4B37A6" w14:textId="77777777" w:rsidR="00E24F83" w:rsidRPr="003053F5" w:rsidRDefault="00E24F83" w:rsidP="00E24F83">
            <w:pPr>
              <w:rPr>
                <w:rFonts w:eastAsia="Times" w:cs="Arial"/>
                <w:sz w:val="18"/>
                <w:szCs w:val="18"/>
              </w:rPr>
            </w:pPr>
          </w:p>
          <w:p w14:paraId="1FA2A6FC" w14:textId="77777777" w:rsidR="00E24F83" w:rsidRPr="003053F5" w:rsidRDefault="00E24F83" w:rsidP="00E24F83">
            <w:pPr>
              <w:rPr>
                <w:rFonts w:eastAsia="Times" w:cs="Arial"/>
                <w:sz w:val="18"/>
                <w:szCs w:val="18"/>
              </w:rPr>
            </w:pPr>
            <w:r w:rsidRPr="003053F5">
              <w:rPr>
                <w:rFonts w:eastAsia="Times" w:cs="Arial"/>
                <w:sz w:val="18"/>
                <w:szCs w:val="18"/>
              </w:rPr>
              <w:t>We reinvest our surplus to benefit children and families disadvantaged in their access to early childhood education. This includes children with additional needs and children and families in rural, remote, Aboriginal and Torres Strait Islander and disadvantaged communities.</w:t>
            </w:r>
          </w:p>
          <w:p w14:paraId="35854CD6" w14:textId="77777777" w:rsidR="00E4787C" w:rsidRPr="003053F5" w:rsidRDefault="00E4787C" w:rsidP="00070594">
            <w:pPr>
              <w:rPr>
                <w:rFonts w:cs="Arial"/>
                <w:sz w:val="18"/>
                <w:szCs w:val="18"/>
              </w:rPr>
            </w:pPr>
          </w:p>
        </w:tc>
      </w:tr>
      <w:tr w:rsidR="00E4787C" w:rsidRPr="003053F5" w14:paraId="695C4A17" w14:textId="77777777" w:rsidTr="000E42F7">
        <w:trPr>
          <w:trHeight w:val="864"/>
        </w:trPr>
        <w:tc>
          <w:tcPr>
            <w:tcW w:w="1780" w:type="dxa"/>
            <w:gridSpan w:val="2"/>
            <w:tcBorders>
              <w:bottom w:val="single" w:sz="4" w:space="0" w:color="auto"/>
            </w:tcBorders>
            <w:shd w:val="clear" w:color="auto" w:fill="auto"/>
          </w:tcPr>
          <w:p w14:paraId="494BE318" w14:textId="77777777" w:rsidR="00E4787C" w:rsidRPr="003053F5" w:rsidRDefault="00E4787C" w:rsidP="00A9025E">
            <w:pPr>
              <w:spacing w:line="276" w:lineRule="auto"/>
              <w:rPr>
                <w:rFonts w:cs="Arial"/>
                <w:b/>
                <w:sz w:val="18"/>
                <w:szCs w:val="18"/>
              </w:rPr>
            </w:pPr>
          </w:p>
          <w:p w14:paraId="7F53DA45" w14:textId="77777777" w:rsidR="00E4787C" w:rsidRPr="003053F5" w:rsidRDefault="00E4787C" w:rsidP="00A9025E">
            <w:pPr>
              <w:spacing w:line="276" w:lineRule="auto"/>
              <w:rPr>
                <w:rFonts w:cs="Arial"/>
                <w:b/>
                <w:sz w:val="18"/>
                <w:szCs w:val="18"/>
              </w:rPr>
            </w:pPr>
            <w:r w:rsidRPr="003053F5">
              <w:rPr>
                <w:rFonts w:cs="Arial"/>
                <w:b/>
                <w:sz w:val="18"/>
                <w:szCs w:val="18"/>
              </w:rPr>
              <w:t>Purpose</w:t>
            </w:r>
          </w:p>
        </w:tc>
        <w:tc>
          <w:tcPr>
            <w:tcW w:w="8759" w:type="dxa"/>
            <w:shd w:val="clear" w:color="auto" w:fill="auto"/>
            <w:vAlign w:val="center"/>
          </w:tcPr>
          <w:p w14:paraId="40E341B3" w14:textId="7B6C08F4" w:rsidR="00E4787C" w:rsidRPr="004C54B1" w:rsidRDefault="00AC7B75" w:rsidP="004C54B1">
            <w:pPr>
              <w:rPr>
                <w:rFonts w:cs="Arial"/>
                <w:sz w:val="18"/>
                <w:szCs w:val="18"/>
              </w:rPr>
            </w:pPr>
            <w:r w:rsidRPr="004C54B1">
              <w:rPr>
                <w:rFonts w:eastAsia="Times" w:cs="Arial"/>
                <w:sz w:val="18"/>
                <w:szCs w:val="18"/>
              </w:rPr>
              <w:t xml:space="preserve">The </w:t>
            </w:r>
            <w:r w:rsidR="00B6107D">
              <w:rPr>
                <w:rFonts w:cs="Arial"/>
                <w:sz w:val="18"/>
                <w:szCs w:val="18"/>
              </w:rPr>
              <w:t>Head of Operational Excellence</w:t>
            </w:r>
            <w:r w:rsidRPr="004C54B1">
              <w:rPr>
                <w:rFonts w:eastAsia="Times" w:cs="Arial"/>
                <w:sz w:val="18"/>
                <w:szCs w:val="18"/>
              </w:rPr>
              <w:t xml:space="preserve"> provides both strategic and operational oversight to C&amp;K’s </w:t>
            </w:r>
            <w:r w:rsidR="00972C19" w:rsidRPr="004C54B1">
              <w:rPr>
                <w:rFonts w:eastAsia="Times" w:cs="Arial"/>
                <w:sz w:val="18"/>
                <w:szCs w:val="18"/>
              </w:rPr>
              <w:t>centre-based</w:t>
            </w:r>
            <w:r w:rsidRPr="004C54B1">
              <w:rPr>
                <w:rFonts w:eastAsia="Times" w:cs="Arial"/>
                <w:sz w:val="18"/>
                <w:szCs w:val="18"/>
              </w:rPr>
              <w:t xml:space="preserve"> provision of high quality ECEC.  Reporting to the Chief Operating Officer, the HoOE provides critical support in delivering on an agreed operational strategy and providing high quality reporting to inform decision making, innovation and reporting the Board.</w:t>
            </w:r>
            <w:r w:rsidRPr="004C54B1">
              <w:rPr>
                <w:rFonts w:cs="Arial"/>
                <w:sz w:val="18"/>
                <w:szCs w:val="18"/>
              </w:rPr>
              <w:t>   </w:t>
            </w:r>
            <w:r w:rsidR="00B6107D">
              <w:rPr>
                <w:rFonts w:cs="Arial"/>
                <w:sz w:val="18"/>
                <w:szCs w:val="18"/>
              </w:rPr>
              <w:t xml:space="preserve"> </w:t>
            </w:r>
          </w:p>
        </w:tc>
      </w:tr>
      <w:tr w:rsidR="00F2371D" w:rsidRPr="00861940" w14:paraId="52C2ABA3" w14:textId="77777777" w:rsidTr="000E42F7">
        <w:trPr>
          <w:trHeight w:val="519"/>
        </w:trPr>
        <w:tc>
          <w:tcPr>
            <w:tcW w:w="1780" w:type="dxa"/>
            <w:gridSpan w:val="2"/>
            <w:tcBorders>
              <w:top w:val="single" w:sz="4" w:space="0" w:color="auto"/>
              <w:left w:val="single" w:sz="4" w:space="0" w:color="auto"/>
              <w:bottom w:val="nil"/>
              <w:right w:val="single" w:sz="4" w:space="0" w:color="auto"/>
            </w:tcBorders>
            <w:shd w:val="clear" w:color="auto" w:fill="auto"/>
          </w:tcPr>
          <w:p w14:paraId="6F48AFD9" w14:textId="04946880" w:rsidR="00F2371D" w:rsidRPr="00861940" w:rsidRDefault="00F2371D" w:rsidP="00A9025E">
            <w:pPr>
              <w:spacing w:line="276" w:lineRule="auto"/>
              <w:rPr>
                <w:rFonts w:cs="Arial"/>
                <w:b/>
                <w:sz w:val="18"/>
                <w:szCs w:val="18"/>
              </w:rPr>
            </w:pPr>
            <w:r w:rsidRPr="00861940">
              <w:rPr>
                <w:rFonts w:cs="Arial"/>
                <w:b/>
                <w:sz w:val="18"/>
                <w:szCs w:val="18"/>
              </w:rPr>
              <w:t xml:space="preserve">Key </w:t>
            </w:r>
            <w:r w:rsidR="00B31162" w:rsidRPr="00861940">
              <w:rPr>
                <w:rFonts w:cs="Arial"/>
                <w:b/>
                <w:sz w:val="18"/>
                <w:szCs w:val="18"/>
              </w:rPr>
              <w:t>result areas</w:t>
            </w:r>
          </w:p>
        </w:tc>
        <w:tc>
          <w:tcPr>
            <w:tcW w:w="8759" w:type="dxa"/>
            <w:vMerge w:val="restart"/>
            <w:tcBorders>
              <w:left w:val="single" w:sz="4" w:space="0" w:color="auto"/>
            </w:tcBorders>
            <w:shd w:val="clear" w:color="auto" w:fill="auto"/>
            <w:vAlign w:val="center"/>
          </w:tcPr>
          <w:p w14:paraId="291A2284" w14:textId="5988F306" w:rsidR="008D37BC" w:rsidRPr="00861940" w:rsidRDefault="00973ED2" w:rsidP="00E72AE7">
            <w:pPr>
              <w:pStyle w:val="ListParagraph"/>
              <w:numPr>
                <w:ilvl w:val="0"/>
                <w:numId w:val="33"/>
              </w:numPr>
              <w:rPr>
                <w:rFonts w:ascii="Arial" w:eastAsia="Times New Roman" w:hAnsi="Arial" w:cs="Arial"/>
                <w:sz w:val="18"/>
                <w:szCs w:val="18"/>
                <w:lang w:eastAsia="en-US"/>
              </w:rPr>
            </w:pPr>
            <w:r w:rsidRPr="00861940">
              <w:rPr>
                <w:rFonts w:ascii="Arial" w:eastAsia="Times New Roman" w:hAnsi="Arial" w:cs="Arial"/>
                <w:sz w:val="18"/>
                <w:szCs w:val="18"/>
                <w:lang w:eastAsia="en-US"/>
              </w:rPr>
              <w:t>Work colla</w:t>
            </w:r>
            <w:r w:rsidR="007C2ADF" w:rsidRPr="00861940">
              <w:rPr>
                <w:rFonts w:ascii="Arial" w:eastAsia="Times New Roman" w:hAnsi="Arial" w:cs="Arial"/>
                <w:sz w:val="18"/>
                <w:szCs w:val="18"/>
                <w:lang w:eastAsia="en-US"/>
              </w:rPr>
              <w:t xml:space="preserve">boratively with our </w:t>
            </w:r>
            <w:r w:rsidR="00432BEB" w:rsidRPr="00861940">
              <w:rPr>
                <w:rFonts w:ascii="Arial" w:eastAsia="Times New Roman" w:hAnsi="Arial" w:cs="Arial"/>
                <w:sz w:val="18"/>
                <w:szCs w:val="18"/>
                <w:lang w:eastAsia="en-US"/>
              </w:rPr>
              <w:t>b</w:t>
            </w:r>
            <w:r w:rsidR="00912325" w:rsidRPr="00861940">
              <w:rPr>
                <w:rFonts w:ascii="Arial" w:eastAsia="Times New Roman" w:hAnsi="Arial" w:cs="Arial"/>
                <w:sz w:val="18"/>
                <w:szCs w:val="18"/>
                <w:lang w:eastAsia="en-US"/>
              </w:rPr>
              <w:t>r</w:t>
            </w:r>
            <w:r w:rsidR="00432BEB" w:rsidRPr="00861940">
              <w:rPr>
                <w:rFonts w:ascii="Arial" w:eastAsia="Times New Roman" w:hAnsi="Arial" w:cs="Arial"/>
                <w:sz w:val="18"/>
                <w:szCs w:val="18"/>
                <w:lang w:eastAsia="en-US"/>
              </w:rPr>
              <w:t>o</w:t>
            </w:r>
            <w:r w:rsidR="00912325" w:rsidRPr="00861940">
              <w:rPr>
                <w:rFonts w:ascii="Arial" w:eastAsia="Times New Roman" w:hAnsi="Arial" w:cs="Arial"/>
                <w:sz w:val="18"/>
                <w:szCs w:val="18"/>
                <w:lang w:eastAsia="en-US"/>
              </w:rPr>
              <w:t>a</w:t>
            </w:r>
            <w:r w:rsidR="00432BEB" w:rsidRPr="00861940">
              <w:rPr>
                <w:rFonts w:ascii="Arial" w:eastAsia="Times New Roman" w:hAnsi="Arial" w:cs="Arial"/>
                <w:sz w:val="18"/>
                <w:szCs w:val="18"/>
                <w:lang w:eastAsia="en-US"/>
              </w:rPr>
              <w:t xml:space="preserve">der </w:t>
            </w:r>
            <w:r w:rsidR="00972C19" w:rsidRPr="00861940">
              <w:rPr>
                <w:rFonts w:ascii="Arial" w:eastAsia="Times New Roman" w:hAnsi="Arial" w:cs="Arial"/>
                <w:sz w:val="18"/>
                <w:szCs w:val="18"/>
                <w:lang w:eastAsia="en-US"/>
              </w:rPr>
              <w:t xml:space="preserve">C&amp;K </w:t>
            </w:r>
            <w:r w:rsidR="00432BEB" w:rsidRPr="00861940">
              <w:rPr>
                <w:rFonts w:ascii="Arial" w:eastAsia="Times New Roman" w:hAnsi="Arial" w:cs="Arial"/>
                <w:sz w:val="18"/>
                <w:szCs w:val="18"/>
                <w:lang w:eastAsia="en-US"/>
              </w:rPr>
              <w:t>Team</w:t>
            </w:r>
            <w:r w:rsidR="00912325" w:rsidRPr="00861940">
              <w:rPr>
                <w:rFonts w:ascii="Arial" w:eastAsia="Times New Roman" w:hAnsi="Arial" w:cs="Arial"/>
                <w:sz w:val="18"/>
                <w:szCs w:val="18"/>
                <w:lang w:eastAsia="en-US"/>
              </w:rPr>
              <w:t>s</w:t>
            </w:r>
            <w:r w:rsidR="00E72AE7" w:rsidRPr="00861940">
              <w:rPr>
                <w:rFonts w:ascii="Arial" w:eastAsia="Times New Roman" w:hAnsi="Arial" w:cs="Arial"/>
                <w:sz w:val="18"/>
                <w:szCs w:val="18"/>
                <w:lang w:eastAsia="en-US"/>
              </w:rPr>
              <w:t xml:space="preserve"> </w:t>
            </w:r>
            <w:r w:rsidR="00B402AB" w:rsidRPr="00861940">
              <w:rPr>
                <w:rFonts w:ascii="Arial" w:eastAsia="Times New Roman" w:hAnsi="Arial" w:cs="Arial"/>
                <w:sz w:val="18"/>
                <w:szCs w:val="18"/>
                <w:lang w:eastAsia="en-US"/>
              </w:rPr>
              <w:t>towards b</w:t>
            </w:r>
            <w:r w:rsidR="00FD1E6C" w:rsidRPr="00861940">
              <w:rPr>
                <w:rFonts w:ascii="Arial" w:eastAsia="Times New Roman" w:hAnsi="Arial" w:cs="Arial"/>
                <w:sz w:val="18"/>
                <w:szCs w:val="18"/>
                <w:lang w:eastAsia="en-US"/>
              </w:rPr>
              <w:t xml:space="preserve">uilding a work environment which creates a sense of </w:t>
            </w:r>
            <w:r w:rsidR="00B402AB" w:rsidRPr="00861940">
              <w:rPr>
                <w:rFonts w:ascii="Arial" w:eastAsia="Times New Roman" w:hAnsi="Arial" w:cs="Arial"/>
                <w:sz w:val="18"/>
                <w:szCs w:val="18"/>
                <w:lang w:eastAsia="en-US"/>
              </w:rPr>
              <w:t>belonging</w:t>
            </w:r>
            <w:r w:rsidR="00FD1E6C" w:rsidRPr="00861940">
              <w:rPr>
                <w:rFonts w:ascii="Arial" w:eastAsia="Times New Roman" w:hAnsi="Arial" w:cs="Arial"/>
                <w:sz w:val="18"/>
                <w:szCs w:val="18"/>
                <w:lang w:eastAsia="en-US"/>
              </w:rPr>
              <w:t xml:space="preserve"> </w:t>
            </w:r>
            <w:r w:rsidR="00360086" w:rsidRPr="00861940">
              <w:rPr>
                <w:rFonts w:ascii="Arial" w:eastAsia="Times New Roman" w:hAnsi="Arial" w:cs="Arial"/>
                <w:sz w:val="18"/>
                <w:szCs w:val="18"/>
                <w:lang w:eastAsia="en-US"/>
              </w:rPr>
              <w:t xml:space="preserve">where people feel safe and encouraged to deliver on </w:t>
            </w:r>
            <w:r w:rsidR="00B5289A" w:rsidRPr="00861940">
              <w:rPr>
                <w:rFonts w:ascii="Arial" w:eastAsia="Times New Roman" w:hAnsi="Arial" w:cs="Arial"/>
                <w:sz w:val="18"/>
                <w:szCs w:val="18"/>
                <w:lang w:eastAsia="en-US"/>
              </w:rPr>
              <w:t>our values</w:t>
            </w:r>
            <w:r w:rsidR="008D37BC" w:rsidRPr="00861940">
              <w:rPr>
                <w:rFonts w:ascii="Arial" w:eastAsia="Times New Roman" w:hAnsi="Arial" w:cs="Arial"/>
                <w:sz w:val="18"/>
                <w:szCs w:val="18"/>
                <w:lang w:eastAsia="en-US"/>
              </w:rPr>
              <w:t>-</w:t>
            </w:r>
            <w:r w:rsidR="00B5289A" w:rsidRPr="00861940">
              <w:rPr>
                <w:rFonts w:ascii="Arial" w:eastAsia="Times New Roman" w:hAnsi="Arial" w:cs="Arial"/>
                <w:sz w:val="18"/>
                <w:szCs w:val="18"/>
                <w:lang w:eastAsia="en-US"/>
              </w:rPr>
              <w:t>always with our children, families and our people at the centre of what we do.</w:t>
            </w:r>
          </w:p>
          <w:p w14:paraId="2D06436F" w14:textId="7AA064CC" w:rsidR="00861940" w:rsidRPr="00861940" w:rsidRDefault="00861940" w:rsidP="00861940">
            <w:pPr>
              <w:pStyle w:val="ListParagraph"/>
              <w:numPr>
                <w:ilvl w:val="0"/>
                <w:numId w:val="33"/>
              </w:numPr>
              <w:rPr>
                <w:rFonts w:ascii="Arial" w:eastAsia="Times New Roman" w:hAnsi="Arial" w:cs="Arial"/>
                <w:sz w:val="18"/>
                <w:szCs w:val="18"/>
                <w:lang w:eastAsia="en-US"/>
              </w:rPr>
            </w:pPr>
            <w:r w:rsidRPr="00861940">
              <w:rPr>
                <w:rFonts w:ascii="Arial" w:eastAsia="Times New Roman" w:hAnsi="Arial" w:cs="Arial"/>
                <w:sz w:val="18"/>
                <w:szCs w:val="18"/>
                <w:lang w:eastAsia="en-US"/>
              </w:rPr>
              <w:t>In collaboration with C&amp;K Managers, create an environment of purposeful evidence and accountability to drive continuous improvement in centre operations.</w:t>
            </w:r>
          </w:p>
          <w:p w14:paraId="105824E8" w14:textId="18074C7C" w:rsidR="00276C84" w:rsidRPr="00861940" w:rsidRDefault="00912325" w:rsidP="00C54C63">
            <w:pPr>
              <w:pStyle w:val="ListParagraph"/>
              <w:numPr>
                <w:ilvl w:val="0"/>
                <w:numId w:val="33"/>
              </w:numPr>
              <w:rPr>
                <w:rFonts w:ascii="Arial" w:hAnsi="Arial" w:cs="Arial"/>
                <w:sz w:val="18"/>
                <w:szCs w:val="18"/>
              </w:rPr>
            </w:pPr>
            <w:r w:rsidRPr="00861940">
              <w:rPr>
                <w:rFonts w:ascii="Arial" w:hAnsi="Arial" w:cs="Arial"/>
                <w:sz w:val="18"/>
                <w:szCs w:val="18"/>
              </w:rPr>
              <w:t xml:space="preserve">Promote effective collaborative working relationships </w:t>
            </w:r>
            <w:r w:rsidR="00861940" w:rsidRPr="00861940">
              <w:rPr>
                <w:rFonts w:ascii="Arial" w:hAnsi="Arial" w:cs="Arial"/>
                <w:sz w:val="18"/>
                <w:szCs w:val="18"/>
              </w:rPr>
              <w:t xml:space="preserve">between </w:t>
            </w:r>
            <w:r w:rsidR="00B6107D">
              <w:rPr>
                <w:rFonts w:ascii="Arial" w:hAnsi="Arial" w:cs="Arial"/>
                <w:sz w:val="18"/>
                <w:szCs w:val="18"/>
              </w:rPr>
              <w:t>E</w:t>
            </w:r>
            <w:r w:rsidR="00861940" w:rsidRPr="00861940">
              <w:rPr>
                <w:rFonts w:ascii="Arial" w:hAnsi="Arial" w:cs="Arial"/>
                <w:sz w:val="18"/>
                <w:szCs w:val="18"/>
              </w:rPr>
              <w:t xml:space="preserve">arly </w:t>
            </w:r>
            <w:r w:rsidR="00B6107D">
              <w:rPr>
                <w:rFonts w:ascii="Arial" w:hAnsi="Arial" w:cs="Arial"/>
                <w:sz w:val="18"/>
                <w:szCs w:val="18"/>
              </w:rPr>
              <w:t>C</w:t>
            </w:r>
            <w:r w:rsidR="00861940" w:rsidRPr="00861940">
              <w:rPr>
                <w:rFonts w:ascii="Arial" w:hAnsi="Arial" w:cs="Arial"/>
                <w:sz w:val="18"/>
                <w:szCs w:val="18"/>
              </w:rPr>
              <w:t xml:space="preserve">hildhood teams and </w:t>
            </w:r>
            <w:r w:rsidR="008D37BC" w:rsidRPr="00861940">
              <w:rPr>
                <w:rFonts w:ascii="Arial" w:hAnsi="Arial" w:cs="Arial"/>
                <w:sz w:val="18"/>
                <w:szCs w:val="18"/>
              </w:rPr>
              <w:t xml:space="preserve">the </w:t>
            </w:r>
            <w:r w:rsidR="00B6107D">
              <w:rPr>
                <w:rFonts w:ascii="Arial" w:hAnsi="Arial" w:cs="Arial"/>
                <w:sz w:val="18"/>
                <w:szCs w:val="18"/>
              </w:rPr>
              <w:t>P</w:t>
            </w:r>
            <w:r w:rsidR="008D37BC" w:rsidRPr="00861940">
              <w:rPr>
                <w:rFonts w:ascii="Arial" w:hAnsi="Arial" w:cs="Arial"/>
                <w:sz w:val="18"/>
                <w:szCs w:val="18"/>
              </w:rPr>
              <w:t>eople</w:t>
            </w:r>
            <w:r w:rsidR="00861940" w:rsidRPr="00861940">
              <w:rPr>
                <w:rFonts w:ascii="Arial" w:hAnsi="Arial" w:cs="Arial"/>
                <w:sz w:val="18"/>
                <w:szCs w:val="18"/>
              </w:rPr>
              <w:t xml:space="preserve">, </w:t>
            </w:r>
            <w:r w:rsidR="00B6107D">
              <w:rPr>
                <w:rFonts w:ascii="Arial" w:hAnsi="Arial" w:cs="Arial"/>
                <w:sz w:val="18"/>
                <w:szCs w:val="18"/>
              </w:rPr>
              <w:t>L</w:t>
            </w:r>
            <w:r w:rsidR="00861940" w:rsidRPr="00861940">
              <w:rPr>
                <w:rFonts w:ascii="Arial" w:hAnsi="Arial" w:cs="Arial"/>
                <w:sz w:val="18"/>
                <w:szCs w:val="18"/>
              </w:rPr>
              <w:t xml:space="preserve">earning </w:t>
            </w:r>
            <w:r w:rsidR="00B6107D">
              <w:rPr>
                <w:rFonts w:ascii="Arial" w:hAnsi="Arial" w:cs="Arial"/>
                <w:sz w:val="18"/>
                <w:szCs w:val="18"/>
              </w:rPr>
              <w:t>&amp; De</w:t>
            </w:r>
            <w:r w:rsidR="00861940" w:rsidRPr="00861940">
              <w:rPr>
                <w:rFonts w:ascii="Arial" w:hAnsi="Arial" w:cs="Arial"/>
                <w:sz w:val="18"/>
                <w:szCs w:val="18"/>
              </w:rPr>
              <w:t>velopment</w:t>
            </w:r>
            <w:r w:rsidR="008D37BC" w:rsidRPr="00861940">
              <w:rPr>
                <w:rFonts w:ascii="Arial" w:hAnsi="Arial" w:cs="Arial"/>
                <w:sz w:val="18"/>
                <w:szCs w:val="18"/>
              </w:rPr>
              <w:t xml:space="preserve"> and </w:t>
            </w:r>
            <w:r w:rsidR="00B6107D">
              <w:rPr>
                <w:rFonts w:ascii="Arial" w:hAnsi="Arial" w:cs="Arial"/>
                <w:sz w:val="18"/>
                <w:szCs w:val="18"/>
              </w:rPr>
              <w:t>T</w:t>
            </w:r>
            <w:r w:rsidRPr="00861940">
              <w:rPr>
                <w:rFonts w:ascii="Arial" w:hAnsi="Arial" w:cs="Arial"/>
                <w:sz w:val="18"/>
                <w:szCs w:val="18"/>
              </w:rPr>
              <w:t xml:space="preserve">alent </w:t>
            </w:r>
            <w:r w:rsidR="008D37BC" w:rsidRPr="00861940">
              <w:rPr>
                <w:rFonts w:ascii="Arial" w:hAnsi="Arial" w:cs="Arial"/>
                <w:sz w:val="18"/>
                <w:szCs w:val="18"/>
              </w:rPr>
              <w:t>team</w:t>
            </w:r>
            <w:r w:rsidR="00B6107D">
              <w:rPr>
                <w:rFonts w:ascii="Arial" w:hAnsi="Arial" w:cs="Arial"/>
                <w:sz w:val="18"/>
                <w:szCs w:val="18"/>
              </w:rPr>
              <w:t>s,</w:t>
            </w:r>
            <w:r w:rsidR="008D37BC" w:rsidRPr="00861940">
              <w:rPr>
                <w:rFonts w:ascii="Arial" w:hAnsi="Arial" w:cs="Arial"/>
                <w:sz w:val="18"/>
                <w:szCs w:val="18"/>
              </w:rPr>
              <w:t xml:space="preserve"> to develop </w:t>
            </w:r>
            <w:r w:rsidR="00EE2EFE" w:rsidRPr="00861940">
              <w:rPr>
                <w:rFonts w:ascii="Arial" w:hAnsi="Arial" w:cs="Arial"/>
                <w:sz w:val="18"/>
                <w:szCs w:val="18"/>
              </w:rPr>
              <w:t xml:space="preserve">a cohesive </w:t>
            </w:r>
            <w:r w:rsidR="00861940" w:rsidRPr="00861940">
              <w:rPr>
                <w:rFonts w:ascii="Arial" w:hAnsi="Arial" w:cs="Arial"/>
                <w:sz w:val="18"/>
                <w:szCs w:val="18"/>
              </w:rPr>
              <w:t xml:space="preserve">and agreed </w:t>
            </w:r>
            <w:r w:rsidR="00EE2EFE" w:rsidRPr="00861940">
              <w:rPr>
                <w:rFonts w:ascii="Arial" w:hAnsi="Arial" w:cs="Arial"/>
                <w:sz w:val="18"/>
                <w:szCs w:val="18"/>
              </w:rPr>
              <w:t xml:space="preserve">strategy </w:t>
            </w:r>
            <w:r w:rsidR="00861940" w:rsidRPr="00861940">
              <w:rPr>
                <w:rFonts w:ascii="Arial" w:hAnsi="Arial" w:cs="Arial"/>
                <w:sz w:val="18"/>
                <w:szCs w:val="18"/>
              </w:rPr>
              <w:t>to improve overall centre performance through enhanced recruitment, retention,</w:t>
            </w:r>
            <w:r w:rsidR="00861940">
              <w:rPr>
                <w:rFonts w:ascii="Arial" w:hAnsi="Arial" w:cs="Arial"/>
                <w:sz w:val="18"/>
                <w:szCs w:val="18"/>
              </w:rPr>
              <w:t xml:space="preserve"> </w:t>
            </w:r>
            <w:r w:rsidR="00861940" w:rsidRPr="00861940">
              <w:rPr>
                <w:rFonts w:ascii="Arial" w:hAnsi="Arial" w:cs="Arial"/>
                <w:sz w:val="18"/>
                <w:szCs w:val="18"/>
              </w:rPr>
              <w:t>professional support and capability building.</w:t>
            </w:r>
          </w:p>
          <w:p w14:paraId="2D420B11" w14:textId="77777777" w:rsidR="00F064BF" w:rsidRPr="00861940" w:rsidRDefault="00F064BF" w:rsidP="00F064BF">
            <w:pPr>
              <w:pStyle w:val="ListParagraph"/>
              <w:rPr>
                <w:rFonts w:ascii="Arial" w:hAnsi="Arial" w:cs="Arial"/>
                <w:sz w:val="18"/>
                <w:szCs w:val="18"/>
              </w:rPr>
            </w:pPr>
          </w:p>
          <w:p w14:paraId="201BE0ED" w14:textId="2F42B5B7"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Design an evidence base to inform strategy and decision making in relation to centre operations and performance.  </w:t>
            </w:r>
          </w:p>
          <w:p w14:paraId="2B09C5B6" w14:textId="6A761672" w:rsidR="004E09D0" w:rsidRPr="00861940" w:rsidRDefault="00EA36FD" w:rsidP="004E09D0">
            <w:pPr>
              <w:pStyle w:val="ListParagraph"/>
              <w:numPr>
                <w:ilvl w:val="0"/>
                <w:numId w:val="33"/>
              </w:numPr>
              <w:rPr>
                <w:rFonts w:ascii="Arial" w:hAnsi="Arial" w:cs="Arial"/>
                <w:sz w:val="18"/>
                <w:szCs w:val="18"/>
              </w:rPr>
            </w:pPr>
            <w:r w:rsidRPr="00861940">
              <w:rPr>
                <w:rFonts w:ascii="Arial" w:hAnsi="Arial" w:cs="Arial"/>
                <w:sz w:val="18"/>
                <w:szCs w:val="18"/>
              </w:rPr>
              <w:t xml:space="preserve">Work collaboratively with Regional Managers and other Central office teams to reach agreed approaches to </w:t>
            </w:r>
            <w:r w:rsidR="00861940">
              <w:rPr>
                <w:rFonts w:ascii="Arial" w:hAnsi="Arial" w:cs="Arial"/>
                <w:sz w:val="18"/>
                <w:szCs w:val="18"/>
              </w:rPr>
              <w:t>addressing</w:t>
            </w:r>
            <w:r w:rsidRPr="00861940">
              <w:rPr>
                <w:rFonts w:ascii="Arial" w:hAnsi="Arial" w:cs="Arial"/>
                <w:sz w:val="18"/>
                <w:szCs w:val="18"/>
              </w:rPr>
              <w:t xml:space="preserve"> challenges</w:t>
            </w:r>
            <w:r w:rsidR="007C6DA8" w:rsidRPr="00861940">
              <w:rPr>
                <w:rFonts w:ascii="Arial" w:hAnsi="Arial" w:cs="Arial"/>
                <w:sz w:val="18"/>
                <w:szCs w:val="18"/>
              </w:rPr>
              <w:t>.</w:t>
            </w:r>
            <w:r w:rsidRPr="00861940">
              <w:rPr>
                <w:rFonts w:ascii="Arial" w:hAnsi="Arial" w:cs="Arial"/>
                <w:sz w:val="18"/>
                <w:szCs w:val="18"/>
              </w:rPr>
              <w:t> </w:t>
            </w:r>
          </w:p>
          <w:p w14:paraId="1E83AA47" w14:textId="2FDC21CF" w:rsidR="004E09D0" w:rsidRPr="00861940" w:rsidRDefault="004E09D0" w:rsidP="004E09D0">
            <w:pPr>
              <w:pStyle w:val="ListParagraph"/>
              <w:numPr>
                <w:ilvl w:val="0"/>
                <w:numId w:val="33"/>
              </w:numPr>
              <w:rPr>
                <w:rFonts w:ascii="Arial" w:hAnsi="Arial" w:cs="Arial"/>
                <w:sz w:val="18"/>
                <w:szCs w:val="18"/>
              </w:rPr>
            </w:pPr>
            <w:r w:rsidRPr="00861940">
              <w:rPr>
                <w:rFonts w:ascii="Arial" w:hAnsi="Arial" w:cs="Arial"/>
                <w:sz w:val="18"/>
                <w:szCs w:val="18"/>
              </w:rPr>
              <w:t>Oversee the design and implementation a centre leadership model and professional learning program to accommodate the immediate and future needs of the organisation and unique needs of each site. </w:t>
            </w:r>
          </w:p>
          <w:p w14:paraId="16FECDAE" w14:textId="77777777" w:rsidR="004E09D0" w:rsidRPr="00861940" w:rsidRDefault="004E09D0" w:rsidP="004E09D0">
            <w:pPr>
              <w:pStyle w:val="ListParagraph"/>
              <w:numPr>
                <w:ilvl w:val="0"/>
                <w:numId w:val="33"/>
              </w:numPr>
              <w:rPr>
                <w:rFonts w:ascii="Arial" w:hAnsi="Arial" w:cs="Arial"/>
                <w:sz w:val="18"/>
                <w:szCs w:val="18"/>
              </w:rPr>
            </w:pPr>
            <w:r w:rsidRPr="00861940">
              <w:rPr>
                <w:rFonts w:ascii="Arial" w:hAnsi="Arial" w:cs="Arial"/>
                <w:sz w:val="18"/>
                <w:szCs w:val="18"/>
              </w:rPr>
              <w:t>Work closely with the Talent Acquisition Manager to design case-based solutions to areas of recruitment challenge. </w:t>
            </w:r>
          </w:p>
          <w:p w14:paraId="3A8CB842" w14:textId="3C282675" w:rsidR="00EA36FD" w:rsidRPr="00861940" w:rsidRDefault="00EA36FD" w:rsidP="004E09D0">
            <w:pPr>
              <w:pStyle w:val="ListParagraph"/>
              <w:rPr>
                <w:rFonts w:ascii="Arial" w:hAnsi="Arial" w:cs="Arial"/>
                <w:sz w:val="18"/>
                <w:szCs w:val="18"/>
              </w:rPr>
            </w:pPr>
          </w:p>
          <w:p w14:paraId="68909566" w14:textId="14685E23"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Coordinate regular reporting on data and evidence to provide line of sight to EMG of operational achievements and challenges. </w:t>
            </w:r>
          </w:p>
          <w:p w14:paraId="0DC057D4" w14:textId="384B1E18"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 xml:space="preserve">Bring together data insights from staffing/rostering, </w:t>
            </w:r>
            <w:r w:rsidR="00B6107D">
              <w:rPr>
                <w:rFonts w:ascii="Arial" w:hAnsi="Arial" w:cs="Arial"/>
                <w:sz w:val="18"/>
                <w:szCs w:val="18"/>
              </w:rPr>
              <w:t xml:space="preserve">people experience, </w:t>
            </w:r>
            <w:r w:rsidRPr="00861940">
              <w:rPr>
                <w:rFonts w:ascii="Arial" w:hAnsi="Arial" w:cs="Arial"/>
                <w:sz w:val="18"/>
                <w:szCs w:val="18"/>
              </w:rPr>
              <w:t>utilisation, community contexts, hours of operation and centre leadership to inform case management of each site. </w:t>
            </w:r>
          </w:p>
          <w:p w14:paraId="7FDCA7CE" w14:textId="20037521" w:rsidR="008F0A10" w:rsidRPr="00861940" w:rsidRDefault="00912325" w:rsidP="008F0A10">
            <w:pPr>
              <w:pStyle w:val="ListParagraph"/>
              <w:numPr>
                <w:ilvl w:val="0"/>
                <w:numId w:val="33"/>
              </w:numPr>
              <w:rPr>
                <w:rFonts w:ascii="Arial" w:hAnsi="Arial" w:cs="Arial"/>
                <w:sz w:val="18"/>
                <w:szCs w:val="18"/>
              </w:rPr>
            </w:pPr>
            <w:r w:rsidRPr="00861940">
              <w:rPr>
                <w:rFonts w:ascii="Arial" w:hAnsi="Arial" w:cs="Arial"/>
                <w:sz w:val="18"/>
                <w:szCs w:val="18"/>
              </w:rPr>
              <w:lastRenderedPageBreak/>
              <w:t>In consultation with the Executive Management Group, d</w:t>
            </w:r>
            <w:r w:rsidR="008F0A10" w:rsidRPr="00861940">
              <w:rPr>
                <w:rFonts w:ascii="Arial" w:hAnsi="Arial" w:cs="Arial"/>
                <w:sz w:val="18"/>
                <w:szCs w:val="18"/>
              </w:rPr>
              <w:t xml:space="preserve">etermine metrics to assign to centre leaders and </w:t>
            </w:r>
            <w:r w:rsidR="004E09D0" w:rsidRPr="00861940">
              <w:rPr>
                <w:rFonts w:ascii="Arial" w:hAnsi="Arial" w:cs="Arial"/>
                <w:sz w:val="18"/>
                <w:szCs w:val="18"/>
              </w:rPr>
              <w:t>employees</w:t>
            </w:r>
            <w:r w:rsidR="008F0A10" w:rsidRPr="00861940">
              <w:rPr>
                <w:rFonts w:ascii="Arial" w:hAnsi="Arial" w:cs="Arial"/>
                <w:sz w:val="18"/>
                <w:szCs w:val="18"/>
              </w:rPr>
              <w:t xml:space="preserve"> as part of the PPR process and accountability standards</w:t>
            </w:r>
            <w:r w:rsidR="007C6DA8" w:rsidRPr="00861940">
              <w:rPr>
                <w:rFonts w:ascii="Arial" w:hAnsi="Arial" w:cs="Arial"/>
                <w:sz w:val="18"/>
                <w:szCs w:val="18"/>
              </w:rPr>
              <w:t>.</w:t>
            </w:r>
            <w:r w:rsidR="008F0A10" w:rsidRPr="00861940">
              <w:rPr>
                <w:rFonts w:ascii="Arial" w:hAnsi="Arial" w:cs="Arial"/>
                <w:sz w:val="18"/>
                <w:szCs w:val="18"/>
              </w:rPr>
              <w:t> </w:t>
            </w:r>
          </w:p>
          <w:p w14:paraId="4F1E8132" w14:textId="34CE5051"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 xml:space="preserve">Case </w:t>
            </w:r>
            <w:proofErr w:type="gramStart"/>
            <w:r w:rsidRPr="00861940">
              <w:rPr>
                <w:rFonts w:ascii="Arial" w:hAnsi="Arial" w:cs="Arial"/>
                <w:sz w:val="18"/>
                <w:szCs w:val="18"/>
              </w:rPr>
              <w:t>manage</w:t>
            </w:r>
            <w:proofErr w:type="gramEnd"/>
            <w:r w:rsidRPr="00861940">
              <w:rPr>
                <w:rFonts w:ascii="Arial" w:hAnsi="Arial" w:cs="Arial"/>
                <w:sz w:val="18"/>
                <w:szCs w:val="18"/>
              </w:rPr>
              <w:t xml:space="preserve"> identified centres of risk</w:t>
            </w:r>
            <w:r w:rsidR="00B6107D">
              <w:rPr>
                <w:rFonts w:ascii="Arial" w:hAnsi="Arial" w:cs="Arial"/>
                <w:sz w:val="18"/>
                <w:szCs w:val="18"/>
              </w:rPr>
              <w:t>,</w:t>
            </w:r>
            <w:r w:rsidRPr="00861940">
              <w:rPr>
                <w:rFonts w:ascii="Arial" w:hAnsi="Arial" w:cs="Arial"/>
                <w:sz w:val="18"/>
                <w:szCs w:val="18"/>
              </w:rPr>
              <w:t xml:space="preserve"> providing regular reporting to EMG</w:t>
            </w:r>
            <w:r w:rsidR="00861940">
              <w:rPr>
                <w:rFonts w:ascii="Arial" w:hAnsi="Arial" w:cs="Arial"/>
                <w:sz w:val="18"/>
                <w:szCs w:val="18"/>
              </w:rPr>
              <w:t xml:space="preserve"> and demonstrating effective progress toward improved results</w:t>
            </w:r>
            <w:r w:rsidR="007C6DA8" w:rsidRPr="00861940">
              <w:rPr>
                <w:rFonts w:ascii="Arial" w:hAnsi="Arial" w:cs="Arial"/>
                <w:sz w:val="18"/>
                <w:szCs w:val="18"/>
              </w:rPr>
              <w:t>.</w:t>
            </w:r>
            <w:r w:rsidRPr="00861940">
              <w:rPr>
                <w:rFonts w:ascii="Arial" w:hAnsi="Arial" w:cs="Arial"/>
                <w:sz w:val="18"/>
                <w:szCs w:val="18"/>
              </w:rPr>
              <w:t> </w:t>
            </w:r>
          </w:p>
          <w:p w14:paraId="604F42A3" w14:textId="17B4B8FA"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Contribute to and participate in Inservice and Directors meetings, C&amp;K Directors Day and SLT</w:t>
            </w:r>
            <w:r w:rsidR="007C6DA8" w:rsidRPr="00861940">
              <w:rPr>
                <w:rFonts w:ascii="Arial" w:hAnsi="Arial" w:cs="Arial"/>
                <w:sz w:val="18"/>
                <w:szCs w:val="18"/>
              </w:rPr>
              <w:t>.</w:t>
            </w:r>
            <w:r w:rsidRPr="00861940">
              <w:rPr>
                <w:rFonts w:ascii="Arial" w:hAnsi="Arial" w:cs="Arial"/>
                <w:sz w:val="18"/>
                <w:szCs w:val="18"/>
              </w:rPr>
              <w:t>  </w:t>
            </w:r>
          </w:p>
          <w:p w14:paraId="5BBC617F" w14:textId="6C61F69A" w:rsidR="008F0A10" w:rsidRPr="00861940" w:rsidRDefault="00861940" w:rsidP="008F0A10">
            <w:pPr>
              <w:pStyle w:val="ListParagraph"/>
              <w:numPr>
                <w:ilvl w:val="0"/>
                <w:numId w:val="33"/>
              </w:numPr>
              <w:rPr>
                <w:rFonts w:ascii="Arial" w:hAnsi="Arial" w:cs="Arial"/>
                <w:sz w:val="18"/>
                <w:szCs w:val="18"/>
              </w:rPr>
            </w:pPr>
            <w:r>
              <w:rPr>
                <w:rFonts w:ascii="Arial" w:hAnsi="Arial" w:cs="Arial"/>
                <w:sz w:val="18"/>
                <w:szCs w:val="18"/>
              </w:rPr>
              <w:t xml:space="preserve">Build effective </w:t>
            </w:r>
            <w:r w:rsidR="00E23BD1">
              <w:rPr>
                <w:rFonts w:ascii="Arial" w:hAnsi="Arial" w:cs="Arial"/>
                <w:sz w:val="18"/>
                <w:szCs w:val="18"/>
              </w:rPr>
              <w:t>relationships</w:t>
            </w:r>
            <w:r>
              <w:rPr>
                <w:rFonts w:ascii="Arial" w:hAnsi="Arial" w:cs="Arial"/>
                <w:sz w:val="18"/>
                <w:szCs w:val="18"/>
              </w:rPr>
              <w:t xml:space="preserve"> </w:t>
            </w:r>
            <w:r w:rsidR="00E23BD1">
              <w:rPr>
                <w:rFonts w:ascii="Arial" w:hAnsi="Arial" w:cs="Arial"/>
                <w:sz w:val="18"/>
                <w:szCs w:val="18"/>
              </w:rPr>
              <w:t xml:space="preserve">and act as key liaison </w:t>
            </w:r>
            <w:r>
              <w:rPr>
                <w:rFonts w:ascii="Arial" w:hAnsi="Arial" w:cs="Arial"/>
                <w:sz w:val="18"/>
                <w:szCs w:val="18"/>
              </w:rPr>
              <w:t>with key partners to advance C&amp;K’s position</w:t>
            </w:r>
            <w:r w:rsidR="00E23BD1">
              <w:rPr>
                <w:rFonts w:ascii="Arial" w:hAnsi="Arial" w:cs="Arial"/>
                <w:sz w:val="18"/>
                <w:szCs w:val="18"/>
              </w:rPr>
              <w:t xml:space="preserve">. </w:t>
            </w:r>
            <w:r w:rsidR="00C34CE1" w:rsidRPr="00861940">
              <w:rPr>
                <w:rFonts w:ascii="Arial" w:hAnsi="Arial" w:cs="Arial"/>
                <w:sz w:val="18"/>
                <w:szCs w:val="18"/>
              </w:rPr>
              <w:t>e.g.</w:t>
            </w:r>
            <w:r w:rsidR="008F0A10" w:rsidRPr="00861940">
              <w:rPr>
                <w:rFonts w:ascii="Arial" w:hAnsi="Arial" w:cs="Arial"/>
                <w:sz w:val="18"/>
                <w:szCs w:val="18"/>
              </w:rPr>
              <w:t xml:space="preserve"> QUT, relevant State Govt Working Parties.  </w:t>
            </w:r>
          </w:p>
          <w:p w14:paraId="64F52FC2" w14:textId="77777777"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Provide expert advice on Australian Government funding and grant opportunities.  </w:t>
            </w:r>
          </w:p>
          <w:p w14:paraId="2D361186" w14:textId="6962A4AB" w:rsidR="008F0A10" w:rsidRPr="00861940" w:rsidRDefault="008F0A10" w:rsidP="008F0A10">
            <w:pPr>
              <w:pStyle w:val="ListParagraph"/>
              <w:numPr>
                <w:ilvl w:val="0"/>
                <w:numId w:val="33"/>
              </w:numPr>
              <w:rPr>
                <w:rFonts w:ascii="Arial" w:hAnsi="Arial" w:cs="Arial"/>
                <w:sz w:val="18"/>
                <w:szCs w:val="18"/>
              </w:rPr>
            </w:pPr>
            <w:r w:rsidRPr="00861940">
              <w:rPr>
                <w:rFonts w:ascii="Arial" w:hAnsi="Arial" w:cs="Arial"/>
                <w:sz w:val="18"/>
                <w:szCs w:val="18"/>
              </w:rPr>
              <w:t xml:space="preserve">Contribute to and participate in internal committees such as Emergency Management Committee (EMC), </w:t>
            </w:r>
            <w:r w:rsidR="00B74D90" w:rsidRPr="00861940">
              <w:rPr>
                <w:rFonts w:ascii="Arial" w:hAnsi="Arial" w:cs="Arial"/>
                <w:sz w:val="18"/>
                <w:szCs w:val="18"/>
              </w:rPr>
              <w:t>Regional Corporate</w:t>
            </w:r>
            <w:r w:rsidRPr="00861940">
              <w:rPr>
                <w:rFonts w:ascii="Arial" w:hAnsi="Arial" w:cs="Arial"/>
                <w:sz w:val="18"/>
                <w:szCs w:val="18"/>
              </w:rPr>
              <w:t xml:space="preserve"> Service Meetings, Senior Leadership Team</w:t>
            </w:r>
            <w:r w:rsidR="007C6DA8" w:rsidRPr="00861940">
              <w:rPr>
                <w:rFonts w:ascii="Arial" w:hAnsi="Arial" w:cs="Arial"/>
                <w:sz w:val="18"/>
                <w:szCs w:val="18"/>
              </w:rPr>
              <w:t>.</w:t>
            </w:r>
            <w:r w:rsidRPr="00861940">
              <w:rPr>
                <w:rFonts w:ascii="Arial" w:hAnsi="Arial" w:cs="Arial"/>
                <w:sz w:val="18"/>
                <w:szCs w:val="18"/>
              </w:rPr>
              <w:t>   </w:t>
            </w:r>
          </w:p>
          <w:p w14:paraId="4F53892F" w14:textId="6B7809C9" w:rsidR="009B6B65" w:rsidRPr="00861940" w:rsidRDefault="008F0A10" w:rsidP="0034019F">
            <w:pPr>
              <w:pStyle w:val="ListParagraph"/>
              <w:numPr>
                <w:ilvl w:val="0"/>
                <w:numId w:val="33"/>
              </w:numPr>
              <w:rPr>
                <w:rFonts w:ascii="Arial" w:hAnsi="Arial" w:cs="Arial"/>
                <w:sz w:val="18"/>
                <w:szCs w:val="18"/>
              </w:rPr>
            </w:pPr>
            <w:r w:rsidRPr="00861940">
              <w:rPr>
                <w:rFonts w:ascii="Arial" w:hAnsi="Arial" w:cs="Arial"/>
                <w:sz w:val="18"/>
                <w:szCs w:val="18"/>
              </w:rPr>
              <w:t>Identify and act to mitigate operational risks, taking responsibility for relevant items on the operational risk register</w:t>
            </w:r>
            <w:r w:rsidR="007C6DA8" w:rsidRPr="00861940">
              <w:rPr>
                <w:rFonts w:ascii="Arial" w:hAnsi="Arial" w:cs="Arial"/>
                <w:sz w:val="18"/>
                <w:szCs w:val="18"/>
              </w:rPr>
              <w:t>.</w:t>
            </w:r>
            <w:r w:rsidRPr="00861940">
              <w:rPr>
                <w:rFonts w:ascii="Arial" w:hAnsi="Arial" w:cs="Arial"/>
                <w:sz w:val="18"/>
                <w:szCs w:val="18"/>
              </w:rPr>
              <w:t>    </w:t>
            </w:r>
          </w:p>
        </w:tc>
      </w:tr>
      <w:tr w:rsidR="00F2371D" w:rsidRPr="00861940" w14:paraId="4ECFDF45" w14:textId="77777777" w:rsidTr="000E42F7">
        <w:trPr>
          <w:trHeight w:val="900"/>
        </w:trPr>
        <w:tc>
          <w:tcPr>
            <w:tcW w:w="1780" w:type="dxa"/>
            <w:gridSpan w:val="2"/>
            <w:tcBorders>
              <w:top w:val="nil"/>
              <w:left w:val="single" w:sz="4" w:space="0" w:color="auto"/>
              <w:bottom w:val="nil"/>
              <w:right w:val="single" w:sz="4" w:space="0" w:color="auto"/>
            </w:tcBorders>
            <w:shd w:val="clear" w:color="auto" w:fill="auto"/>
          </w:tcPr>
          <w:p w14:paraId="2814ED5B" w14:textId="1BD1C7BB" w:rsidR="00F064BF" w:rsidRPr="00861940" w:rsidRDefault="00F064BF" w:rsidP="00F064BF">
            <w:pPr>
              <w:spacing w:line="276" w:lineRule="auto"/>
              <w:rPr>
                <w:rFonts w:cs="Arial"/>
                <w:b/>
                <w:bCs/>
                <w:sz w:val="18"/>
                <w:szCs w:val="18"/>
              </w:rPr>
            </w:pPr>
            <w:r w:rsidRPr="00861940">
              <w:rPr>
                <w:rFonts w:cs="Arial"/>
                <w:b/>
                <w:bCs/>
                <w:sz w:val="18"/>
                <w:szCs w:val="18"/>
              </w:rPr>
              <w:t>Leadership and culture</w:t>
            </w:r>
          </w:p>
          <w:p w14:paraId="4D45EA84" w14:textId="77777777" w:rsidR="00F064BF" w:rsidRPr="00861940" w:rsidRDefault="00F064BF" w:rsidP="00F064BF">
            <w:pPr>
              <w:spacing w:line="276" w:lineRule="auto"/>
              <w:rPr>
                <w:rFonts w:cs="Arial"/>
                <w:b/>
                <w:bCs/>
                <w:sz w:val="18"/>
                <w:szCs w:val="18"/>
              </w:rPr>
            </w:pPr>
          </w:p>
          <w:p w14:paraId="2B6F3908" w14:textId="77777777" w:rsidR="00F064BF" w:rsidRPr="00861940" w:rsidRDefault="00F064BF" w:rsidP="00F064BF">
            <w:pPr>
              <w:spacing w:line="276" w:lineRule="auto"/>
              <w:rPr>
                <w:rFonts w:cs="Arial"/>
                <w:b/>
                <w:bCs/>
                <w:sz w:val="18"/>
                <w:szCs w:val="18"/>
              </w:rPr>
            </w:pPr>
          </w:p>
          <w:p w14:paraId="401914BA" w14:textId="77777777" w:rsidR="00F064BF" w:rsidRPr="00861940" w:rsidRDefault="00F064BF" w:rsidP="00F064BF">
            <w:pPr>
              <w:spacing w:line="276" w:lineRule="auto"/>
              <w:rPr>
                <w:rFonts w:cs="Arial"/>
                <w:b/>
                <w:bCs/>
                <w:sz w:val="18"/>
                <w:szCs w:val="18"/>
              </w:rPr>
            </w:pPr>
          </w:p>
          <w:p w14:paraId="48708FB4" w14:textId="77777777" w:rsidR="00F064BF" w:rsidRPr="00861940" w:rsidRDefault="00F064BF" w:rsidP="00F064BF">
            <w:pPr>
              <w:spacing w:line="276" w:lineRule="auto"/>
              <w:rPr>
                <w:rFonts w:cs="Arial"/>
                <w:b/>
                <w:bCs/>
                <w:sz w:val="18"/>
                <w:szCs w:val="18"/>
              </w:rPr>
            </w:pPr>
          </w:p>
          <w:p w14:paraId="2A3D5F82" w14:textId="77777777" w:rsidR="00B74D90" w:rsidRDefault="00B74D90" w:rsidP="00F064BF">
            <w:pPr>
              <w:spacing w:line="276" w:lineRule="auto"/>
              <w:rPr>
                <w:rFonts w:cs="Arial"/>
                <w:b/>
                <w:bCs/>
                <w:sz w:val="18"/>
                <w:szCs w:val="18"/>
              </w:rPr>
            </w:pPr>
          </w:p>
          <w:p w14:paraId="1856C668" w14:textId="77777777" w:rsidR="00861940" w:rsidRPr="00861940" w:rsidRDefault="00861940" w:rsidP="00F064BF">
            <w:pPr>
              <w:spacing w:line="276" w:lineRule="auto"/>
              <w:rPr>
                <w:rFonts w:cs="Arial"/>
                <w:b/>
                <w:bCs/>
                <w:sz w:val="18"/>
                <w:szCs w:val="18"/>
              </w:rPr>
            </w:pPr>
          </w:p>
          <w:p w14:paraId="49273401" w14:textId="06C00F98" w:rsidR="00F064BF" w:rsidRPr="00861940" w:rsidRDefault="00F064BF" w:rsidP="00F064BF">
            <w:pPr>
              <w:spacing w:line="276" w:lineRule="auto"/>
              <w:rPr>
                <w:rFonts w:cs="Arial"/>
                <w:b/>
                <w:bCs/>
                <w:sz w:val="18"/>
                <w:szCs w:val="18"/>
              </w:rPr>
            </w:pPr>
            <w:r w:rsidRPr="00861940">
              <w:rPr>
                <w:rFonts w:cs="Arial"/>
                <w:b/>
                <w:bCs/>
                <w:sz w:val="18"/>
                <w:szCs w:val="18"/>
              </w:rPr>
              <w:t>Operational Excellence</w:t>
            </w:r>
            <w:r w:rsidR="00EA36FD" w:rsidRPr="00861940">
              <w:rPr>
                <w:rFonts w:cs="Arial"/>
                <w:b/>
                <w:bCs/>
                <w:sz w:val="18"/>
                <w:szCs w:val="18"/>
              </w:rPr>
              <w:t xml:space="preserve"> </w:t>
            </w:r>
          </w:p>
          <w:p w14:paraId="380284CA" w14:textId="77777777" w:rsidR="00F2371D" w:rsidRPr="00861940" w:rsidRDefault="00F2371D" w:rsidP="00A9025E">
            <w:pPr>
              <w:spacing w:line="276" w:lineRule="auto"/>
              <w:rPr>
                <w:rFonts w:cs="Arial"/>
                <w:b/>
                <w:sz w:val="18"/>
                <w:szCs w:val="18"/>
              </w:rPr>
            </w:pPr>
          </w:p>
          <w:p w14:paraId="32D85718" w14:textId="77777777" w:rsidR="00F064BF" w:rsidRPr="00861940" w:rsidRDefault="00F064BF" w:rsidP="00A9025E">
            <w:pPr>
              <w:spacing w:line="276" w:lineRule="auto"/>
              <w:rPr>
                <w:rFonts w:cs="Arial"/>
                <w:b/>
                <w:sz w:val="18"/>
                <w:szCs w:val="18"/>
              </w:rPr>
            </w:pPr>
          </w:p>
          <w:p w14:paraId="37FF6F5F" w14:textId="77777777" w:rsidR="00EA36FD" w:rsidRPr="00861940" w:rsidRDefault="00EA36FD" w:rsidP="00A9025E">
            <w:pPr>
              <w:spacing w:line="276" w:lineRule="auto"/>
              <w:rPr>
                <w:rFonts w:cs="Arial"/>
                <w:b/>
                <w:sz w:val="18"/>
                <w:szCs w:val="18"/>
              </w:rPr>
            </w:pPr>
          </w:p>
          <w:p w14:paraId="580F63D9" w14:textId="77777777" w:rsidR="00EA36FD" w:rsidRPr="00861940" w:rsidRDefault="00EA36FD" w:rsidP="00A9025E">
            <w:pPr>
              <w:spacing w:line="276" w:lineRule="auto"/>
              <w:rPr>
                <w:rFonts w:cs="Arial"/>
                <w:b/>
                <w:sz w:val="18"/>
                <w:szCs w:val="18"/>
              </w:rPr>
            </w:pPr>
          </w:p>
          <w:p w14:paraId="67846F4E" w14:textId="77777777" w:rsidR="004E09D0" w:rsidRPr="00861940" w:rsidRDefault="004E09D0" w:rsidP="00A9025E">
            <w:pPr>
              <w:spacing w:line="276" w:lineRule="auto"/>
              <w:rPr>
                <w:rFonts w:cs="Arial"/>
                <w:b/>
                <w:sz w:val="18"/>
                <w:szCs w:val="18"/>
              </w:rPr>
            </w:pPr>
          </w:p>
          <w:p w14:paraId="79EE44E6" w14:textId="77777777" w:rsidR="004E09D0" w:rsidRPr="00861940" w:rsidRDefault="004E09D0" w:rsidP="00A9025E">
            <w:pPr>
              <w:spacing w:line="276" w:lineRule="auto"/>
              <w:rPr>
                <w:rFonts w:cs="Arial"/>
                <w:b/>
                <w:sz w:val="18"/>
                <w:szCs w:val="18"/>
              </w:rPr>
            </w:pPr>
          </w:p>
          <w:p w14:paraId="659BF731" w14:textId="77777777" w:rsidR="004E09D0" w:rsidRDefault="004E09D0" w:rsidP="00A9025E">
            <w:pPr>
              <w:spacing w:line="276" w:lineRule="auto"/>
              <w:rPr>
                <w:rFonts w:cs="Arial"/>
                <w:b/>
                <w:sz w:val="18"/>
                <w:szCs w:val="18"/>
              </w:rPr>
            </w:pPr>
          </w:p>
          <w:p w14:paraId="0C9CBAFF" w14:textId="77777777" w:rsidR="00861940" w:rsidRPr="00861940" w:rsidRDefault="00861940" w:rsidP="00A9025E">
            <w:pPr>
              <w:spacing w:line="276" w:lineRule="auto"/>
              <w:rPr>
                <w:rFonts w:cs="Arial"/>
                <w:b/>
                <w:sz w:val="18"/>
                <w:szCs w:val="18"/>
              </w:rPr>
            </w:pPr>
          </w:p>
          <w:p w14:paraId="48073B16" w14:textId="7B2D91CC" w:rsidR="00F064BF" w:rsidRPr="00861940" w:rsidRDefault="00F064BF" w:rsidP="00A9025E">
            <w:pPr>
              <w:spacing w:line="276" w:lineRule="auto"/>
              <w:rPr>
                <w:rFonts w:cs="Arial"/>
                <w:b/>
                <w:sz w:val="18"/>
                <w:szCs w:val="18"/>
              </w:rPr>
            </w:pPr>
            <w:r w:rsidRPr="00861940">
              <w:rPr>
                <w:rFonts w:cs="Arial"/>
                <w:b/>
                <w:sz w:val="18"/>
                <w:szCs w:val="18"/>
              </w:rPr>
              <w:t>Reporting</w:t>
            </w:r>
            <w:r w:rsidR="004E09D0" w:rsidRPr="00861940">
              <w:rPr>
                <w:rFonts w:cs="Arial"/>
                <w:b/>
                <w:sz w:val="18"/>
                <w:szCs w:val="18"/>
              </w:rPr>
              <w:t xml:space="preserve"> and data</w:t>
            </w:r>
          </w:p>
        </w:tc>
        <w:tc>
          <w:tcPr>
            <w:tcW w:w="8759" w:type="dxa"/>
            <w:vMerge/>
            <w:tcBorders>
              <w:left w:val="single" w:sz="4" w:space="0" w:color="auto"/>
              <w:bottom w:val="single" w:sz="4" w:space="0" w:color="7F7F7F"/>
            </w:tcBorders>
            <w:shd w:val="clear" w:color="auto" w:fill="auto"/>
            <w:vAlign w:val="center"/>
          </w:tcPr>
          <w:p w14:paraId="59132719" w14:textId="5838C308" w:rsidR="00F2371D" w:rsidRPr="00861940" w:rsidRDefault="00F2371D" w:rsidP="00456F52">
            <w:pPr>
              <w:numPr>
                <w:ilvl w:val="0"/>
                <w:numId w:val="23"/>
              </w:numPr>
              <w:spacing w:line="276" w:lineRule="auto"/>
              <w:rPr>
                <w:rStyle w:val="Emphasis"/>
                <w:rFonts w:cs="Arial"/>
                <w:i w:val="0"/>
                <w:iCs w:val="0"/>
                <w:sz w:val="18"/>
                <w:szCs w:val="18"/>
              </w:rPr>
            </w:pPr>
          </w:p>
        </w:tc>
      </w:tr>
      <w:tr w:rsidR="00E4787C" w:rsidRPr="00861940" w14:paraId="014E8E3D" w14:textId="77777777" w:rsidTr="004C54B1">
        <w:tc>
          <w:tcPr>
            <w:tcW w:w="1780" w:type="dxa"/>
            <w:gridSpan w:val="2"/>
            <w:tcBorders>
              <w:top w:val="nil"/>
              <w:left w:val="single" w:sz="4" w:space="0" w:color="7F7F7F"/>
              <w:bottom w:val="single" w:sz="4" w:space="0" w:color="7F7F7F"/>
              <w:right w:val="single" w:sz="4" w:space="0" w:color="7F7F7F"/>
            </w:tcBorders>
            <w:shd w:val="clear" w:color="auto" w:fill="auto"/>
          </w:tcPr>
          <w:p w14:paraId="0FC0BF86" w14:textId="77777777" w:rsidR="00D34622" w:rsidRPr="00E23BD1" w:rsidRDefault="00D34622" w:rsidP="00A9025E">
            <w:pPr>
              <w:pStyle w:val="HRTemp-Heading2"/>
              <w:numPr>
                <w:ilvl w:val="0"/>
                <w:numId w:val="0"/>
              </w:numPr>
              <w:spacing w:before="0" w:after="0" w:line="276" w:lineRule="auto"/>
              <w:rPr>
                <w:rFonts w:ascii="Arial" w:hAnsi="Arial"/>
                <w:bCs w:val="0"/>
                <w:color w:val="auto"/>
                <w:sz w:val="18"/>
                <w:szCs w:val="18"/>
              </w:rPr>
            </w:pPr>
          </w:p>
          <w:p w14:paraId="1E139744" w14:textId="5A4121F6" w:rsidR="00E4787C" w:rsidRPr="00E23BD1" w:rsidRDefault="00E4787C" w:rsidP="00A9025E">
            <w:pPr>
              <w:pStyle w:val="HRTemp-Heading2"/>
              <w:numPr>
                <w:ilvl w:val="0"/>
                <w:numId w:val="0"/>
              </w:numPr>
              <w:spacing w:before="0" w:after="0" w:line="276" w:lineRule="auto"/>
              <w:rPr>
                <w:rFonts w:ascii="Arial" w:hAnsi="Arial"/>
                <w:color w:val="auto"/>
                <w:sz w:val="18"/>
                <w:szCs w:val="18"/>
              </w:rPr>
            </w:pPr>
            <w:r w:rsidRPr="00E23BD1">
              <w:rPr>
                <w:rFonts w:ascii="Arial" w:hAnsi="Arial"/>
                <w:bCs w:val="0"/>
                <w:color w:val="auto"/>
                <w:sz w:val="18"/>
                <w:szCs w:val="18"/>
              </w:rPr>
              <w:t>Key Selection Criteria</w:t>
            </w:r>
          </w:p>
        </w:tc>
        <w:tc>
          <w:tcPr>
            <w:tcW w:w="875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69A480E" w14:textId="77777777" w:rsidR="0070039D" w:rsidRPr="00E23BD1" w:rsidRDefault="0070039D" w:rsidP="00D34622">
            <w:pPr>
              <w:spacing w:line="276" w:lineRule="auto"/>
              <w:jc w:val="both"/>
              <w:rPr>
                <w:rFonts w:cs="Arial"/>
                <w:b/>
                <w:sz w:val="18"/>
                <w:szCs w:val="18"/>
              </w:rPr>
            </w:pPr>
            <w:r w:rsidRPr="00E23BD1">
              <w:rPr>
                <w:rFonts w:cs="Arial"/>
                <w:b/>
                <w:sz w:val="18"/>
                <w:szCs w:val="18"/>
              </w:rPr>
              <w:t>Essential</w:t>
            </w:r>
          </w:p>
          <w:p w14:paraId="37CB0B57" w14:textId="77F17229" w:rsidR="0070039D" w:rsidRPr="00E23BD1" w:rsidRDefault="0070039D" w:rsidP="00A9025E">
            <w:pPr>
              <w:numPr>
                <w:ilvl w:val="1"/>
                <w:numId w:val="18"/>
              </w:numPr>
              <w:spacing w:line="276" w:lineRule="auto"/>
              <w:jc w:val="both"/>
              <w:rPr>
                <w:rFonts w:cs="Arial"/>
                <w:sz w:val="18"/>
                <w:szCs w:val="18"/>
              </w:rPr>
            </w:pPr>
            <w:r w:rsidRPr="00E23BD1">
              <w:rPr>
                <w:rFonts w:cs="Arial"/>
                <w:sz w:val="18"/>
                <w:szCs w:val="18"/>
              </w:rPr>
              <w:t>Tertiary qualification</w:t>
            </w:r>
            <w:r w:rsidR="00D149BB" w:rsidRPr="00E23BD1">
              <w:rPr>
                <w:rFonts w:cs="Arial"/>
                <w:sz w:val="18"/>
                <w:szCs w:val="18"/>
              </w:rPr>
              <w:t xml:space="preserve"> in Early Childhood Education</w:t>
            </w:r>
            <w:r w:rsidR="00C1223E">
              <w:rPr>
                <w:rFonts w:cs="Arial"/>
                <w:sz w:val="18"/>
                <w:szCs w:val="18"/>
              </w:rPr>
              <w:t xml:space="preserve"> / Business </w:t>
            </w:r>
          </w:p>
          <w:p w14:paraId="09AC05D8" w14:textId="77777777" w:rsidR="001B33C9" w:rsidRPr="00E23BD1" w:rsidRDefault="001B33C9" w:rsidP="00B8086D">
            <w:pPr>
              <w:spacing w:line="276" w:lineRule="auto"/>
              <w:jc w:val="both"/>
              <w:rPr>
                <w:rFonts w:cs="Arial"/>
                <w:sz w:val="18"/>
                <w:szCs w:val="18"/>
              </w:rPr>
            </w:pPr>
          </w:p>
          <w:p w14:paraId="2768F587" w14:textId="77777777" w:rsidR="0070039D" w:rsidRPr="00E23BD1" w:rsidRDefault="0070039D" w:rsidP="00D34622">
            <w:pPr>
              <w:spacing w:line="276" w:lineRule="auto"/>
              <w:jc w:val="both"/>
              <w:rPr>
                <w:rFonts w:cs="Arial"/>
                <w:b/>
                <w:sz w:val="18"/>
                <w:szCs w:val="18"/>
              </w:rPr>
            </w:pPr>
            <w:r w:rsidRPr="00E23BD1">
              <w:rPr>
                <w:rFonts w:cs="Arial"/>
                <w:b/>
                <w:sz w:val="18"/>
                <w:szCs w:val="18"/>
              </w:rPr>
              <w:t>Skills/Knowledge/Abilities:</w:t>
            </w:r>
          </w:p>
          <w:p w14:paraId="74DC9883" w14:textId="1B97438D" w:rsidR="006E30B9" w:rsidRPr="00E23BD1" w:rsidRDefault="006E30B9" w:rsidP="006E30B9">
            <w:pPr>
              <w:numPr>
                <w:ilvl w:val="1"/>
                <w:numId w:val="18"/>
              </w:numPr>
              <w:spacing w:line="276" w:lineRule="auto"/>
              <w:jc w:val="both"/>
              <w:rPr>
                <w:rFonts w:cs="Arial"/>
                <w:sz w:val="18"/>
                <w:szCs w:val="18"/>
              </w:rPr>
            </w:pPr>
            <w:r w:rsidRPr="00E23BD1">
              <w:rPr>
                <w:rFonts w:cs="Arial"/>
                <w:sz w:val="18"/>
                <w:szCs w:val="18"/>
              </w:rPr>
              <w:t>Highly developed knowledge of Early Childhood Education and Care Sector</w:t>
            </w:r>
          </w:p>
          <w:p w14:paraId="7AA9A637" w14:textId="103CD3C4" w:rsidR="00B8086D" w:rsidRPr="00E23BD1" w:rsidRDefault="00B8086D" w:rsidP="00B8086D">
            <w:pPr>
              <w:numPr>
                <w:ilvl w:val="1"/>
                <w:numId w:val="18"/>
              </w:numPr>
              <w:spacing w:line="276" w:lineRule="auto"/>
              <w:jc w:val="both"/>
              <w:rPr>
                <w:rFonts w:cs="Arial"/>
                <w:sz w:val="18"/>
                <w:szCs w:val="18"/>
              </w:rPr>
            </w:pPr>
            <w:r w:rsidRPr="00E23BD1">
              <w:rPr>
                <w:rFonts w:cs="Arial"/>
                <w:sz w:val="18"/>
                <w:szCs w:val="18"/>
              </w:rPr>
              <w:t>Highly developed skills in data analysis</w:t>
            </w:r>
          </w:p>
          <w:p w14:paraId="1E9D07F8" w14:textId="361078B4" w:rsidR="00997092" w:rsidRPr="00E23BD1" w:rsidRDefault="00997092" w:rsidP="00D34622">
            <w:pPr>
              <w:numPr>
                <w:ilvl w:val="1"/>
                <w:numId w:val="18"/>
              </w:numPr>
              <w:spacing w:line="276" w:lineRule="auto"/>
              <w:jc w:val="both"/>
              <w:rPr>
                <w:rFonts w:cs="Arial"/>
                <w:sz w:val="18"/>
                <w:szCs w:val="18"/>
              </w:rPr>
            </w:pPr>
            <w:r w:rsidRPr="00E23BD1">
              <w:rPr>
                <w:rFonts w:cs="Arial"/>
                <w:sz w:val="18"/>
                <w:szCs w:val="18"/>
              </w:rPr>
              <w:t>Highly developed time management, problem solving, decision making and negotiation skills</w:t>
            </w:r>
          </w:p>
          <w:p w14:paraId="4E25C6EA" w14:textId="3FB12E2F" w:rsidR="00E06871" w:rsidRPr="00E23BD1" w:rsidRDefault="00997092" w:rsidP="00D34622">
            <w:pPr>
              <w:numPr>
                <w:ilvl w:val="1"/>
                <w:numId w:val="18"/>
              </w:numPr>
              <w:spacing w:line="276" w:lineRule="auto"/>
              <w:jc w:val="both"/>
              <w:rPr>
                <w:rFonts w:cs="Arial"/>
                <w:sz w:val="18"/>
                <w:szCs w:val="18"/>
              </w:rPr>
            </w:pPr>
            <w:r w:rsidRPr="00E23BD1">
              <w:rPr>
                <w:rFonts w:cs="Arial"/>
                <w:sz w:val="18"/>
                <w:szCs w:val="18"/>
              </w:rPr>
              <w:t>Operated in a multisite</w:t>
            </w:r>
            <w:r w:rsidR="00E06871" w:rsidRPr="00E23BD1">
              <w:rPr>
                <w:rFonts w:cs="Arial"/>
                <w:sz w:val="18"/>
                <w:szCs w:val="18"/>
              </w:rPr>
              <w:t xml:space="preserve"> </w:t>
            </w:r>
            <w:r w:rsidR="00912325" w:rsidRPr="00E23BD1">
              <w:rPr>
                <w:rFonts w:cs="Arial"/>
                <w:sz w:val="18"/>
                <w:szCs w:val="18"/>
              </w:rPr>
              <w:t>business</w:t>
            </w:r>
            <w:r w:rsidRPr="00E23BD1">
              <w:rPr>
                <w:rFonts w:cs="Arial"/>
                <w:sz w:val="18"/>
                <w:szCs w:val="18"/>
              </w:rPr>
              <w:t xml:space="preserve"> </w:t>
            </w:r>
            <w:r w:rsidR="00E06871" w:rsidRPr="00E23BD1">
              <w:rPr>
                <w:rFonts w:cs="Arial"/>
                <w:sz w:val="18"/>
                <w:szCs w:val="18"/>
              </w:rPr>
              <w:t xml:space="preserve">with </w:t>
            </w:r>
            <w:r w:rsidR="00912325" w:rsidRPr="00E23BD1">
              <w:rPr>
                <w:rFonts w:cs="Arial"/>
                <w:sz w:val="18"/>
                <w:szCs w:val="18"/>
              </w:rPr>
              <w:t xml:space="preserve">diverse contexts and </w:t>
            </w:r>
            <w:r w:rsidR="00E06871" w:rsidRPr="00E23BD1">
              <w:rPr>
                <w:rFonts w:cs="Arial"/>
                <w:sz w:val="18"/>
                <w:szCs w:val="18"/>
              </w:rPr>
              <w:t xml:space="preserve">dispersed workforces </w:t>
            </w:r>
          </w:p>
          <w:p w14:paraId="2AF5A2CC" w14:textId="72374A2E" w:rsidR="00997092" w:rsidRPr="00E23BD1" w:rsidRDefault="00997092" w:rsidP="00D34622">
            <w:pPr>
              <w:numPr>
                <w:ilvl w:val="1"/>
                <w:numId w:val="18"/>
              </w:numPr>
              <w:spacing w:line="276" w:lineRule="auto"/>
              <w:jc w:val="both"/>
              <w:rPr>
                <w:rFonts w:cs="Arial"/>
                <w:sz w:val="18"/>
                <w:szCs w:val="18"/>
              </w:rPr>
            </w:pPr>
            <w:r w:rsidRPr="00E23BD1">
              <w:rPr>
                <w:rFonts w:cs="Arial"/>
                <w:sz w:val="18"/>
                <w:szCs w:val="18"/>
              </w:rPr>
              <w:t>Demonstrated ability to develop and maintain strong stakeholder relationships</w:t>
            </w:r>
          </w:p>
          <w:p w14:paraId="00A00F84" w14:textId="5A773816" w:rsidR="0070039D" w:rsidRPr="00E23BD1" w:rsidRDefault="0070039D" w:rsidP="00D34622">
            <w:pPr>
              <w:numPr>
                <w:ilvl w:val="1"/>
                <w:numId w:val="18"/>
              </w:numPr>
              <w:spacing w:line="276" w:lineRule="auto"/>
              <w:jc w:val="both"/>
              <w:rPr>
                <w:rFonts w:cs="Arial"/>
                <w:sz w:val="18"/>
                <w:szCs w:val="18"/>
              </w:rPr>
            </w:pPr>
            <w:r w:rsidRPr="00E23BD1">
              <w:rPr>
                <w:rFonts w:cs="Arial"/>
                <w:sz w:val="18"/>
                <w:szCs w:val="18"/>
              </w:rPr>
              <w:t xml:space="preserve">Demonstrated ability to effectively implement significant change at an organisational level, and to </w:t>
            </w:r>
            <w:r w:rsidR="00997092" w:rsidRPr="00E23BD1">
              <w:rPr>
                <w:rFonts w:cs="Arial"/>
                <w:sz w:val="18"/>
                <w:szCs w:val="18"/>
              </w:rPr>
              <w:t xml:space="preserve">support all levels of the organisation </w:t>
            </w:r>
            <w:r w:rsidRPr="00E23BD1">
              <w:rPr>
                <w:rFonts w:cs="Arial"/>
                <w:sz w:val="18"/>
                <w:szCs w:val="18"/>
              </w:rPr>
              <w:t>th</w:t>
            </w:r>
            <w:r w:rsidR="007C2D96" w:rsidRPr="00E23BD1">
              <w:rPr>
                <w:rFonts w:cs="Arial"/>
                <w:sz w:val="18"/>
                <w:szCs w:val="18"/>
              </w:rPr>
              <w:t>r</w:t>
            </w:r>
            <w:r w:rsidRPr="00E23BD1">
              <w:rPr>
                <w:rFonts w:cs="Arial"/>
                <w:sz w:val="18"/>
                <w:szCs w:val="18"/>
              </w:rPr>
              <w:t>ough change process</w:t>
            </w:r>
            <w:r w:rsidR="00912325" w:rsidRPr="00E23BD1">
              <w:rPr>
                <w:rFonts w:cs="Arial"/>
                <w:sz w:val="18"/>
                <w:szCs w:val="18"/>
              </w:rPr>
              <w:t>es</w:t>
            </w:r>
          </w:p>
          <w:p w14:paraId="23EA6C9E" w14:textId="2AAF99DB" w:rsidR="0070039D" w:rsidRPr="00E23BD1" w:rsidRDefault="0070039D" w:rsidP="00D34622">
            <w:pPr>
              <w:numPr>
                <w:ilvl w:val="1"/>
                <w:numId w:val="18"/>
              </w:numPr>
              <w:spacing w:line="276" w:lineRule="auto"/>
              <w:jc w:val="both"/>
              <w:rPr>
                <w:rFonts w:cs="Arial"/>
                <w:sz w:val="18"/>
                <w:szCs w:val="18"/>
              </w:rPr>
            </w:pPr>
            <w:r w:rsidRPr="00E23BD1">
              <w:rPr>
                <w:rFonts w:cs="Arial"/>
                <w:sz w:val="18"/>
                <w:szCs w:val="18"/>
              </w:rPr>
              <w:t xml:space="preserve">Demonstrated ability to identify customer requirements </w:t>
            </w:r>
            <w:r w:rsidR="00A9025E" w:rsidRPr="00E23BD1">
              <w:rPr>
                <w:rFonts w:cs="Arial"/>
                <w:sz w:val="18"/>
                <w:szCs w:val="18"/>
              </w:rPr>
              <w:t>and services</w:t>
            </w:r>
            <w:r w:rsidRPr="00E23BD1">
              <w:rPr>
                <w:rFonts w:cs="Arial"/>
                <w:sz w:val="18"/>
                <w:szCs w:val="18"/>
              </w:rPr>
              <w:t xml:space="preserve"> in response to identified needs, </w:t>
            </w:r>
            <w:r w:rsidR="00997092" w:rsidRPr="00E23BD1">
              <w:rPr>
                <w:rFonts w:cs="Arial"/>
                <w:sz w:val="18"/>
                <w:szCs w:val="18"/>
              </w:rPr>
              <w:t xml:space="preserve">deliver a high standard of customer service and </w:t>
            </w:r>
            <w:r w:rsidRPr="00E23BD1">
              <w:rPr>
                <w:rFonts w:cs="Arial"/>
                <w:sz w:val="18"/>
                <w:szCs w:val="18"/>
              </w:rPr>
              <w:t>evaluate customer satisfaction</w:t>
            </w:r>
          </w:p>
          <w:p w14:paraId="7355A347" w14:textId="1EA9282E" w:rsidR="0070039D" w:rsidRPr="00E23BD1" w:rsidRDefault="0070039D" w:rsidP="00D34622">
            <w:pPr>
              <w:numPr>
                <w:ilvl w:val="1"/>
                <w:numId w:val="18"/>
              </w:numPr>
              <w:spacing w:line="276" w:lineRule="auto"/>
              <w:jc w:val="both"/>
              <w:rPr>
                <w:rFonts w:cs="Arial"/>
                <w:sz w:val="18"/>
                <w:szCs w:val="18"/>
              </w:rPr>
            </w:pPr>
            <w:r w:rsidRPr="00E23BD1">
              <w:rPr>
                <w:rFonts w:cs="Arial"/>
                <w:sz w:val="18"/>
                <w:szCs w:val="18"/>
              </w:rPr>
              <w:t xml:space="preserve">Demonstrated ability to communicate both </w:t>
            </w:r>
            <w:r w:rsidR="00D000BC" w:rsidRPr="00E23BD1">
              <w:rPr>
                <w:rFonts w:cs="Arial"/>
                <w:sz w:val="18"/>
                <w:szCs w:val="18"/>
              </w:rPr>
              <w:t>verbally</w:t>
            </w:r>
            <w:r w:rsidRPr="00E23BD1">
              <w:rPr>
                <w:rFonts w:cs="Arial"/>
                <w:sz w:val="18"/>
                <w:szCs w:val="18"/>
              </w:rPr>
              <w:t xml:space="preserve"> and in writing with persons from various levels and positions in an organisational context</w:t>
            </w:r>
            <w:r w:rsidR="00912325" w:rsidRPr="00E23BD1">
              <w:rPr>
                <w:rFonts w:cs="Arial"/>
                <w:sz w:val="18"/>
                <w:szCs w:val="18"/>
              </w:rPr>
              <w:t xml:space="preserve"> including reporting to the Executive Management Group and Board</w:t>
            </w:r>
          </w:p>
          <w:p w14:paraId="20068540" w14:textId="0854AAC8" w:rsidR="001B33C9" w:rsidRPr="00E23BD1" w:rsidRDefault="001B33C9" w:rsidP="00A9025E">
            <w:pPr>
              <w:spacing w:line="276" w:lineRule="auto"/>
              <w:ind w:left="1800"/>
              <w:jc w:val="both"/>
              <w:rPr>
                <w:rFonts w:cs="Arial"/>
                <w:sz w:val="18"/>
                <w:szCs w:val="18"/>
              </w:rPr>
            </w:pPr>
          </w:p>
          <w:p w14:paraId="3532A491" w14:textId="77777777" w:rsidR="0070039D" w:rsidRPr="00E23BD1" w:rsidRDefault="0070039D" w:rsidP="00D34622">
            <w:pPr>
              <w:spacing w:line="276" w:lineRule="auto"/>
              <w:jc w:val="both"/>
              <w:rPr>
                <w:rFonts w:cs="Arial"/>
                <w:b/>
                <w:sz w:val="18"/>
                <w:szCs w:val="18"/>
              </w:rPr>
            </w:pPr>
            <w:r w:rsidRPr="00E23BD1">
              <w:rPr>
                <w:rFonts w:cs="Arial"/>
                <w:b/>
                <w:sz w:val="18"/>
                <w:szCs w:val="18"/>
              </w:rPr>
              <w:t>Desirable</w:t>
            </w:r>
          </w:p>
          <w:p w14:paraId="1DC3F303" w14:textId="196F9412" w:rsidR="001B33C9" w:rsidRPr="00E23BD1" w:rsidRDefault="00B8086D" w:rsidP="006E30B9">
            <w:pPr>
              <w:numPr>
                <w:ilvl w:val="1"/>
                <w:numId w:val="18"/>
              </w:numPr>
              <w:spacing w:line="276" w:lineRule="auto"/>
              <w:jc w:val="both"/>
              <w:rPr>
                <w:rFonts w:cs="Arial"/>
                <w:sz w:val="18"/>
                <w:szCs w:val="18"/>
              </w:rPr>
            </w:pPr>
            <w:r w:rsidRPr="00E23BD1">
              <w:rPr>
                <w:rFonts w:cs="Arial"/>
                <w:sz w:val="18"/>
                <w:szCs w:val="18"/>
              </w:rPr>
              <w:t>Additional qualifications or certifications in research, leadership or business management</w:t>
            </w:r>
          </w:p>
        </w:tc>
      </w:tr>
      <w:tr w:rsidR="00E4787C" w:rsidRPr="00861940" w14:paraId="2767F90E" w14:textId="77777777" w:rsidTr="00A9025E">
        <w:tc>
          <w:tcPr>
            <w:tcW w:w="10539" w:type="dxa"/>
            <w:gridSpan w:val="3"/>
            <w:tcBorders>
              <w:top w:val="single" w:sz="4" w:space="0" w:color="7F7F7F"/>
              <w:left w:val="single" w:sz="4" w:space="0" w:color="7F7F7F"/>
              <w:bottom w:val="single" w:sz="4" w:space="0" w:color="7F7F7F"/>
              <w:right w:val="single" w:sz="4" w:space="0" w:color="7F7F7F"/>
            </w:tcBorders>
            <w:shd w:val="clear" w:color="auto" w:fill="auto"/>
          </w:tcPr>
          <w:p w14:paraId="74602B6D" w14:textId="77777777" w:rsidR="007D3D6D" w:rsidRPr="00E23BD1" w:rsidRDefault="007D3D6D" w:rsidP="007D3D6D">
            <w:pPr>
              <w:pStyle w:val="TableParagraph"/>
              <w:spacing w:line="276" w:lineRule="auto"/>
              <w:ind w:left="102"/>
              <w:rPr>
                <w:rFonts w:ascii="Arial" w:eastAsia="Arial" w:hAnsi="Arial" w:cs="Arial"/>
                <w:sz w:val="18"/>
                <w:szCs w:val="18"/>
              </w:rPr>
            </w:pPr>
            <w:r w:rsidRPr="00E23BD1">
              <w:rPr>
                <w:rFonts w:ascii="Arial" w:eastAsia="Arial" w:hAnsi="Arial" w:cs="Arial"/>
                <w:b/>
                <w:bCs/>
                <w:spacing w:val="-3"/>
                <w:sz w:val="18"/>
                <w:szCs w:val="18"/>
              </w:rPr>
              <w:t>A</w:t>
            </w:r>
            <w:r w:rsidRPr="00E23BD1">
              <w:rPr>
                <w:rFonts w:ascii="Arial" w:eastAsia="Arial" w:hAnsi="Arial" w:cs="Arial"/>
                <w:b/>
                <w:bCs/>
                <w:sz w:val="18"/>
                <w:szCs w:val="18"/>
              </w:rPr>
              <w:t>dditional informa</w:t>
            </w:r>
            <w:r w:rsidRPr="00E23BD1">
              <w:rPr>
                <w:rFonts w:ascii="Arial" w:eastAsia="Arial" w:hAnsi="Arial" w:cs="Arial"/>
                <w:b/>
                <w:bCs/>
                <w:spacing w:val="-3"/>
                <w:sz w:val="18"/>
                <w:szCs w:val="18"/>
              </w:rPr>
              <w:t>t</w:t>
            </w:r>
            <w:r w:rsidRPr="00E23BD1">
              <w:rPr>
                <w:rFonts w:ascii="Arial" w:eastAsia="Arial" w:hAnsi="Arial" w:cs="Arial"/>
                <w:b/>
                <w:bCs/>
                <w:sz w:val="18"/>
                <w:szCs w:val="18"/>
              </w:rPr>
              <w:t>ion</w:t>
            </w:r>
          </w:p>
          <w:p w14:paraId="286EEB96" w14:textId="77777777" w:rsidR="007D3D6D" w:rsidRPr="00E23BD1" w:rsidRDefault="007D3D6D" w:rsidP="007D3D6D">
            <w:pPr>
              <w:pStyle w:val="TableParagraph"/>
              <w:spacing w:line="276" w:lineRule="auto"/>
              <w:rPr>
                <w:rFonts w:ascii="Arial" w:hAnsi="Arial" w:cs="Arial"/>
                <w:sz w:val="18"/>
                <w:szCs w:val="18"/>
              </w:rPr>
            </w:pPr>
          </w:p>
          <w:p w14:paraId="29CC3A48" w14:textId="1365F7D8" w:rsidR="007D3D6D" w:rsidRPr="00E23BD1" w:rsidRDefault="007D3D6D" w:rsidP="00D10622">
            <w:pPr>
              <w:pStyle w:val="TableParagraph"/>
              <w:spacing w:line="276" w:lineRule="auto"/>
              <w:ind w:left="102" w:right="6667"/>
              <w:rPr>
                <w:rFonts w:ascii="Arial" w:eastAsia="Arial" w:hAnsi="Arial" w:cs="Arial"/>
                <w:sz w:val="18"/>
                <w:szCs w:val="18"/>
              </w:rPr>
            </w:pPr>
            <w:r w:rsidRPr="00E23BD1">
              <w:rPr>
                <w:rFonts w:ascii="Arial" w:eastAsia="Arial" w:hAnsi="Arial" w:cs="Arial"/>
                <w:spacing w:val="-2"/>
                <w:sz w:val="18"/>
                <w:szCs w:val="18"/>
              </w:rPr>
              <w:t>T</w:t>
            </w:r>
            <w:r w:rsidRPr="00E23BD1">
              <w:rPr>
                <w:rFonts w:ascii="Arial" w:eastAsia="Arial" w:hAnsi="Arial" w:cs="Arial"/>
                <w:sz w:val="18"/>
                <w:szCs w:val="18"/>
              </w:rPr>
              <w:t xml:space="preserve">he </w:t>
            </w:r>
            <w:r w:rsidRPr="00E23BD1">
              <w:rPr>
                <w:rFonts w:ascii="Arial" w:eastAsia="Arial" w:hAnsi="Arial" w:cs="Arial"/>
                <w:spacing w:val="1"/>
                <w:sz w:val="18"/>
                <w:szCs w:val="18"/>
              </w:rPr>
              <w:t>s</w:t>
            </w:r>
            <w:r w:rsidRPr="00E23BD1">
              <w:rPr>
                <w:rFonts w:ascii="Arial" w:eastAsia="Arial" w:hAnsi="Arial" w:cs="Arial"/>
                <w:sz w:val="18"/>
                <w:szCs w:val="18"/>
              </w:rPr>
              <w:t>u</w:t>
            </w:r>
            <w:r w:rsidRPr="00E23BD1">
              <w:rPr>
                <w:rFonts w:ascii="Arial" w:eastAsia="Arial" w:hAnsi="Arial" w:cs="Arial"/>
                <w:spacing w:val="-2"/>
                <w:sz w:val="18"/>
                <w:szCs w:val="18"/>
              </w:rPr>
              <w:t>c</w:t>
            </w:r>
            <w:r w:rsidRPr="00E23BD1">
              <w:rPr>
                <w:rFonts w:ascii="Arial" w:eastAsia="Arial" w:hAnsi="Arial" w:cs="Arial"/>
                <w:spacing w:val="1"/>
                <w:sz w:val="18"/>
                <w:szCs w:val="18"/>
              </w:rPr>
              <w:t>c</w:t>
            </w:r>
            <w:r w:rsidRPr="00E23BD1">
              <w:rPr>
                <w:rFonts w:ascii="Arial" w:eastAsia="Arial" w:hAnsi="Arial" w:cs="Arial"/>
                <w:sz w:val="18"/>
                <w:szCs w:val="18"/>
              </w:rPr>
              <w:t>e</w:t>
            </w:r>
            <w:r w:rsidRPr="00E23BD1">
              <w:rPr>
                <w:rFonts w:ascii="Arial" w:eastAsia="Arial" w:hAnsi="Arial" w:cs="Arial"/>
                <w:spacing w:val="-2"/>
                <w:sz w:val="18"/>
                <w:szCs w:val="18"/>
              </w:rPr>
              <w:t>s</w:t>
            </w:r>
            <w:r w:rsidRPr="00E23BD1">
              <w:rPr>
                <w:rFonts w:ascii="Arial" w:eastAsia="Arial" w:hAnsi="Arial" w:cs="Arial"/>
                <w:spacing w:val="1"/>
                <w:sz w:val="18"/>
                <w:szCs w:val="18"/>
              </w:rPr>
              <w:t>s</w:t>
            </w:r>
            <w:r w:rsidRPr="00E23BD1">
              <w:rPr>
                <w:rFonts w:ascii="Arial" w:eastAsia="Arial" w:hAnsi="Arial" w:cs="Arial"/>
                <w:sz w:val="18"/>
                <w:szCs w:val="18"/>
              </w:rPr>
              <w:t>f</w:t>
            </w:r>
            <w:r w:rsidRPr="00E23BD1">
              <w:rPr>
                <w:rFonts w:ascii="Arial" w:eastAsia="Arial" w:hAnsi="Arial" w:cs="Arial"/>
                <w:spacing w:val="-2"/>
                <w:sz w:val="18"/>
                <w:szCs w:val="18"/>
              </w:rPr>
              <w:t>u</w:t>
            </w:r>
            <w:r w:rsidRPr="00E23BD1">
              <w:rPr>
                <w:rFonts w:ascii="Arial" w:eastAsia="Arial" w:hAnsi="Arial" w:cs="Arial"/>
                <w:sz w:val="18"/>
                <w:szCs w:val="18"/>
              </w:rPr>
              <w:t>l a</w:t>
            </w:r>
            <w:r w:rsidRPr="00E23BD1">
              <w:rPr>
                <w:rFonts w:ascii="Arial" w:eastAsia="Arial" w:hAnsi="Arial" w:cs="Arial"/>
                <w:spacing w:val="-2"/>
                <w:sz w:val="18"/>
                <w:szCs w:val="18"/>
              </w:rPr>
              <w:t>p</w:t>
            </w:r>
            <w:r w:rsidRPr="00E23BD1">
              <w:rPr>
                <w:rFonts w:ascii="Arial" w:eastAsia="Arial" w:hAnsi="Arial" w:cs="Arial"/>
                <w:sz w:val="18"/>
                <w:szCs w:val="18"/>
              </w:rPr>
              <w:t>pl</w:t>
            </w:r>
            <w:r w:rsidRPr="00E23BD1">
              <w:rPr>
                <w:rFonts w:ascii="Arial" w:eastAsia="Arial" w:hAnsi="Arial" w:cs="Arial"/>
                <w:spacing w:val="-2"/>
                <w:sz w:val="18"/>
                <w:szCs w:val="18"/>
              </w:rPr>
              <w:t>i</w:t>
            </w:r>
            <w:r w:rsidRPr="00E23BD1">
              <w:rPr>
                <w:rFonts w:ascii="Arial" w:eastAsia="Arial" w:hAnsi="Arial" w:cs="Arial"/>
                <w:spacing w:val="1"/>
                <w:sz w:val="18"/>
                <w:szCs w:val="18"/>
              </w:rPr>
              <w:t>c</w:t>
            </w:r>
            <w:r w:rsidRPr="00E23BD1">
              <w:rPr>
                <w:rFonts w:ascii="Arial" w:eastAsia="Arial" w:hAnsi="Arial" w:cs="Arial"/>
                <w:spacing w:val="-2"/>
                <w:sz w:val="18"/>
                <w:szCs w:val="18"/>
              </w:rPr>
              <w:t>a</w:t>
            </w:r>
            <w:r w:rsidRPr="00E23BD1">
              <w:rPr>
                <w:rFonts w:ascii="Arial" w:eastAsia="Arial" w:hAnsi="Arial" w:cs="Arial"/>
                <w:sz w:val="18"/>
                <w:szCs w:val="18"/>
              </w:rPr>
              <w:t xml:space="preserve">nt </w:t>
            </w:r>
            <w:r w:rsidRPr="00E23BD1">
              <w:rPr>
                <w:rFonts w:ascii="Arial" w:eastAsia="Arial" w:hAnsi="Arial" w:cs="Arial"/>
                <w:spacing w:val="-3"/>
                <w:sz w:val="18"/>
                <w:szCs w:val="18"/>
              </w:rPr>
              <w:t>w</w:t>
            </w:r>
            <w:r w:rsidRPr="00E23BD1">
              <w:rPr>
                <w:rFonts w:ascii="Arial" w:eastAsia="Arial" w:hAnsi="Arial" w:cs="Arial"/>
                <w:sz w:val="18"/>
                <w:szCs w:val="18"/>
              </w:rPr>
              <w:t xml:space="preserve">ill </w:t>
            </w:r>
            <w:r w:rsidRPr="00E23BD1">
              <w:rPr>
                <w:rFonts w:ascii="Arial" w:eastAsia="Arial" w:hAnsi="Arial" w:cs="Arial"/>
                <w:spacing w:val="-2"/>
                <w:sz w:val="18"/>
                <w:szCs w:val="18"/>
              </w:rPr>
              <w:t>b</w:t>
            </w:r>
            <w:r w:rsidRPr="00E23BD1">
              <w:rPr>
                <w:rFonts w:ascii="Arial" w:eastAsia="Arial" w:hAnsi="Arial" w:cs="Arial"/>
                <w:sz w:val="18"/>
                <w:szCs w:val="18"/>
              </w:rPr>
              <w:t>e req</w:t>
            </w:r>
            <w:r w:rsidRPr="00E23BD1">
              <w:rPr>
                <w:rFonts w:ascii="Arial" w:eastAsia="Arial" w:hAnsi="Arial" w:cs="Arial"/>
                <w:spacing w:val="-2"/>
                <w:sz w:val="18"/>
                <w:szCs w:val="18"/>
              </w:rPr>
              <w:t>u</w:t>
            </w:r>
            <w:r w:rsidRPr="00E23BD1">
              <w:rPr>
                <w:rFonts w:ascii="Arial" w:eastAsia="Arial" w:hAnsi="Arial" w:cs="Arial"/>
                <w:sz w:val="18"/>
                <w:szCs w:val="18"/>
              </w:rPr>
              <w:t>ired</w:t>
            </w:r>
            <w:r w:rsidRPr="00E23BD1">
              <w:rPr>
                <w:rFonts w:ascii="Arial" w:eastAsia="Arial" w:hAnsi="Arial" w:cs="Arial"/>
                <w:spacing w:val="-2"/>
                <w:sz w:val="18"/>
                <w:szCs w:val="18"/>
              </w:rPr>
              <w:t xml:space="preserve"> </w:t>
            </w:r>
            <w:r w:rsidRPr="00E23BD1">
              <w:rPr>
                <w:rFonts w:ascii="Arial" w:eastAsia="Arial" w:hAnsi="Arial" w:cs="Arial"/>
                <w:sz w:val="18"/>
                <w:szCs w:val="18"/>
              </w:rPr>
              <w:t xml:space="preserve">to: </w:t>
            </w:r>
          </w:p>
          <w:p w14:paraId="1AE4A2AB" w14:textId="60918E53" w:rsidR="007D3D6D" w:rsidRPr="00E23BD1" w:rsidRDefault="007D3D6D" w:rsidP="007D3D6D">
            <w:pPr>
              <w:pStyle w:val="TableParagraph"/>
              <w:numPr>
                <w:ilvl w:val="0"/>
                <w:numId w:val="29"/>
              </w:numPr>
              <w:spacing w:line="276" w:lineRule="auto"/>
              <w:ind w:right="6667"/>
              <w:rPr>
                <w:rFonts w:ascii="Arial" w:eastAsia="Arial" w:hAnsi="Arial" w:cs="Arial"/>
                <w:sz w:val="18"/>
                <w:szCs w:val="18"/>
              </w:rPr>
            </w:pPr>
            <w:r w:rsidRPr="00E23BD1">
              <w:rPr>
                <w:rFonts w:ascii="Arial" w:eastAsia="Arial" w:hAnsi="Arial" w:cs="Arial"/>
                <w:spacing w:val="-2"/>
                <w:sz w:val="18"/>
                <w:szCs w:val="18"/>
              </w:rPr>
              <w:t>T</w:t>
            </w:r>
            <w:r w:rsidRPr="00E23BD1">
              <w:rPr>
                <w:rFonts w:ascii="Arial" w:eastAsia="Arial" w:hAnsi="Arial" w:cs="Arial"/>
                <w:sz w:val="18"/>
                <w:szCs w:val="18"/>
              </w:rPr>
              <w:t>ra</w:t>
            </w:r>
            <w:r w:rsidRPr="00E23BD1">
              <w:rPr>
                <w:rFonts w:ascii="Arial" w:eastAsia="Arial" w:hAnsi="Arial" w:cs="Arial"/>
                <w:spacing w:val="-2"/>
                <w:sz w:val="18"/>
                <w:szCs w:val="18"/>
              </w:rPr>
              <w:t>v</w:t>
            </w:r>
            <w:r w:rsidRPr="00E23BD1">
              <w:rPr>
                <w:rFonts w:ascii="Arial" w:eastAsia="Arial" w:hAnsi="Arial" w:cs="Arial"/>
                <w:sz w:val="18"/>
                <w:szCs w:val="18"/>
              </w:rPr>
              <w:t>el, as</w:t>
            </w:r>
            <w:r w:rsidRPr="00E23BD1">
              <w:rPr>
                <w:rFonts w:ascii="Arial" w:eastAsia="Arial" w:hAnsi="Arial" w:cs="Arial"/>
                <w:spacing w:val="1"/>
                <w:sz w:val="18"/>
                <w:szCs w:val="18"/>
              </w:rPr>
              <w:t xml:space="preserve"> </w:t>
            </w:r>
            <w:r w:rsidRPr="00E23BD1">
              <w:rPr>
                <w:rFonts w:ascii="Arial" w:eastAsia="Arial" w:hAnsi="Arial" w:cs="Arial"/>
                <w:sz w:val="18"/>
                <w:szCs w:val="18"/>
              </w:rPr>
              <w:t>n</w:t>
            </w:r>
            <w:r w:rsidRPr="00E23BD1">
              <w:rPr>
                <w:rFonts w:ascii="Arial" w:eastAsia="Arial" w:hAnsi="Arial" w:cs="Arial"/>
                <w:spacing w:val="-2"/>
                <w:sz w:val="18"/>
                <w:szCs w:val="18"/>
              </w:rPr>
              <w:t>e</w:t>
            </w:r>
            <w:r w:rsidRPr="00E23BD1">
              <w:rPr>
                <w:rFonts w:ascii="Arial" w:eastAsia="Arial" w:hAnsi="Arial" w:cs="Arial"/>
                <w:spacing w:val="1"/>
                <w:sz w:val="18"/>
                <w:szCs w:val="18"/>
              </w:rPr>
              <w:t>c</w:t>
            </w:r>
            <w:r w:rsidRPr="00E23BD1">
              <w:rPr>
                <w:rFonts w:ascii="Arial" w:eastAsia="Arial" w:hAnsi="Arial" w:cs="Arial"/>
                <w:spacing w:val="-2"/>
                <w:sz w:val="18"/>
                <w:szCs w:val="18"/>
              </w:rPr>
              <w:t>e</w:t>
            </w:r>
            <w:r w:rsidRPr="00E23BD1">
              <w:rPr>
                <w:rFonts w:ascii="Arial" w:eastAsia="Arial" w:hAnsi="Arial" w:cs="Arial"/>
                <w:spacing w:val="1"/>
                <w:sz w:val="18"/>
                <w:szCs w:val="18"/>
              </w:rPr>
              <w:t>s</w:t>
            </w:r>
            <w:r w:rsidRPr="00E23BD1">
              <w:rPr>
                <w:rFonts w:ascii="Arial" w:eastAsia="Arial" w:hAnsi="Arial" w:cs="Arial"/>
                <w:spacing w:val="-2"/>
                <w:sz w:val="18"/>
                <w:szCs w:val="18"/>
              </w:rPr>
              <w:t>s</w:t>
            </w:r>
            <w:r w:rsidRPr="00E23BD1">
              <w:rPr>
                <w:rFonts w:ascii="Arial" w:eastAsia="Arial" w:hAnsi="Arial" w:cs="Arial"/>
                <w:sz w:val="18"/>
                <w:szCs w:val="18"/>
              </w:rPr>
              <w:t>ar</w:t>
            </w:r>
            <w:r w:rsidRPr="00E23BD1">
              <w:rPr>
                <w:rFonts w:ascii="Arial" w:eastAsia="Arial" w:hAnsi="Arial" w:cs="Arial"/>
                <w:spacing w:val="-2"/>
                <w:sz w:val="18"/>
                <w:szCs w:val="18"/>
              </w:rPr>
              <w:t>y</w:t>
            </w:r>
          </w:p>
          <w:p w14:paraId="50412AAD" w14:textId="77777777" w:rsidR="007D3D6D" w:rsidRPr="00E23BD1" w:rsidRDefault="007D3D6D" w:rsidP="007D3D6D">
            <w:pPr>
              <w:pStyle w:val="TableParagraph"/>
              <w:numPr>
                <w:ilvl w:val="0"/>
                <w:numId w:val="29"/>
              </w:numPr>
              <w:spacing w:line="276" w:lineRule="auto"/>
              <w:rPr>
                <w:rFonts w:ascii="Arial" w:eastAsia="Arial" w:hAnsi="Arial" w:cs="Arial"/>
                <w:sz w:val="18"/>
                <w:szCs w:val="18"/>
              </w:rPr>
            </w:pPr>
            <w:r w:rsidRPr="00E23BD1">
              <w:rPr>
                <w:rFonts w:ascii="Arial" w:eastAsia="Arial" w:hAnsi="Arial" w:cs="Arial"/>
                <w:sz w:val="18"/>
                <w:szCs w:val="18"/>
              </w:rPr>
              <w:t>Ho</w:t>
            </w:r>
            <w:r w:rsidRPr="00E23BD1">
              <w:rPr>
                <w:rFonts w:ascii="Arial" w:eastAsia="Arial" w:hAnsi="Arial" w:cs="Arial"/>
                <w:spacing w:val="1"/>
                <w:sz w:val="18"/>
                <w:szCs w:val="18"/>
              </w:rPr>
              <w:t>l</w:t>
            </w:r>
            <w:r w:rsidRPr="00E23BD1">
              <w:rPr>
                <w:rFonts w:ascii="Arial" w:eastAsia="Arial" w:hAnsi="Arial" w:cs="Arial"/>
                <w:sz w:val="18"/>
                <w:szCs w:val="18"/>
              </w:rPr>
              <w:t>d and maintain a</w:t>
            </w:r>
            <w:r w:rsidRPr="00E23BD1">
              <w:rPr>
                <w:rFonts w:ascii="Arial" w:eastAsia="Arial" w:hAnsi="Arial" w:cs="Arial"/>
                <w:spacing w:val="-2"/>
                <w:sz w:val="18"/>
                <w:szCs w:val="18"/>
              </w:rPr>
              <w:t xml:space="preserve"> </w:t>
            </w:r>
            <w:r w:rsidRPr="00E23BD1">
              <w:rPr>
                <w:rFonts w:ascii="Arial" w:eastAsia="Arial" w:hAnsi="Arial" w:cs="Arial"/>
                <w:sz w:val="18"/>
                <w:szCs w:val="18"/>
              </w:rPr>
              <w:t>po</w:t>
            </w:r>
            <w:r w:rsidRPr="00E23BD1">
              <w:rPr>
                <w:rFonts w:ascii="Arial" w:eastAsia="Arial" w:hAnsi="Arial" w:cs="Arial"/>
                <w:spacing w:val="-2"/>
                <w:sz w:val="18"/>
                <w:szCs w:val="18"/>
              </w:rPr>
              <w:t>s</w:t>
            </w:r>
            <w:r w:rsidRPr="00E23BD1">
              <w:rPr>
                <w:rFonts w:ascii="Arial" w:eastAsia="Arial" w:hAnsi="Arial" w:cs="Arial"/>
                <w:sz w:val="18"/>
                <w:szCs w:val="18"/>
              </w:rPr>
              <w:t>it</w:t>
            </w:r>
            <w:r w:rsidRPr="00E23BD1">
              <w:rPr>
                <w:rFonts w:ascii="Arial" w:eastAsia="Arial" w:hAnsi="Arial" w:cs="Arial"/>
                <w:spacing w:val="1"/>
                <w:sz w:val="18"/>
                <w:szCs w:val="18"/>
              </w:rPr>
              <w:t>i</w:t>
            </w:r>
            <w:r w:rsidRPr="00E23BD1">
              <w:rPr>
                <w:rFonts w:ascii="Arial" w:eastAsia="Arial" w:hAnsi="Arial" w:cs="Arial"/>
                <w:spacing w:val="-2"/>
                <w:sz w:val="18"/>
                <w:szCs w:val="18"/>
              </w:rPr>
              <w:t>v</w:t>
            </w:r>
            <w:r w:rsidRPr="00E23BD1">
              <w:rPr>
                <w:rFonts w:ascii="Arial" w:eastAsia="Arial" w:hAnsi="Arial" w:cs="Arial"/>
                <w:sz w:val="18"/>
                <w:szCs w:val="18"/>
              </w:rPr>
              <w:t xml:space="preserve">e </w:t>
            </w:r>
            <w:r w:rsidRPr="00E23BD1">
              <w:rPr>
                <w:rFonts w:ascii="Arial" w:eastAsia="Arial" w:hAnsi="Arial" w:cs="Arial"/>
                <w:spacing w:val="-2"/>
                <w:sz w:val="18"/>
                <w:szCs w:val="18"/>
              </w:rPr>
              <w:t>n</w:t>
            </w:r>
            <w:r w:rsidRPr="00E23BD1">
              <w:rPr>
                <w:rFonts w:ascii="Arial" w:eastAsia="Arial" w:hAnsi="Arial" w:cs="Arial"/>
                <w:sz w:val="18"/>
                <w:szCs w:val="18"/>
              </w:rPr>
              <w:t>ot</w:t>
            </w:r>
            <w:r w:rsidRPr="00E23BD1">
              <w:rPr>
                <w:rFonts w:ascii="Arial" w:eastAsia="Arial" w:hAnsi="Arial" w:cs="Arial"/>
                <w:spacing w:val="-2"/>
                <w:sz w:val="18"/>
                <w:szCs w:val="18"/>
              </w:rPr>
              <w:t>i</w:t>
            </w:r>
            <w:r w:rsidRPr="00E23BD1">
              <w:rPr>
                <w:rFonts w:ascii="Arial" w:eastAsia="Arial" w:hAnsi="Arial" w:cs="Arial"/>
                <w:spacing w:val="1"/>
                <w:sz w:val="18"/>
                <w:szCs w:val="18"/>
              </w:rPr>
              <w:t>c</w:t>
            </w:r>
            <w:r w:rsidRPr="00E23BD1">
              <w:rPr>
                <w:rFonts w:ascii="Arial" w:eastAsia="Arial" w:hAnsi="Arial" w:cs="Arial"/>
                <w:sz w:val="18"/>
                <w:szCs w:val="18"/>
              </w:rPr>
              <w:t xml:space="preserve">e </w:t>
            </w:r>
            <w:r w:rsidRPr="00E23BD1">
              <w:rPr>
                <w:rFonts w:ascii="Arial" w:eastAsia="Arial" w:hAnsi="Arial" w:cs="Arial"/>
                <w:spacing w:val="2"/>
                <w:sz w:val="18"/>
                <w:szCs w:val="18"/>
              </w:rPr>
              <w:t>(</w:t>
            </w:r>
            <w:r w:rsidRPr="00E23BD1">
              <w:rPr>
                <w:rFonts w:ascii="Arial" w:eastAsia="Arial" w:hAnsi="Arial" w:cs="Arial"/>
                <w:spacing w:val="-3"/>
                <w:sz w:val="18"/>
                <w:szCs w:val="18"/>
              </w:rPr>
              <w:t>B</w:t>
            </w:r>
            <w:r w:rsidRPr="00E23BD1">
              <w:rPr>
                <w:rFonts w:ascii="Arial" w:eastAsia="Arial" w:hAnsi="Arial" w:cs="Arial"/>
                <w:sz w:val="18"/>
                <w:szCs w:val="18"/>
              </w:rPr>
              <w:t>lue</w:t>
            </w:r>
            <w:r w:rsidRPr="00E23BD1">
              <w:rPr>
                <w:rFonts w:ascii="Arial" w:eastAsia="Arial" w:hAnsi="Arial" w:cs="Arial"/>
                <w:spacing w:val="-2"/>
                <w:sz w:val="18"/>
                <w:szCs w:val="18"/>
              </w:rPr>
              <w:t xml:space="preserve"> </w:t>
            </w:r>
            <w:r w:rsidRPr="00E23BD1">
              <w:rPr>
                <w:rFonts w:ascii="Arial" w:eastAsia="Arial" w:hAnsi="Arial" w:cs="Arial"/>
                <w:spacing w:val="1"/>
                <w:sz w:val="18"/>
                <w:szCs w:val="18"/>
              </w:rPr>
              <w:t>c</w:t>
            </w:r>
            <w:r w:rsidRPr="00E23BD1">
              <w:rPr>
                <w:rFonts w:ascii="Arial" w:eastAsia="Arial" w:hAnsi="Arial" w:cs="Arial"/>
                <w:spacing w:val="-2"/>
                <w:sz w:val="18"/>
                <w:szCs w:val="18"/>
              </w:rPr>
              <w:t>a</w:t>
            </w:r>
            <w:r w:rsidRPr="00E23BD1">
              <w:rPr>
                <w:rFonts w:ascii="Arial" w:eastAsia="Arial" w:hAnsi="Arial" w:cs="Arial"/>
                <w:sz w:val="18"/>
                <w:szCs w:val="18"/>
              </w:rPr>
              <w:t>r</w:t>
            </w:r>
            <w:r w:rsidRPr="00E23BD1">
              <w:rPr>
                <w:rFonts w:ascii="Arial" w:eastAsia="Arial" w:hAnsi="Arial" w:cs="Arial"/>
                <w:spacing w:val="1"/>
                <w:sz w:val="18"/>
                <w:szCs w:val="18"/>
              </w:rPr>
              <w:t>d</w:t>
            </w:r>
            <w:r w:rsidRPr="00E23BD1">
              <w:rPr>
                <w:rFonts w:ascii="Arial" w:eastAsia="Arial" w:hAnsi="Arial" w:cs="Arial"/>
                <w:sz w:val="18"/>
                <w:szCs w:val="18"/>
              </w:rPr>
              <w:t xml:space="preserve">) </w:t>
            </w:r>
            <w:r w:rsidRPr="00E23BD1">
              <w:rPr>
                <w:rFonts w:ascii="Arial" w:eastAsia="Arial" w:hAnsi="Arial" w:cs="Arial"/>
                <w:spacing w:val="-3"/>
                <w:sz w:val="18"/>
                <w:szCs w:val="18"/>
              </w:rPr>
              <w:t>w</w:t>
            </w:r>
            <w:r w:rsidRPr="00E23BD1">
              <w:rPr>
                <w:rFonts w:ascii="Arial" w:eastAsia="Arial" w:hAnsi="Arial" w:cs="Arial"/>
                <w:sz w:val="18"/>
                <w:szCs w:val="18"/>
              </w:rPr>
              <w:t>or</w:t>
            </w:r>
            <w:r w:rsidRPr="00E23BD1">
              <w:rPr>
                <w:rFonts w:ascii="Arial" w:eastAsia="Arial" w:hAnsi="Arial" w:cs="Arial"/>
                <w:spacing w:val="1"/>
                <w:sz w:val="18"/>
                <w:szCs w:val="18"/>
              </w:rPr>
              <w:t>k</w:t>
            </w:r>
            <w:r w:rsidRPr="00E23BD1">
              <w:rPr>
                <w:rFonts w:ascii="Arial" w:eastAsia="Arial" w:hAnsi="Arial" w:cs="Arial"/>
                <w:sz w:val="18"/>
                <w:szCs w:val="18"/>
              </w:rPr>
              <w:t xml:space="preserve">ing </w:t>
            </w:r>
            <w:r w:rsidRPr="00E23BD1">
              <w:rPr>
                <w:rFonts w:ascii="Arial" w:eastAsia="Arial" w:hAnsi="Arial" w:cs="Arial"/>
                <w:spacing w:val="-3"/>
                <w:sz w:val="18"/>
                <w:szCs w:val="18"/>
              </w:rPr>
              <w:t>w</w:t>
            </w:r>
            <w:r w:rsidRPr="00E23BD1">
              <w:rPr>
                <w:rFonts w:ascii="Arial" w:eastAsia="Arial" w:hAnsi="Arial" w:cs="Arial"/>
                <w:sz w:val="18"/>
                <w:szCs w:val="18"/>
              </w:rPr>
              <w:t xml:space="preserve">ith </w:t>
            </w:r>
            <w:r w:rsidRPr="00E23BD1">
              <w:rPr>
                <w:rFonts w:ascii="Arial" w:eastAsia="Arial" w:hAnsi="Arial" w:cs="Arial"/>
                <w:spacing w:val="-1"/>
                <w:sz w:val="18"/>
                <w:szCs w:val="18"/>
              </w:rPr>
              <w:t>c</w:t>
            </w:r>
            <w:r w:rsidRPr="00E23BD1">
              <w:rPr>
                <w:rFonts w:ascii="Arial" w:eastAsia="Arial" w:hAnsi="Arial" w:cs="Arial"/>
                <w:sz w:val="18"/>
                <w:szCs w:val="18"/>
              </w:rPr>
              <w:t>hi</w:t>
            </w:r>
            <w:r w:rsidRPr="00E23BD1">
              <w:rPr>
                <w:rFonts w:ascii="Arial" w:eastAsia="Arial" w:hAnsi="Arial" w:cs="Arial"/>
                <w:spacing w:val="-2"/>
                <w:sz w:val="18"/>
                <w:szCs w:val="18"/>
              </w:rPr>
              <w:t>l</w:t>
            </w:r>
            <w:r w:rsidRPr="00E23BD1">
              <w:rPr>
                <w:rFonts w:ascii="Arial" w:eastAsia="Arial" w:hAnsi="Arial" w:cs="Arial"/>
                <w:sz w:val="18"/>
                <w:szCs w:val="18"/>
              </w:rPr>
              <w:t>dren</w:t>
            </w:r>
            <w:r w:rsidRPr="00E23BD1">
              <w:rPr>
                <w:rFonts w:ascii="Arial" w:eastAsia="Arial" w:hAnsi="Arial" w:cs="Arial"/>
                <w:spacing w:val="-2"/>
                <w:sz w:val="18"/>
                <w:szCs w:val="18"/>
              </w:rPr>
              <w:t xml:space="preserve"> </w:t>
            </w:r>
            <w:r w:rsidRPr="00E23BD1">
              <w:rPr>
                <w:rFonts w:ascii="Arial" w:eastAsia="Arial" w:hAnsi="Arial" w:cs="Arial"/>
                <w:spacing w:val="1"/>
                <w:sz w:val="18"/>
                <w:szCs w:val="18"/>
              </w:rPr>
              <w:t>c</w:t>
            </w:r>
            <w:r w:rsidRPr="00E23BD1">
              <w:rPr>
                <w:rFonts w:ascii="Arial" w:eastAsia="Arial" w:hAnsi="Arial" w:cs="Arial"/>
                <w:spacing w:val="-2"/>
                <w:sz w:val="18"/>
                <w:szCs w:val="18"/>
              </w:rPr>
              <w:t>h</w:t>
            </w:r>
            <w:r w:rsidRPr="00E23BD1">
              <w:rPr>
                <w:rFonts w:ascii="Arial" w:eastAsia="Arial" w:hAnsi="Arial" w:cs="Arial"/>
                <w:sz w:val="18"/>
                <w:szCs w:val="18"/>
              </w:rPr>
              <w:t>e</w:t>
            </w:r>
            <w:r w:rsidRPr="00E23BD1">
              <w:rPr>
                <w:rFonts w:ascii="Arial" w:eastAsia="Arial" w:hAnsi="Arial" w:cs="Arial"/>
                <w:spacing w:val="-2"/>
                <w:sz w:val="18"/>
                <w:szCs w:val="18"/>
              </w:rPr>
              <w:t>c</w:t>
            </w:r>
            <w:r w:rsidRPr="00E23BD1">
              <w:rPr>
                <w:rFonts w:ascii="Arial" w:eastAsia="Arial" w:hAnsi="Arial" w:cs="Arial"/>
                <w:spacing w:val="1"/>
                <w:sz w:val="18"/>
                <w:szCs w:val="18"/>
              </w:rPr>
              <w:t>k</w:t>
            </w:r>
          </w:p>
          <w:p w14:paraId="2D182D45" w14:textId="4B0DFE69" w:rsidR="007D3D6D" w:rsidRPr="00E23BD1" w:rsidRDefault="007D3D6D" w:rsidP="007D3D6D">
            <w:pPr>
              <w:pStyle w:val="TableParagraph"/>
              <w:numPr>
                <w:ilvl w:val="0"/>
                <w:numId w:val="29"/>
              </w:numPr>
              <w:spacing w:line="276" w:lineRule="auto"/>
              <w:rPr>
                <w:rFonts w:ascii="Arial" w:eastAsia="Arial" w:hAnsi="Arial" w:cs="Arial"/>
                <w:sz w:val="18"/>
                <w:szCs w:val="18"/>
              </w:rPr>
            </w:pPr>
            <w:r w:rsidRPr="00E23BD1">
              <w:rPr>
                <w:rFonts w:ascii="Arial" w:eastAsia="Arial" w:hAnsi="Arial" w:cs="Arial"/>
                <w:sz w:val="18"/>
                <w:szCs w:val="18"/>
              </w:rPr>
              <w:t>Ho</w:t>
            </w:r>
            <w:r w:rsidRPr="00E23BD1">
              <w:rPr>
                <w:rFonts w:ascii="Arial" w:eastAsia="Arial" w:hAnsi="Arial" w:cs="Arial"/>
                <w:spacing w:val="1"/>
                <w:sz w:val="18"/>
                <w:szCs w:val="18"/>
              </w:rPr>
              <w:t>l</w:t>
            </w:r>
            <w:r w:rsidRPr="00E23BD1">
              <w:rPr>
                <w:rFonts w:ascii="Arial" w:eastAsia="Arial" w:hAnsi="Arial" w:cs="Arial"/>
                <w:sz w:val="18"/>
                <w:szCs w:val="18"/>
              </w:rPr>
              <w:t>d and maintain a</w:t>
            </w:r>
            <w:r w:rsidRPr="00E23BD1">
              <w:rPr>
                <w:rFonts w:ascii="Arial" w:eastAsia="Arial" w:hAnsi="Arial" w:cs="Arial"/>
                <w:spacing w:val="-2"/>
                <w:sz w:val="18"/>
                <w:szCs w:val="18"/>
              </w:rPr>
              <w:t xml:space="preserve"> </w:t>
            </w:r>
            <w:r w:rsidRPr="00E23BD1">
              <w:rPr>
                <w:rFonts w:ascii="Arial" w:eastAsia="Arial" w:hAnsi="Arial" w:cs="Arial"/>
                <w:spacing w:val="1"/>
                <w:sz w:val="18"/>
                <w:szCs w:val="18"/>
              </w:rPr>
              <w:t>c</w:t>
            </w:r>
            <w:r w:rsidRPr="00E23BD1">
              <w:rPr>
                <w:rFonts w:ascii="Arial" w:eastAsia="Arial" w:hAnsi="Arial" w:cs="Arial"/>
                <w:sz w:val="18"/>
                <w:szCs w:val="18"/>
              </w:rPr>
              <w:t>urr</w:t>
            </w:r>
            <w:r w:rsidRPr="00E23BD1">
              <w:rPr>
                <w:rFonts w:ascii="Arial" w:eastAsia="Arial" w:hAnsi="Arial" w:cs="Arial"/>
                <w:spacing w:val="-2"/>
                <w:sz w:val="18"/>
                <w:szCs w:val="18"/>
              </w:rPr>
              <w:t>e</w:t>
            </w:r>
            <w:r w:rsidRPr="00E23BD1">
              <w:rPr>
                <w:rFonts w:ascii="Arial" w:eastAsia="Arial" w:hAnsi="Arial" w:cs="Arial"/>
                <w:sz w:val="18"/>
                <w:szCs w:val="18"/>
              </w:rPr>
              <w:t>nt d</w:t>
            </w:r>
            <w:r w:rsidRPr="00E23BD1">
              <w:rPr>
                <w:rFonts w:ascii="Arial" w:eastAsia="Arial" w:hAnsi="Arial" w:cs="Arial"/>
                <w:spacing w:val="-3"/>
                <w:sz w:val="18"/>
                <w:szCs w:val="18"/>
              </w:rPr>
              <w:t>r</w:t>
            </w:r>
            <w:r w:rsidRPr="00E23BD1">
              <w:rPr>
                <w:rFonts w:ascii="Arial" w:eastAsia="Arial" w:hAnsi="Arial" w:cs="Arial"/>
                <w:sz w:val="18"/>
                <w:szCs w:val="18"/>
              </w:rPr>
              <w:t>i</w:t>
            </w:r>
            <w:r w:rsidRPr="00E23BD1">
              <w:rPr>
                <w:rFonts w:ascii="Arial" w:eastAsia="Arial" w:hAnsi="Arial" w:cs="Arial"/>
                <w:spacing w:val="-2"/>
                <w:sz w:val="18"/>
                <w:szCs w:val="18"/>
              </w:rPr>
              <w:t>v</w:t>
            </w:r>
            <w:r w:rsidRPr="00E23BD1">
              <w:rPr>
                <w:rFonts w:ascii="Arial" w:eastAsia="Arial" w:hAnsi="Arial" w:cs="Arial"/>
                <w:sz w:val="18"/>
                <w:szCs w:val="18"/>
              </w:rPr>
              <w:t>er’s</w:t>
            </w:r>
            <w:r w:rsidRPr="00E23BD1">
              <w:rPr>
                <w:rFonts w:ascii="Arial" w:eastAsia="Arial" w:hAnsi="Arial" w:cs="Arial"/>
                <w:spacing w:val="-1"/>
                <w:sz w:val="18"/>
                <w:szCs w:val="18"/>
              </w:rPr>
              <w:t xml:space="preserve"> </w:t>
            </w:r>
            <w:r w:rsidRPr="00E23BD1">
              <w:rPr>
                <w:rFonts w:ascii="Arial" w:eastAsia="Arial" w:hAnsi="Arial" w:cs="Arial"/>
                <w:sz w:val="18"/>
                <w:szCs w:val="18"/>
              </w:rPr>
              <w:t>l</w:t>
            </w:r>
            <w:r w:rsidRPr="00E23BD1">
              <w:rPr>
                <w:rFonts w:ascii="Arial" w:eastAsia="Arial" w:hAnsi="Arial" w:cs="Arial"/>
                <w:spacing w:val="-2"/>
                <w:sz w:val="18"/>
                <w:szCs w:val="18"/>
              </w:rPr>
              <w:t>i</w:t>
            </w:r>
            <w:r w:rsidRPr="00E23BD1">
              <w:rPr>
                <w:rFonts w:ascii="Arial" w:eastAsia="Arial" w:hAnsi="Arial" w:cs="Arial"/>
                <w:spacing w:val="1"/>
                <w:sz w:val="18"/>
                <w:szCs w:val="18"/>
              </w:rPr>
              <w:t>c</w:t>
            </w:r>
            <w:r w:rsidRPr="00E23BD1">
              <w:rPr>
                <w:rFonts w:ascii="Arial" w:eastAsia="Arial" w:hAnsi="Arial" w:cs="Arial"/>
                <w:sz w:val="18"/>
                <w:szCs w:val="18"/>
              </w:rPr>
              <w:t>e</w:t>
            </w:r>
            <w:r w:rsidRPr="00E23BD1">
              <w:rPr>
                <w:rFonts w:ascii="Arial" w:eastAsia="Arial" w:hAnsi="Arial" w:cs="Arial"/>
                <w:spacing w:val="-2"/>
                <w:sz w:val="18"/>
                <w:szCs w:val="18"/>
              </w:rPr>
              <w:t>n</w:t>
            </w:r>
            <w:r w:rsidRPr="00E23BD1">
              <w:rPr>
                <w:rFonts w:ascii="Arial" w:eastAsia="Arial" w:hAnsi="Arial" w:cs="Arial"/>
                <w:spacing w:val="1"/>
                <w:sz w:val="18"/>
                <w:szCs w:val="18"/>
              </w:rPr>
              <w:t>s</w:t>
            </w:r>
            <w:r w:rsidRPr="00E23BD1">
              <w:rPr>
                <w:rFonts w:ascii="Arial" w:eastAsia="Arial" w:hAnsi="Arial" w:cs="Arial"/>
                <w:sz w:val="18"/>
                <w:szCs w:val="18"/>
              </w:rPr>
              <w:t>e</w:t>
            </w:r>
          </w:p>
          <w:p w14:paraId="340807F6" w14:textId="77777777" w:rsidR="007D3D6D" w:rsidRPr="00E23BD1" w:rsidRDefault="007D3D6D" w:rsidP="00A9025E">
            <w:pPr>
              <w:pStyle w:val="ListNumber"/>
              <w:numPr>
                <w:ilvl w:val="0"/>
                <w:numId w:val="0"/>
              </w:numPr>
              <w:spacing w:before="0" w:after="0" w:line="276" w:lineRule="auto"/>
              <w:rPr>
                <w:rFonts w:cs="Arial"/>
                <w:sz w:val="18"/>
                <w:szCs w:val="18"/>
                <w:lang w:val="en-US"/>
              </w:rPr>
            </w:pPr>
          </w:p>
          <w:p w14:paraId="3DB36CF6" w14:textId="404FC15C" w:rsidR="00E4787C" w:rsidRPr="00E23BD1" w:rsidRDefault="00E4787C" w:rsidP="00A9025E">
            <w:pPr>
              <w:pStyle w:val="ListNumber"/>
              <w:numPr>
                <w:ilvl w:val="0"/>
                <w:numId w:val="0"/>
              </w:numPr>
              <w:spacing w:before="0" w:after="0" w:line="276" w:lineRule="auto"/>
              <w:rPr>
                <w:rFonts w:cs="Arial"/>
                <w:sz w:val="18"/>
                <w:szCs w:val="18"/>
                <w:lang w:val="en-US"/>
              </w:rPr>
            </w:pPr>
            <w:r w:rsidRPr="00E23BD1">
              <w:rPr>
                <w:rFonts w:cs="Arial"/>
                <w:sz w:val="18"/>
                <w:szCs w:val="18"/>
                <w:lang w:val="en-US"/>
              </w:rPr>
              <w:t xml:space="preserve">The information above is not intended to be an all-inclusive list of the responsibilities of the </w:t>
            </w:r>
            <w:r w:rsidR="0034019F" w:rsidRPr="00E23BD1">
              <w:rPr>
                <w:rFonts w:cs="Arial"/>
                <w:sz w:val="18"/>
                <w:szCs w:val="18"/>
                <w:lang w:val="en-US"/>
              </w:rPr>
              <w:t>role</w:t>
            </w:r>
            <w:r w:rsidRPr="00E23BD1">
              <w:rPr>
                <w:rFonts w:cs="Arial"/>
                <w:sz w:val="18"/>
                <w:szCs w:val="18"/>
                <w:lang w:val="en-US"/>
              </w:rPr>
              <w:t xml:space="preserve"> described.  Rather, they are intended only to describe the general nature of the job. C&amp;K is a growing </w:t>
            </w:r>
            <w:proofErr w:type="spellStart"/>
            <w:r w:rsidRPr="00E23BD1">
              <w:rPr>
                <w:rFonts w:cs="Arial"/>
                <w:sz w:val="18"/>
                <w:szCs w:val="18"/>
                <w:lang w:val="en-US"/>
              </w:rPr>
              <w:t>organisation</w:t>
            </w:r>
            <w:proofErr w:type="spellEnd"/>
            <w:r w:rsidRPr="00E23BD1">
              <w:rPr>
                <w:rFonts w:cs="Arial"/>
                <w:sz w:val="18"/>
                <w:szCs w:val="18"/>
                <w:lang w:val="en-US"/>
              </w:rPr>
              <w:t>; to support the vision for the business it is expected that the incumbent will evolve the position over time in alignment with the dynamic nature of the business and the region.</w:t>
            </w:r>
          </w:p>
        </w:tc>
      </w:tr>
    </w:tbl>
    <w:p w14:paraId="5ACA4B4D" w14:textId="60CD1F3B" w:rsidR="00995C38" w:rsidRPr="00861940" w:rsidRDefault="00995C38" w:rsidP="00D10622">
      <w:pPr>
        <w:rPr>
          <w:rFonts w:cs="Arial"/>
          <w:sz w:val="18"/>
          <w:szCs w:val="18"/>
        </w:rPr>
      </w:pPr>
    </w:p>
    <w:sectPr w:rsidR="00995C38" w:rsidRPr="00861940" w:rsidSect="00D000BC">
      <w:headerReference w:type="default" r:id="rId11"/>
      <w:footerReference w:type="default" r:id="rId12"/>
      <w:headerReference w:type="first" r:id="rId13"/>
      <w:pgSz w:w="11906" w:h="16838"/>
      <w:pgMar w:top="340" w:right="566" w:bottom="102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F70C" w14:textId="77777777" w:rsidR="0099063D" w:rsidRDefault="0099063D" w:rsidP="002F5266">
      <w:r>
        <w:separator/>
      </w:r>
    </w:p>
  </w:endnote>
  <w:endnote w:type="continuationSeparator" w:id="0">
    <w:p w14:paraId="4A4A0F56" w14:textId="77777777" w:rsidR="0099063D" w:rsidRDefault="0099063D" w:rsidP="002F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2BE5" w14:textId="5F2297FF" w:rsidR="00E85A4E" w:rsidRDefault="00E85A4E">
    <w:pPr>
      <w:pStyle w:val="Footer"/>
      <w:jc w:val="center"/>
    </w:pPr>
    <w:r>
      <w:t xml:space="preserve">Page </w:t>
    </w:r>
    <w:r w:rsidR="00D65C21">
      <w:rPr>
        <w:b/>
        <w:bCs/>
        <w:sz w:val="24"/>
        <w:szCs w:val="24"/>
      </w:rPr>
      <w:fldChar w:fldCharType="begin"/>
    </w:r>
    <w:r>
      <w:rPr>
        <w:b/>
        <w:bCs/>
      </w:rPr>
      <w:instrText xml:space="preserve"> PAGE </w:instrText>
    </w:r>
    <w:r w:rsidR="00D65C21">
      <w:rPr>
        <w:b/>
        <w:bCs/>
        <w:sz w:val="24"/>
        <w:szCs w:val="24"/>
      </w:rPr>
      <w:fldChar w:fldCharType="separate"/>
    </w:r>
    <w:r w:rsidR="00AA2D46">
      <w:rPr>
        <w:b/>
        <w:bCs/>
        <w:noProof/>
      </w:rPr>
      <w:t>3</w:t>
    </w:r>
    <w:r w:rsidR="00D65C21">
      <w:rPr>
        <w:b/>
        <w:bCs/>
        <w:sz w:val="24"/>
        <w:szCs w:val="24"/>
      </w:rPr>
      <w:fldChar w:fldCharType="end"/>
    </w:r>
    <w:r>
      <w:t xml:space="preserve"> of </w:t>
    </w:r>
    <w:r w:rsidR="00D65C21">
      <w:rPr>
        <w:b/>
        <w:bCs/>
        <w:sz w:val="24"/>
        <w:szCs w:val="24"/>
      </w:rPr>
      <w:fldChar w:fldCharType="begin"/>
    </w:r>
    <w:r>
      <w:rPr>
        <w:b/>
        <w:bCs/>
      </w:rPr>
      <w:instrText xml:space="preserve"> NUMPAGES  </w:instrText>
    </w:r>
    <w:r w:rsidR="00D65C21">
      <w:rPr>
        <w:b/>
        <w:bCs/>
        <w:sz w:val="24"/>
        <w:szCs w:val="24"/>
      </w:rPr>
      <w:fldChar w:fldCharType="separate"/>
    </w:r>
    <w:r w:rsidR="00AA2D46">
      <w:rPr>
        <w:b/>
        <w:bCs/>
        <w:noProof/>
      </w:rPr>
      <w:t>3</w:t>
    </w:r>
    <w:r w:rsidR="00D65C21">
      <w:rPr>
        <w:b/>
        <w:bCs/>
        <w:sz w:val="24"/>
        <w:szCs w:val="24"/>
      </w:rPr>
      <w:fldChar w:fldCharType="end"/>
    </w:r>
  </w:p>
  <w:p w14:paraId="1312DB6B" w14:textId="77777777" w:rsidR="00E85A4E" w:rsidRDefault="00E8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91A3" w14:textId="77777777" w:rsidR="0099063D" w:rsidRDefault="0099063D" w:rsidP="002F5266">
      <w:r>
        <w:separator/>
      </w:r>
    </w:p>
  </w:footnote>
  <w:footnote w:type="continuationSeparator" w:id="0">
    <w:p w14:paraId="7434719E" w14:textId="77777777" w:rsidR="0099063D" w:rsidRDefault="0099063D" w:rsidP="002F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9F1B" w14:textId="50F92B05" w:rsidR="005D2B74" w:rsidRPr="00B06526" w:rsidRDefault="005D2B74" w:rsidP="00E85A4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EBAA" w14:textId="6535C539" w:rsidR="00E85A4E" w:rsidRDefault="006B73B8" w:rsidP="00E85A4E">
    <w:pPr>
      <w:pStyle w:val="Header"/>
      <w:ind w:left="3407" w:firstLine="4513"/>
    </w:pPr>
    <w:r>
      <w:rPr>
        <w:noProof/>
      </w:rPr>
      <w:drawing>
        <wp:anchor distT="0" distB="0" distL="114300" distR="114300" simplePos="0" relativeHeight="251658240" behindDoc="0" locked="0" layoutInCell="1" allowOverlap="1" wp14:anchorId="5ADBF7B8" wp14:editId="3FAC8463">
          <wp:simplePos x="0" y="0"/>
          <wp:positionH relativeFrom="column">
            <wp:posOffset>-542925</wp:posOffset>
          </wp:positionH>
          <wp:positionV relativeFrom="paragraph">
            <wp:posOffset>-231140</wp:posOffset>
          </wp:positionV>
          <wp:extent cx="2662485" cy="891250"/>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K logo_lsc_with tag_dark y_cmyk.jpg"/>
                  <pic:cNvPicPr/>
                </pic:nvPicPr>
                <pic:blipFill>
                  <a:blip r:embed="rId1">
                    <a:extLst>
                      <a:ext uri="{28A0092B-C50C-407E-A947-70E740481C1C}">
                        <a14:useLocalDpi xmlns:a14="http://schemas.microsoft.com/office/drawing/2010/main" val="0"/>
                      </a:ext>
                    </a:extLst>
                  </a:blip>
                  <a:stretch>
                    <a:fillRect/>
                  </a:stretch>
                </pic:blipFill>
                <pic:spPr>
                  <a:xfrm>
                    <a:off x="0" y="0"/>
                    <a:ext cx="2662485" cy="891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E25C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07EBB"/>
    <w:multiLevelType w:val="hybridMultilevel"/>
    <w:tmpl w:val="3F38CD46"/>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9674A"/>
    <w:multiLevelType w:val="hybridMultilevel"/>
    <w:tmpl w:val="2A1E079A"/>
    <w:lvl w:ilvl="0" w:tplc="FBD23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7751FB"/>
    <w:multiLevelType w:val="multilevel"/>
    <w:tmpl w:val="53402A78"/>
    <w:lvl w:ilvl="0">
      <w:start w:val="1"/>
      <w:numFmt w:val="none"/>
      <w:lvlRestart w:val="0"/>
      <w:pStyle w:val="BodyText"/>
      <w:suff w:val="nothing"/>
      <w:lvlText w:val=""/>
      <w:lvlJc w:val="left"/>
      <w:pPr>
        <w:ind w:left="0" w:firstLine="0"/>
      </w:pPr>
      <w:rPr>
        <w:rFonts w:hint="default"/>
      </w:rPr>
    </w:lvl>
    <w:lvl w:ilvl="1">
      <w:start w:val="1"/>
      <w:numFmt w:val="decimal"/>
      <w:pStyle w:val="ListNumber"/>
      <w:lvlText w:val="%2."/>
      <w:lvlJc w:val="left"/>
      <w:pPr>
        <w:tabs>
          <w:tab w:val="num" w:pos="425"/>
        </w:tabs>
        <w:ind w:left="425" w:hanging="425"/>
      </w:pPr>
      <w:rPr>
        <w:rFonts w:hint="default"/>
        <w:b w:val="0"/>
        <w:i w:val="0"/>
        <w:sz w:val="20"/>
      </w:rPr>
    </w:lvl>
    <w:lvl w:ilvl="2">
      <w:start w:val="1"/>
      <w:numFmt w:val="lowerLetter"/>
      <w:pStyle w:val="ListNumber2"/>
      <w:lvlText w:val="%3."/>
      <w:lvlJc w:val="left"/>
      <w:pPr>
        <w:tabs>
          <w:tab w:val="num" w:pos="425"/>
        </w:tabs>
        <w:ind w:left="709" w:hanging="284"/>
      </w:pPr>
      <w:rPr>
        <w:rFonts w:ascii="Arial" w:hAnsi="Arial" w:hint="default"/>
        <w:b w:val="0"/>
        <w:i w:val="0"/>
        <w:sz w:val="20"/>
      </w:rPr>
    </w:lvl>
    <w:lvl w:ilvl="3">
      <w:start w:val="1"/>
      <w:numFmt w:val="lowerRoman"/>
      <w:pStyle w:val="ListNumber3"/>
      <w:lvlText w:val="%4."/>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064371E8"/>
    <w:multiLevelType w:val="hybridMultilevel"/>
    <w:tmpl w:val="22B260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0D1D85"/>
    <w:multiLevelType w:val="hybridMultilevel"/>
    <w:tmpl w:val="79F8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15BEC"/>
    <w:multiLevelType w:val="hybridMultilevel"/>
    <w:tmpl w:val="5B38E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7A291D"/>
    <w:multiLevelType w:val="multilevel"/>
    <w:tmpl w:val="CE6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A6547"/>
    <w:multiLevelType w:val="hybridMultilevel"/>
    <w:tmpl w:val="3BBCE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4B2F50"/>
    <w:multiLevelType w:val="hybridMultilevel"/>
    <w:tmpl w:val="AAEA5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CA73E7"/>
    <w:multiLevelType w:val="hybridMultilevel"/>
    <w:tmpl w:val="8AB48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8D0931"/>
    <w:multiLevelType w:val="hybridMultilevel"/>
    <w:tmpl w:val="876A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85F40"/>
    <w:multiLevelType w:val="hybridMultilevel"/>
    <w:tmpl w:val="AF0CDD8A"/>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3" w15:restartNumberingAfterBreak="0">
    <w:nsid w:val="26151CB5"/>
    <w:multiLevelType w:val="multilevel"/>
    <w:tmpl w:val="1EA6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338A8"/>
    <w:multiLevelType w:val="hybridMultilevel"/>
    <w:tmpl w:val="65F6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00C8B"/>
    <w:multiLevelType w:val="hybridMultilevel"/>
    <w:tmpl w:val="BCF8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672A9F"/>
    <w:multiLevelType w:val="hybridMultilevel"/>
    <w:tmpl w:val="85104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24639E"/>
    <w:multiLevelType w:val="multilevel"/>
    <w:tmpl w:val="C280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36172A"/>
    <w:multiLevelType w:val="hybridMultilevel"/>
    <w:tmpl w:val="9B0E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67728"/>
    <w:multiLevelType w:val="multilevel"/>
    <w:tmpl w:val="FAC4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B0B9B"/>
    <w:multiLevelType w:val="multilevel"/>
    <w:tmpl w:val="BDC2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7A48F8"/>
    <w:multiLevelType w:val="multilevel"/>
    <w:tmpl w:val="218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94288"/>
    <w:multiLevelType w:val="hybridMultilevel"/>
    <w:tmpl w:val="3A08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51CC3"/>
    <w:multiLevelType w:val="hybridMultilevel"/>
    <w:tmpl w:val="43D4A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36B66"/>
    <w:multiLevelType w:val="multilevel"/>
    <w:tmpl w:val="071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4F1CAF"/>
    <w:multiLevelType w:val="hybridMultilevel"/>
    <w:tmpl w:val="144A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5D6B25"/>
    <w:multiLevelType w:val="hybridMultilevel"/>
    <w:tmpl w:val="86B42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D795E50"/>
    <w:multiLevelType w:val="multilevel"/>
    <w:tmpl w:val="DF8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004EF"/>
    <w:multiLevelType w:val="hybridMultilevel"/>
    <w:tmpl w:val="C66EEB1C"/>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4F4E3867"/>
    <w:multiLevelType w:val="multilevel"/>
    <w:tmpl w:val="03C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523794"/>
    <w:multiLevelType w:val="multilevel"/>
    <w:tmpl w:val="D1D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A4BBD"/>
    <w:multiLevelType w:val="hybridMultilevel"/>
    <w:tmpl w:val="915E6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E36147"/>
    <w:multiLevelType w:val="multilevel"/>
    <w:tmpl w:val="724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F2701C"/>
    <w:multiLevelType w:val="hybridMultilevel"/>
    <w:tmpl w:val="43187926"/>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B4489"/>
    <w:multiLevelType w:val="hybridMultilevel"/>
    <w:tmpl w:val="DC426E0A"/>
    <w:lvl w:ilvl="0" w:tplc="FBD23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EFE7BB4"/>
    <w:multiLevelType w:val="multilevel"/>
    <w:tmpl w:val="001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5C0890"/>
    <w:multiLevelType w:val="hybridMultilevel"/>
    <w:tmpl w:val="6D50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5328A7"/>
    <w:multiLevelType w:val="hybridMultilevel"/>
    <w:tmpl w:val="AD94AF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840331"/>
    <w:multiLevelType w:val="hybridMultilevel"/>
    <w:tmpl w:val="74E87760"/>
    <w:lvl w:ilvl="0" w:tplc="B6102650">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CF2046"/>
    <w:multiLevelType w:val="hybridMultilevel"/>
    <w:tmpl w:val="ED7E818C"/>
    <w:lvl w:ilvl="0" w:tplc="FFFFFFFF">
      <w:start w:val="1"/>
      <w:numFmt w:val="decimal"/>
      <w:pStyle w:val="HRTemp-Heading2"/>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9570638"/>
    <w:multiLevelType w:val="multilevel"/>
    <w:tmpl w:val="612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9B18A1"/>
    <w:multiLevelType w:val="hybridMultilevel"/>
    <w:tmpl w:val="044ACF82"/>
    <w:lvl w:ilvl="0" w:tplc="FBD233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3A0ABD"/>
    <w:multiLevelType w:val="hybridMultilevel"/>
    <w:tmpl w:val="5C769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1006D4"/>
    <w:multiLevelType w:val="hybridMultilevel"/>
    <w:tmpl w:val="50869F54"/>
    <w:lvl w:ilvl="0" w:tplc="2E5E2F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A86127"/>
    <w:multiLevelType w:val="multilevel"/>
    <w:tmpl w:val="BD5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2302920">
    <w:abstractNumId w:val="39"/>
  </w:num>
  <w:num w:numId="2" w16cid:durableId="178980452">
    <w:abstractNumId w:val="0"/>
  </w:num>
  <w:num w:numId="3" w16cid:durableId="1066105155">
    <w:abstractNumId w:val="3"/>
  </w:num>
  <w:num w:numId="4" w16cid:durableId="94257139">
    <w:abstractNumId w:val="0"/>
  </w:num>
  <w:num w:numId="5" w16cid:durableId="1965379215">
    <w:abstractNumId w:val="22"/>
  </w:num>
  <w:num w:numId="6" w16cid:durableId="1571424398">
    <w:abstractNumId w:val="18"/>
  </w:num>
  <w:num w:numId="7" w16cid:durableId="1202476611">
    <w:abstractNumId w:val="31"/>
  </w:num>
  <w:num w:numId="8" w16cid:durableId="563174885">
    <w:abstractNumId w:val="15"/>
  </w:num>
  <w:num w:numId="9" w16cid:durableId="203635924">
    <w:abstractNumId w:val="14"/>
  </w:num>
  <w:num w:numId="10" w16cid:durableId="2041275475">
    <w:abstractNumId w:val="6"/>
  </w:num>
  <w:num w:numId="11" w16cid:durableId="1272322335">
    <w:abstractNumId w:val="41"/>
  </w:num>
  <w:num w:numId="12" w16cid:durableId="1861626853">
    <w:abstractNumId w:val="1"/>
  </w:num>
  <w:num w:numId="13" w16cid:durableId="233467928">
    <w:abstractNumId w:val="43"/>
  </w:num>
  <w:num w:numId="14" w16cid:durableId="16195950">
    <w:abstractNumId w:val="33"/>
  </w:num>
  <w:num w:numId="15" w16cid:durableId="1455058696">
    <w:abstractNumId w:val="34"/>
  </w:num>
  <w:num w:numId="16" w16cid:durableId="1581257300">
    <w:abstractNumId w:val="26"/>
  </w:num>
  <w:num w:numId="17" w16cid:durableId="381250730">
    <w:abstractNumId w:val="36"/>
  </w:num>
  <w:num w:numId="18" w16cid:durableId="2108889985">
    <w:abstractNumId w:val="37"/>
  </w:num>
  <w:num w:numId="19" w16cid:durableId="318462166">
    <w:abstractNumId w:val="10"/>
  </w:num>
  <w:num w:numId="20" w16cid:durableId="1097755456">
    <w:abstractNumId w:val="25"/>
  </w:num>
  <w:num w:numId="21" w16cid:durableId="859390018">
    <w:abstractNumId w:val="11"/>
  </w:num>
  <w:num w:numId="22" w16cid:durableId="1807165715">
    <w:abstractNumId w:val="8"/>
  </w:num>
  <w:num w:numId="23" w16cid:durableId="677005031">
    <w:abstractNumId w:val="38"/>
  </w:num>
  <w:num w:numId="24" w16cid:durableId="209533695">
    <w:abstractNumId w:val="42"/>
  </w:num>
  <w:num w:numId="25" w16cid:durableId="854227467">
    <w:abstractNumId w:val="4"/>
  </w:num>
  <w:num w:numId="26" w16cid:durableId="1892227175">
    <w:abstractNumId w:val="28"/>
  </w:num>
  <w:num w:numId="27" w16cid:durableId="1281649636">
    <w:abstractNumId w:val="24"/>
  </w:num>
  <w:num w:numId="28" w16cid:durableId="1733500272">
    <w:abstractNumId w:val="5"/>
  </w:num>
  <w:num w:numId="29" w16cid:durableId="1687825899">
    <w:abstractNumId w:val="12"/>
  </w:num>
  <w:num w:numId="30" w16cid:durableId="919101272">
    <w:abstractNumId w:val="2"/>
  </w:num>
  <w:num w:numId="31" w16cid:durableId="464662909">
    <w:abstractNumId w:val="23"/>
  </w:num>
  <w:num w:numId="32" w16cid:durableId="449981331">
    <w:abstractNumId w:val="9"/>
  </w:num>
  <w:num w:numId="33" w16cid:durableId="838543696">
    <w:abstractNumId w:val="16"/>
  </w:num>
  <w:num w:numId="34" w16cid:durableId="1649360803">
    <w:abstractNumId w:val="29"/>
  </w:num>
  <w:num w:numId="35" w16cid:durableId="1027676250">
    <w:abstractNumId w:val="13"/>
  </w:num>
  <w:num w:numId="36" w16cid:durableId="179053327">
    <w:abstractNumId w:val="21"/>
  </w:num>
  <w:num w:numId="37" w16cid:durableId="2071344339">
    <w:abstractNumId w:val="20"/>
  </w:num>
  <w:num w:numId="38" w16cid:durableId="2029481388">
    <w:abstractNumId w:val="17"/>
  </w:num>
  <w:num w:numId="39" w16cid:durableId="583030037">
    <w:abstractNumId w:val="44"/>
  </w:num>
  <w:num w:numId="40" w16cid:durableId="466705186">
    <w:abstractNumId w:val="30"/>
  </w:num>
  <w:num w:numId="41" w16cid:durableId="1016804511">
    <w:abstractNumId w:val="27"/>
  </w:num>
  <w:num w:numId="42" w16cid:durableId="615253969">
    <w:abstractNumId w:val="19"/>
  </w:num>
  <w:num w:numId="43" w16cid:durableId="1098259005">
    <w:abstractNumId w:val="32"/>
  </w:num>
  <w:num w:numId="44" w16cid:durableId="1318221481">
    <w:abstractNumId w:val="40"/>
  </w:num>
  <w:num w:numId="45" w16cid:durableId="2056153273">
    <w:abstractNumId w:val="35"/>
  </w:num>
  <w:num w:numId="46" w16cid:durableId="79313648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0E"/>
    <w:rsid w:val="000054FE"/>
    <w:rsid w:val="00006725"/>
    <w:rsid w:val="0001326B"/>
    <w:rsid w:val="0002074D"/>
    <w:rsid w:val="000212B1"/>
    <w:rsid w:val="0002729B"/>
    <w:rsid w:val="00030A96"/>
    <w:rsid w:val="000318DC"/>
    <w:rsid w:val="00042C0A"/>
    <w:rsid w:val="000505F3"/>
    <w:rsid w:val="00054AC8"/>
    <w:rsid w:val="00060628"/>
    <w:rsid w:val="000619E2"/>
    <w:rsid w:val="00062C73"/>
    <w:rsid w:val="0006385F"/>
    <w:rsid w:val="00063B4F"/>
    <w:rsid w:val="00065023"/>
    <w:rsid w:val="00065BEF"/>
    <w:rsid w:val="000673E9"/>
    <w:rsid w:val="00070594"/>
    <w:rsid w:val="0007477E"/>
    <w:rsid w:val="00077BAE"/>
    <w:rsid w:val="00080AFE"/>
    <w:rsid w:val="000903D7"/>
    <w:rsid w:val="00095C3F"/>
    <w:rsid w:val="00097CCF"/>
    <w:rsid w:val="000B3CBD"/>
    <w:rsid w:val="000D0A93"/>
    <w:rsid w:val="000D7B95"/>
    <w:rsid w:val="000E3D18"/>
    <w:rsid w:val="000E42F7"/>
    <w:rsid w:val="000E76AE"/>
    <w:rsid w:val="000E7FF5"/>
    <w:rsid w:val="000F0206"/>
    <w:rsid w:val="001056A5"/>
    <w:rsid w:val="00111AD5"/>
    <w:rsid w:val="00113993"/>
    <w:rsid w:val="00114DCA"/>
    <w:rsid w:val="00130D50"/>
    <w:rsid w:val="00133888"/>
    <w:rsid w:val="0013630B"/>
    <w:rsid w:val="00140BE4"/>
    <w:rsid w:val="0014344A"/>
    <w:rsid w:val="00144D65"/>
    <w:rsid w:val="00160139"/>
    <w:rsid w:val="001617AC"/>
    <w:rsid w:val="001708F5"/>
    <w:rsid w:val="00172132"/>
    <w:rsid w:val="00173CE8"/>
    <w:rsid w:val="00173D97"/>
    <w:rsid w:val="00174F53"/>
    <w:rsid w:val="00175FC2"/>
    <w:rsid w:val="001830A7"/>
    <w:rsid w:val="00195F87"/>
    <w:rsid w:val="001A05B9"/>
    <w:rsid w:val="001A35F4"/>
    <w:rsid w:val="001B1132"/>
    <w:rsid w:val="001B33C9"/>
    <w:rsid w:val="001C2AAF"/>
    <w:rsid w:val="001C6FED"/>
    <w:rsid w:val="001D3ADD"/>
    <w:rsid w:val="001E6583"/>
    <w:rsid w:val="001E6FF6"/>
    <w:rsid w:val="001F20D0"/>
    <w:rsid w:val="001F2C8B"/>
    <w:rsid w:val="001F6E0B"/>
    <w:rsid w:val="0020430F"/>
    <w:rsid w:val="0021066A"/>
    <w:rsid w:val="00210BCE"/>
    <w:rsid w:val="00213257"/>
    <w:rsid w:val="00216347"/>
    <w:rsid w:val="00227657"/>
    <w:rsid w:val="0023021C"/>
    <w:rsid w:val="0023435F"/>
    <w:rsid w:val="00250E23"/>
    <w:rsid w:val="002565C5"/>
    <w:rsid w:val="002567D3"/>
    <w:rsid w:val="00276C84"/>
    <w:rsid w:val="00284AD8"/>
    <w:rsid w:val="00287876"/>
    <w:rsid w:val="00290870"/>
    <w:rsid w:val="0029119F"/>
    <w:rsid w:val="00296BBD"/>
    <w:rsid w:val="00297090"/>
    <w:rsid w:val="002A1CBA"/>
    <w:rsid w:val="002A20A4"/>
    <w:rsid w:val="002A4912"/>
    <w:rsid w:val="002A4C74"/>
    <w:rsid w:val="002A5EA1"/>
    <w:rsid w:val="002A6CC6"/>
    <w:rsid w:val="002B1B1A"/>
    <w:rsid w:val="002B2023"/>
    <w:rsid w:val="002B377B"/>
    <w:rsid w:val="002B3BBE"/>
    <w:rsid w:val="002B743A"/>
    <w:rsid w:val="002C312F"/>
    <w:rsid w:val="002D0E43"/>
    <w:rsid w:val="002D4454"/>
    <w:rsid w:val="002E1FA6"/>
    <w:rsid w:val="002E515D"/>
    <w:rsid w:val="002F3490"/>
    <w:rsid w:val="002F474C"/>
    <w:rsid w:val="002F5266"/>
    <w:rsid w:val="002F5C80"/>
    <w:rsid w:val="002F6A61"/>
    <w:rsid w:val="003002F9"/>
    <w:rsid w:val="003053F5"/>
    <w:rsid w:val="0030597F"/>
    <w:rsid w:val="00307989"/>
    <w:rsid w:val="00322B31"/>
    <w:rsid w:val="0034019F"/>
    <w:rsid w:val="00340EBA"/>
    <w:rsid w:val="00351837"/>
    <w:rsid w:val="00360086"/>
    <w:rsid w:val="0036036B"/>
    <w:rsid w:val="00361425"/>
    <w:rsid w:val="00365F44"/>
    <w:rsid w:val="003702B0"/>
    <w:rsid w:val="00374DC8"/>
    <w:rsid w:val="00381B40"/>
    <w:rsid w:val="00383DEB"/>
    <w:rsid w:val="00391C14"/>
    <w:rsid w:val="0039407A"/>
    <w:rsid w:val="003A32DA"/>
    <w:rsid w:val="003A6E64"/>
    <w:rsid w:val="003B54CF"/>
    <w:rsid w:val="003B7E43"/>
    <w:rsid w:val="003C31AD"/>
    <w:rsid w:val="003D03C0"/>
    <w:rsid w:val="003D0E29"/>
    <w:rsid w:val="003D234A"/>
    <w:rsid w:val="003D2D74"/>
    <w:rsid w:val="003D624B"/>
    <w:rsid w:val="003D748D"/>
    <w:rsid w:val="003E0327"/>
    <w:rsid w:val="003E4A1E"/>
    <w:rsid w:val="003E6C48"/>
    <w:rsid w:val="003E7105"/>
    <w:rsid w:val="003F5763"/>
    <w:rsid w:val="0040389F"/>
    <w:rsid w:val="0040697C"/>
    <w:rsid w:val="00411AD2"/>
    <w:rsid w:val="0041337B"/>
    <w:rsid w:val="00432BEB"/>
    <w:rsid w:val="00435883"/>
    <w:rsid w:val="00436EA3"/>
    <w:rsid w:val="00447E44"/>
    <w:rsid w:val="004518DD"/>
    <w:rsid w:val="00456F52"/>
    <w:rsid w:val="00464ADD"/>
    <w:rsid w:val="00466164"/>
    <w:rsid w:val="0047234C"/>
    <w:rsid w:val="00476AD5"/>
    <w:rsid w:val="00484D32"/>
    <w:rsid w:val="0049168F"/>
    <w:rsid w:val="0049330C"/>
    <w:rsid w:val="004A0DFA"/>
    <w:rsid w:val="004A0FA5"/>
    <w:rsid w:val="004A3804"/>
    <w:rsid w:val="004A694E"/>
    <w:rsid w:val="004B1B50"/>
    <w:rsid w:val="004B5FFE"/>
    <w:rsid w:val="004C1933"/>
    <w:rsid w:val="004C24DF"/>
    <w:rsid w:val="004C54B1"/>
    <w:rsid w:val="004C6B95"/>
    <w:rsid w:val="004D2E17"/>
    <w:rsid w:val="004D60D1"/>
    <w:rsid w:val="004D778E"/>
    <w:rsid w:val="004E09D0"/>
    <w:rsid w:val="004E4FF8"/>
    <w:rsid w:val="004F2FC1"/>
    <w:rsid w:val="00500514"/>
    <w:rsid w:val="00501BE3"/>
    <w:rsid w:val="0050489C"/>
    <w:rsid w:val="00510499"/>
    <w:rsid w:val="00513EA6"/>
    <w:rsid w:val="00515CAD"/>
    <w:rsid w:val="005165FF"/>
    <w:rsid w:val="00521FF4"/>
    <w:rsid w:val="005252B6"/>
    <w:rsid w:val="00530F81"/>
    <w:rsid w:val="00533629"/>
    <w:rsid w:val="00533F9F"/>
    <w:rsid w:val="0053789A"/>
    <w:rsid w:val="00546B91"/>
    <w:rsid w:val="0056241A"/>
    <w:rsid w:val="0056289D"/>
    <w:rsid w:val="005631A6"/>
    <w:rsid w:val="005640C0"/>
    <w:rsid w:val="0056482C"/>
    <w:rsid w:val="00566DB3"/>
    <w:rsid w:val="00570A6D"/>
    <w:rsid w:val="00573726"/>
    <w:rsid w:val="005755F2"/>
    <w:rsid w:val="00580F19"/>
    <w:rsid w:val="00580FDC"/>
    <w:rsid w:val="0058678E"/>
    <w:rsid w:val="00587EBB"/>
    <w:rsid w:val="00590982"/>
    <w:rsid w:val="005A0D42"/>
    <w:rsid w:val="005A3FC4"/>
    <w:rsid w:val="005B3294"/>
    <w:rsid w:val="005B52E9"/>
    <w:rsid w:val="005B61D5"/>
    <w:rsid w:val="005B761C"/>
    <w:rsid w:val="005D2B74"/>
    <w:rsid w:val="005D3939"/>
    <w:rsid w:val="005D7938"/>
    <w:rsid w:val="005D7CFF"/>
    <w:rsid w:val="005E0BF0"/>
    <w:rsid w:val="005E2F8F"/>
    <w:rsid w:val="005E34B3"/>
    <w:rsid w:val="005E5355"/>
    <w:rsid w:val="00600628"/>
    <w:rsid w:val="006073AE"/>
    <w:rsid w:val="00613C6E"/>
    <w:rsid w:val="006213F0"/>
    <w:rsid w:val="0062691E"/>
    <w:rsid w:val="006426DD"/>
    <w:rsid w:val="00645406"/>
    <w:rsid w:val="00646AA9"/>
    <w:rsid w:val="00647292"/>
    <w:rsid w:val="0064768A"/>
    <w:rsid w:val="00647FA9"/>
    <w:rsid w:val="006520CB"/>
    <w:rsid w:val="006637C1"/>
    <w:rsid w:val="006702FD"/>
    <w:rsid w:val="00674A58"/>
    <w:rsid w:val="00675551"/>
    <w:rsid w:val="00676326"/>
    <w:rsid w:val="00681112"/>
    <w:rsid w:val="00684E91"/>
    <w:rsid w:val="006877DB"/>
    <w:rsid w:val="00691120"/>
    <w:rsid w:val="00693E02"/>
    <w:rsid w:val="006A0865"/>
    <w:rsid w:val="006A7CB8"/>
    <w:rsid w:val="006B1920"/>
    <w:rsid w:val="006B3497"/>
    <w:rsid w:val="006B73B8"/>
    <w:rsid w:val="006C0D7C"/>
    <w:rsid w:val="006C3DEE"/>
    <w:rsid w:val="006D1D5F"/>
    <w:rsid w:val="006D332E"/>
    <w:rsid w:val="006E2B98"/>
    <w:rsid w:val="006E30B9"/>
    <w:rsid w:val="006E5621"/>
    <w:rsid w:val="0070039D"/>
    <w:rsid w:val="007115FE"/>
    <w:rsid w:val="00727CC8"/>
    <w:rsid w:val="00732D6F"/>
    <w:rsid w:val="007333F4"/>
    <w:rsid w:val="007349D1"/>
    <w:rsid w:val="00747F31"/>
    <w:rsid w:val="0075695C"/>
    <w:rsid w:val="0076455E"/>
    <w:rsid w:val="00765439"/>
    <w:rsid w:val="007700E6"/>
    <w:rsid w:val="00770DB7"/>
    <w:rsid w:val="00773823"/>
    <w:rsid w:val="00773CE6"/>
    <w:rsid w:val="00775B07"/>
    <w:rsid w:val="0078203E"/>
    <w:rsid w:val="00785094"/>
    <w:rsid w:val="00785491"/>
    <w:rsid w:val="00785E29"/>
    <w:rsid w:val="00786132"/>
    <w:rsid w:val="00787A15"/>
    <w:rsid w:val="00795832"/>
    <w:rsid w:val="007A1E3F"/>
    <w:rsid w:val="007B6840"/>
    <w:rsid w:val="007C2ADF"/>
    <w:rsid w:val="007C2D96"/>
    <w:rsid w:val="007C6DA8"/>
    <w:rsid w:val="007D31E5"/>
    <w:rsid w:val="007D3D6D"/>
    <w:rsid w:val="007D4D7A"/>
    <w:rsid w:val="007E3475"/>
    <w:rsid w:val="007E5589"/>
    <w:rsid w:val="007F06C7"/>
    <w:rsid w:val="007F06F9"/>
    <w:rsid w:val="007F288C"/>
    <w:rsid w:val="007F2DB5"/>
    <w:rsid w:val="00810A0A"/>
    <w:rsid w:val="00811157"/>
    <w:rsid w:val="00814880"/>
    <w:rsid w:val="0081756F"/>
    <w:rsid w:val="008178D6"/>
    <w:rsid w:val="00820C56"/>
    <w:rsid w:val="008217C3"/>
    <w:rsid w:val="00822A2B"/>
    <w:rsid w:val="00826365"/>
    <w:rsid w:val="0082700F"/>
    <w:rsid w:val="00846C32"/>
    <w:rsid w:val="00846F03"/>
    <w:rsid w:val="00852694"/>
    <w:rsid w:val="00852B09"/>
    <w:rsid w:val="00853E6C"/>
    <w:rsid w:val="00854E3B"/>
    <w:rsid w:val="00861940"/>
    <w:rsid w:val="008623F9"/>
    <w:rsid w:val="00863B96"/>
    <w:rsid w:val="00863BD9"/>
    <w:rsid w:val="00864E24"/>
    <w:rsid w:val="00871B48"/>
    <w:rsid w:val="008727E0"/>
    <w:rsid w:val="00874C85"/>
    <w:rsid w:val="00882FA4"/>
    <w:rsid w:val="00886028"/>
    <w:rsid w:val="008960A7"/>
    <w:rsid w:val="008A2273"/>
    <w:rsid w:val="008A35B4"/>
    <w:rsid w:val="008A4955"/>
    <w:rsid w:val="008A581C"/>
    <w:rsid w:val="008B19EC"/>
    <w:rsid w:val="008B35DA"/>
    <w:rsid w:val="008B42AB"/>
    <w:rsid w:val="008C1E72"/>
    <w:rsid w:val="008C38AA"/>
    <w:rsid w:val="008C71AA"/>
    <w:rsid w:val="008D37BC"/>
    <w:rsid w:val="008D381F"/>
    <w:rsid w:val="008D433B"/>
    <w:rsid w:val="008E62C2"/>
    <w:rsid w:val="008E794D"/>
    <w:rsid w:val="008F0A10"/>
    <w:rsid w:val="008F3D34"/>
    <w:rsid w:val="008F4833"/>
    <w:rsid w:val="009000DD"/>
    <w:rsid w:val="00901148"/>
    <w:rsid w:val="00907D73"/>
    <w:rsid w:val="009105EF"/>
    <w:rsid w:val="00912325"/>
    <w:rsid w:val="009212B8"/>
    <w:rsid w:val="00936D00"/>
    <w:rsid w:val="00937C43"/>
    <w:rsid w:val="0094035A"/>
    <w:rsid w:val="009410FB"/>
    <w:rsid w:val="009459A6"/>
    <w:rsid w:val="0095205C"/>
    <w:rsid w:val="009521AD"/>
    <w:rsid w:val="009526F1"/>
    <w:rsid w:val="00953945"/>
    <w:rsid w:val="0096001C"/>
    <w:rsid w:val="009617DD"/>
    <w:rsid w:val="00961C7C"/>
    <w:rsid w:val="00963E09"/>
    <w:rsid w:val="00964D92"/>
    <w:rsid w:val="00972C19"/>
    <w:rsid w:val="00973ED2"/>
    <w:rsid w:val="00973F4B"/>
    <w:rsid w:val="00975EEF"/>
    <w:rsid w:val="009818E3"/>
    <w:rsid w:val="00985B52"/>
    <w:rsid w:val="0099063D"/>
    <w:rsid w:val="009917E6"/>
    <w:rsid w:val="00995C38"/>
    <w:rsid w:val="00997092"/>
    <w:rsid w:val="009A1D43"/>
    <w:rsid w:val="009A31AD"/>
    <w:rsid w:val="009A4FB6"/>
    <w:rsid w:val="009B531C"/>
    <w:rsid w:val="009B6B65"/>
    <w:rsid w:val="009B7F43"/>
    <w:rsid w:val="009C30A3"/>
    <w:rsid w:val="009D09F8"/>
    <w:rsid w:val="009D5DA0"/>
    <w:rsid w:val="009E1B9D"/>
    <w:rsid w:val="009E2156"/>
    <w:rsid w:val="009E3D88"/>
    <w:rsid w:val="009E4C4D"/>
    <w:rsid w:val="009F0524"/>
    <w:rsid w:val="009F0A04"/>
    <w:rsid w:val="009F62D5"/>
    <w:rsid w:val="00A01A64"/>
    <w:rsid w:val="00A0290C"/>
    <w:rsid w:val="00A035B8"/>
    <w:rsid w:val="00A05244"/>
    <w:rsid w:val="00A05923"/>
    <w:rsid w:val="00A07A3F"/>
    <w:rsid w:val="00A14E81"/>
    <w:rsid w:val="00A2096E"/>
    <w:rsid w:val="00A2440D"/>
    <w:rsid w:val="00A42913"/>
    <w:rsid w:val="00A5108F"/>
    <w:rsid w:val="00A510AE"/>
    <w:rsid w:val="00A5175E"/>
    <w:rsid w:val="00A51FBB"/>
    <w:rsid w:val="00A61BA6"/>
    <w:rsid w:val="00A65AB6"/>
    <w:rsid w:val="00A72C0E"/>
    <w:rsid w:val="00A7319F"/>
    <w:rsid w:val="00A74B1F"/>
    <w:rsid w:val="00A81D40"/>
    <w:rsid w:val="00A82F7E"/>
    <w:rsid w:val="00A85E14"/>
    <w:rsid w:val="00A9025E"/>
    <w:rsid w:val="00A90309"/>
    <w:rsid w:val="00A93FBE"/>
    <w:rsid w:val="00A95BD0"/>
    <w:rsid w:val="00A95DDD"/>
    <w:rsid w:val="00A96D43"/>
    <w:rsid w:val="00A972ED"/>
    <w:rsid w:val="00AA2153"/>
    <w:rsid w:val="00AA2D46"/>
    <w:rsid w:val="00AA4BF9"/>
    <w:rsid w:val="00AA4FF7"/>
    <w:rsid w:val="00AA528F"/>
    <w:rsid w:val="00AA68CB"/>
    <w:rsid w:val="00AB415E"/>
    <w:rsid w:val="00AB50A7"/>
    <w:rsid w:val="00AC151E"/>
    <w:rsid w:val="00AC1FE0"/>
    <w:rsid w:val="00AC7B75"/>
    <w:rsid w:val="00AD5925"/>
    <w:rsid w:val="00AD778A"/>
    <w:rsid w:val="00AE05CA"/>
    <w:rsid w:val="00AE4565"/>
    <w:rsid w:val="00AE551C"/>
    <w:rsid w:val="00AE779F"/>
    <w:rsid w:val="00AF4374"/>
    <w:rsid w:val="00AF702B"/>
    <w:rsid w:val="00B01987"/>
    <w:rsid w:val="00B01B1C"/>
    <w:rsid w:val="00B054E7"/>
    <w:rsid w:val="00B06526"/>
    <w:rsid w:val="00B06557"/>
    <w:rsid w:val="00B07AD4"/>
    <w:rsid w:val="00B159DB"/>
    <w:rsid w:val="00B16CB4"/>
    <w:rsid w:val="00B2105C"/>
    <w:rsid w:val="00B2458B"/>
    <w:rsid w:val="00B26208"/>
    <w:rsid w:val="00B31162"/>
    <w:rsid w:val="00B371F7"/>
    <w:rsid w:val="00B402AB"/>
    <w:rsid w:val="00B40FEB"/>
    <w:rsid w:val="00B46ADC"/>
    <w:rsid w:val="00B47A85"/>
    <w:rsid w:val="00B5289A"/>
    <w:rsid w:val="00B52BAC"/>
    <w:rsid w:val="00B52E10"/>
    <w:rsid w:val="00B53EB4"/>
    <w:rsid w:val="00B6107D"/>
    <w:rsid w:val="00B65BF0"/>
    <w:rsid w:val="00B65DD0"/>
    <w:rsid w:val="00B7092E"/>
    <w:rsid w:val="00B70DBA"/>
    <w:rsid w:val="00B749D6"/>
    <w:rsid w:val="00B74D90"/>
    <w:rsid w:val="00B75FBE"/>
    <w:rsid w:val="00B8086D"/>
    <w:rsid w:val="00B82157"/>
    <w:rsid w:val="00B82A9B"/>
    <w:rsid w:val="00B8319D"/>
    <w:rsid w:val="00B83C98"/>
    <w:rsid w:val="00B900BE"/>
    <w:rsid w:val="00B92261"/>
    <w:rsid w:val="00B929D4"/>
    <w:rsid w:val="00B97521"/>
    <w:rsid w:val="00BA3983"/>
    <w:rsid w:val="00BA4FF1"/>
    <w:rsid w:val="00BA7491"/>
    <w:rsid w:val="00BC048F"/>
    <w:rsid w:val="00BD2743"/>
    <w:rsid w:val="00BE0E13"/>
    <w:rsid w:val="00BF03AB"/>
    <w:rsid w:val="00BF1D07"/>
    <w:rsid w:val="00C05F37"/>
    <w:rsid w:val="00C06103"/>
    <w:rsid w:val="00C061F1"/>
    <w:rsid w:val="00C1223E"/>
    <w:rsid w:val="00C25A11"/>
    <w:rsid w:val="00C34CE1"/>
    <w:rsid w:val="00C41A34"/>
    <w:rsid w:val="00C41CC2"/>
    <w:rsid w:val="00C46DE1"/>
    <w:rsid w:val="00C54C63"/>
    <w:rsid w:val="00C6102B"/>
    <w:rsid w:val="00C63463"/>
    <w:rsid w:val="00C714BD"/>
    <w:rsid w:val="00C750B2"/>
    <w:rsid w:val="00C872BA"/>
    <w:rsid w:val="00C938D0"/>
    <w:rsid w:val="00C945CA"/>
    <w:rsid w:val="00CA09E1"/>
    <w:rsid w:val="00CA1E32"/>
    <w:rsid w:val="00CA5040"/>
    <w:rsid w:val="00CB326D"/>
    <w:rsid w:val="00CB58E9"/>
    <w:rsid w:val="00CC33D2"/>
    <w:rsid w:val="00CC6683"/>
    <w:rsid w:val="00CD7B52"/>
    <w:rsid w:val="00CF230E"/>
    <w:rsid w:val="00CF72FE"/>
    <w:rsid w:val="00CF782A"/>
    <w:rsid w:val="00D000BC"/>
    <w:rsid w:val="00D01AB8"/>
    <w:rsid w:val="00D10622"/>
    <w:rsid w:val="00D129C5"/>
    <w:rsid w:val="00D149BB"/>
    <w:rsid w:val="00D14D9F"/>
    <w:rsid w:val="00D23314"/>
    <w:rsid w:val="00D2689A"/>
    <w:rsid w:val="00D30D7B"/>
    <w:rsid w:val="00D34069"/>
    <w:rsid w:val="00D34622"/>
    <w:rsid w:val="00D34AA2"/>
    <w:rsid w:val="00D34D59"/>
    <w:rsid w:val="00D43B97"/>
    <w:rsid w:val="00D52EEF"/>
    <w:rsid w:val="00D5506F"/>
    <w:rsid w:val="00D60B22"/>
    <w:rsid w:val="00D61113"/>
    <w:rsid w:val="00D65C21"/>
    <w:rsid w:val="00D664A1"/>
    <w:rsid w:val="00D72792"/>
    <w:rsid w:val="00D81769"/>
    <w:rsid w:val="00D82173"/>
    <w:rsid w:val="00D91678"/>
    <w:rsid w:val="00D96D68"/>
    <w:rsid w:val="00D97AE8"/>
    <w:rsid w:val="00DA3393"/>
    <w:rsid w:val="00DA6815"/>
    <w:rsid w:val="00DC4A86"/>
    <w:rsid w:val="00DD142E"/>
    <w:rsid w:val="00DD15C0"/>
    <w:rsid w:val="00DF03B0"/>
    <w:rsid w:val="00E01169"/>
    <w:rsid w:val="00E05217"/>
    <w:rsid w:val="00E05ED9"/>
    <w:rsid w:val="00E06871"/>
    <w:rsid w:val="00E071B7"/>
    <w:rsid w:val="00E11108"/>
    <w:rsid w:val="00E129E5"/>
    <w:rsid w:val="00E13D55"/>
    <w:rsid w:val="00E14CFB"/>
    <w:rsid w:val="00E15B17"/>
    <w:rsid w:val="00E16588"/>
    <w:rsid w:val="00E23BD1"/>
    <w:rsid w:val="00E24F83"/>
    <w:rsid w:val="00E2656D"/>
    <w:rsid w:val="00E27AD1"/>
    <w:rsid w:val="00E35529"/>
    <w:rsid w:val="00E42D16"/>
    <w:rsid w:val="00E4787C"/>
    <w:rsid w:val="00E55B93"/>
    <w:rsid w:val="00E601E0"/>
    <w:rsid w:val="00E725D2"/>
    <w:rsid w:val="00E72AE7"/>
    <w:rsid w:val="00E72E36"/>
    <w:rsid w:val="00E7304A"/>
    <w:rsid w:val="00E85A4E"/>
    <w:rsid w:val="00E91E01"/>
    <w:rsid w:val="00EA2076"/>
    <w:rsid w:val="00EA36FD"/>
    <w:rsid w:val="00EA4ACC"/>
    <w:rsid w:val="00EA56AE"/>
    <w:rsid w:val="00EA6F61"/>
    <w:rsid w:val="00EB0C69"/>
    <w:rsid w:val="00EB7C1A"/>
    <w:rsid w:val="00EC309F"/>
    <w:rsid w:val="00ED36F3"/>
    <w:rsid w:val="00EE1042"/>
    <w:rsid w:val="00EE2EFE"/>
    <w:rsid w:val="00EE4107"/>
    <w:rsid w:val="00EE5F05"/>
    <w:rsid w:val="00EF64CC"/>
    <w:rsid w:val="00F006CA"/>
    <w:rsid w:val="00F022A9"/>
    <w:rsid w:val="00F044C3"/>
    <w:rsid w:val="00F064BF"/>
    <w:rsid w:val="00F064DB"/>
    <w:rsid w:val="00F07EB6"/>
    <w:rsid w:val="00F1135A"/>
    <w:rsid w:val="00F16E37"/>
    <w:rsid w:val="00F170C6"/>
    <w:rsid w:val="00F17863"/>
    <w:rsid w:val="00F21637"/>
    <w:rsid w:val="00F21D77"/>
    <w:rsid w:val="00F2371D"/>
    <w:rsid w:val="00F315EE"/>
    <w:rsid w:val="00F454B7"/>
    <w:rsid w:val="00F4639B"/>
    <w:rsid w:val="00F4657F"/>
    <w:rsid w:val="00F53705"/>
    <w:rsid w:val="00F5447B"/>
    <w:rsid w:val="00F5587B"/>
    <w:rsid w:val="00F56679"/>
    <w:rsid w:val="00F625B1"/>
    <w:rsid w:val="00F72D38"/>
    <w:rsid w:val="00F80D4F"/>
    <w:rsid w:val="00F81637"/>
    <w:rsid w:val="00F842F4"/>
    <w:rsid w:val="00F90638"/>
    <w:rsid w:val="00FA1B87"/>
    <w:rsid w:val="00FA37BA"/>
    <w:rsid w:val="00FC1232"/>
    <w:rsid w:val="00FC389D"/>
    <w:rsid w:val="00FC6D2F"/>
    <w:rsid w:val="00FD1E6C"/>
    <w:rsid w:val="00FD6165"/>
    <w:rsid w:val="00FE3C97"/>
    <w:rsid w:val="00FE4BCB"/>
    <w:rsid w:val="00FF0D54"/>
    <w:rsid w:val="00FF5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34F5"/>
  <w15:docId w15:val="{8DB13047-D728-47C3-A41E-87B2DD53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0E"/>
    <w:rPr>
      <w:rFonts w:ascii="Arial" w:eastAsia="Times New Roman" w:hAnsi="Arial"/>
      <w:lang w:eastAsia="en-US"/>
    </w:rPr>
  </w:style>
  <w:style w:type="paragraph" w:styleId="Heading2">
    <w:name w:val="heading 2"/>
    <w:basedOn w:val="Normal"/>
    <w:next w:val="Normal"/>
    <w:link w:val="Heading2Char"/>
    <w:uiPriority w:val="9"/>
    <w:unhideWhenUsed/>
    <w:qFormat/>
    <w:rsid w:val="0050051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s-Char">
    <w:name w:val="Notes - Char"/>
    <w:rsid w:val="00CF230E"/>
    <w:rPr>
      <w:rFonts w:ascii="Arial" w:hAnsi="Arial"/>
      <w:b/>
      <w:color w:val="800080"/>
      <w:sz w:val="22"/>
      <w:bdr w:val="none" w:sz="0" w:space="0" w:color="auto"/>
      <w:shd w:val="clear" w:color="auto" w:fill="E0E0E0"/>
    </w:rPr>
  </w:style>
  <w:style w:type="paragraph" w:customStyle="1" w:styleId="T1Text">
    <w:name w:val="T1 Text"/>
    <w:link w:val="T1TextChar"/>
    <w:rsid w:val="00CF230E"/>
    <w:pPr>
      <w:spacing w:after="120"/>
    </w:pPr>
    <w:rPr>
      <w:rFonts w:ascii="Arial" w:eastAsia="Times New Roman" w:hAnsi="Arial"/>
      <w:sz w:val="22"/>
      <w:szCs w:val="22"/>
      <w:lang w:eastAsia="en-US"/>
    </w:rPr>
  </w:style>
  <w:style w:type="character" w:customStyle="1" w:styleId="T1TextChar">
    <w:name w:val="T1 Text Char"/>
    <w:link w:val="T1Text"/>
    <w:rsid w:val="00CF230E"/>
    <w:rPr>
      <w:rFonts w:ascii="Arial" w:eastAsia="Times New Roman" w:hAnsi="Arial"/>
      <w:sz w:val="22"/>
      <w:szCs w:val="22"/>
      <w:lang w:val="en-AU" w:eastAsia="en-US" w:bidi="ar-SA"/>
    </w:rPr>
  </w:style>
  <w:style w:type="paragraph" w:customStyle="1" w:styleId="HRTemp-Heading2">
    <w:name w:val="HR Temp - Heading 2"/>
    <w:basedOn w:val="Normal"/>
    <w:rsid w:val="00CF230E"/>
    <w:pPr>
      <w:numPr>
        <w:numId w:val="1"/>
      </w:numPr>
      <w:spacing w:before="120" w:after="120"/>
    </w:pPr>
    <w:rPr>
      <w:rFonts w:ascii="Helvetica" w:hAnsi="Helvetica" w:cs="Arial"/>
      <w:b/>
      <w:bCs/>
      <w:color w:val="C0C0C0"/>
    </w:rPr>
  </w:style>
  <w:style w:type="paragraph" w:styleId="ListBullet">
    <w:name w:val="List Bullet"/>
    <w:basedOn w:val="Normal"/>
    <w:qFormat/>
    <w:rsid w:val="00133888"/>
    <w:pPr>
      <w:numPr>
        <w:numId w:val="2"/>
      </w:numPr>
      <w:tabs>
        <w:tab w:val="left" w:pos="425"/>
      </w:tabs>
      <w:spacing w:before="120" w:after="60"/>
    </w:pPr>
    <w:rPr>
      <w:szCs w:val="24"/>
    </w:rPr>
  </w:style>
  <w:style w:type="paragraph" w:styleId="BodyText">
    <w:name w:val="Body Text"/>
    <w:basedOn w:val="Normal"/>
    <w:link w:val="BodyTextChar"/>
    <w:qFormat/>
    <w:rsid w:val="00133888"/>
    <w:pPr>
      <w:numPr>
        <w:numId w:val="3"/>
      </w:numPr>
      <w:spacing w:before="240" w:after="60"/>
    </w:pPr>
    <w:rPr>
      <w:szCs w:val="24"/>
      <w:lang w:val="x-none"/>
    </w:rPr>
  </w:style>
  <w:style w:type="character" w:customStyle="1" w:styleId="BodyTextChar">
    <w:name w:val="Body Text Char"/>
    <w:link w:val="BodyText"/>
    <w:rsid w:val="00133888"/>
    <w:rPr>
      <w:rFonts w:ascii="Arial" w:eastAsia="Times New Roman" w:hAnsi="Arial"/>
      <w:szCs w:val="24"/>
      <w:lang w:val="x-none" w:eastAsia="en-US"/>
    </w:rPr>
  </w:style>
  <w:style w:type="paragraph" w:styleId="ListNumber">
    <w:name w:val="List Number"/>
    <w:basedOn w:val="ListBullet"/>
    <w:qFormat/>
    <w:rsid w:val="00133888"/>
    <w:pPr>
      <w:numPr>
        <w:ilvl w:val="1"/>
        <w:numId w:val="3"/>
      </w:numPr>
    </w:pPr>
  </w:style>
  <w:style w:type="paragraph" w:styleId="ListNumber2">
    <w:name w:val="List Number 2"/>
    <w:basedOn w:val="ListBullet2"/>
    <w:qFormat/>
    <w:rsid w:val="00133888"/>
    <w:pPr>
      <w:numPr>
        <w:ilvl w:val="2"/>
        <w:numId w:val="3"/>
      </w:numPr>
      <w:tabs>
        <w:tab w:val="clear" w:pos="425"/>
        <w:tab w:val="num" w:pos="840"/>
      </w:tabs>
      <w:spacing w:before="60" w:after="60"/>
      <w:ind w:left="868" w:hanging="443"/>
      <w:contextualSpacing w:val="0"/>
    </w:pPr>
    <w:rPr>
      <w:szCs w:val="24"/>
    </w:rPr>
  </w:style>
  <w:style w:type="paragraph" w:styleId="ListNumber3">
    <w:name w:val="List Number 3"/>
    <w:qFormat/>
    <w:rsid w:val="00133888"/>
    <w:pPr>
      <w:numPr>
        <w:ilvl w:val="3"/>
        <w:numId w:val="3"/>
      </w:numPr>
      <w:tabs>
        <w:tab w:val="clear" w:pos="1440"/>
        <w:tab w:val="num" w:pos="1120"/>
      </w:tabs>
      <w:spacing w:before="60"/>
      <w:ind w:left="1176" w:hanging="336"/>
    </w:pPr>
    <w:rPr>
      <w:rFonts w:ascii="Arial" w:eastAsia="Times New Roman" w:hAnsi="Arial"/>
      <w:szCs w:val="24"/>
      <w:lang w:eastAsia="en-US"/>
    </w:rPr>
  </w:style>
  <w:style w:type="paragraph" w:styleId="ListBullet2">
    <w:name w:val="List Bullet 2"/>
    <w:basedOn w:val="Normal"/>
    <w:uiPriority w:val="99"/>
    <w:semiHidden/>
    <w:unhideWhenUsed/>
    <w:rsid w:val="00133888"/>
    <w:pPr>
      <w:tabs>
        <w:tab w:val="num" w:pos="360"/>
      </w:tabs>
      <w:ind w:left="360" w:hanging="360"/>
      <w:contextualSpacing/>
    </w:pPr>
  </w:style>
  <w:style w:type="paragraph" w:styleId="BalloonText">
    <w:name w:val="Balloon Text"/>
    <w:basedOn w:val="Normal"/>
    <w:link w:val="BalloonTextChar"/>
    <w:uiPriority w:val="99"/>
    <w:semiHidden/>
    <w:unhideWhenUsed/>
    <w:rsid w:val="00AA4BF9"/>
    <w:rPr>
      <w:rFonts w:ascii="Tahoma" w:hAnsi="Tahoma"/>
      <w:sz w:val="16"/>
      <w:szCs w:val="16"/>
      <w:lang w:val="x-none"/>
    </w:rPr>
  </w:style>
  <w:style w:type="character" w:customStyle="1" w:styleId="BalloonTextChar">
    <w:name w:val="Balloon Text Char"/>
    <w:link w:val="BalloonText"/>
    <w:uiPriority w:val="99"/>
    <w:semiHidden/>
    <w:rsid w:val="00AA4BF9"/>
    <w:rPr>
      <w:rFonts w:ascii="Tahoma" w:eastAsia="Times New Roman" w:hAnsi="Tahoma" w:cs="Tahoma"/>
      <w:sz w:val="16"/>
      <w:szCs w:val="16"/>
      <w:lang w:eastAsia="en-US"/>
    </w:rPr>
  </w:style>
  <w:style w:type="character" w:styleId="CommentReference">
    <w:name w:val="annotation reference"/>
    <w:uiPriority w:val="99"/>
    <w:semiHidden/>
    <w:unhideWhenUsed/>
    <w:rsid w:val="009105EF"/>
    <w:rPr>
      <w:sz w:val="16"/>
      <w:szCs w:val="16"/>
    </w:rPr>
  </w:style>
  <w:style w:type="paragraph" w:styleId="CommentText">
    <w:name w:val="annotation text"/>
    <w:basedOn w:val="Normal"/>
    <w:link w:val="CommentTextChar"/>
    <w:uiPriority w:val="99"/>
    <w:semiHidden/>
    <w:unhideWhenUsed/>
    <w:rsid w:val="009105EF"/>
    <w:rPr>
      <w:lang w:val="x-none"/>
    </w:rPr>
  </w:style>
  <w:style w:type="character" w:customStyle="1" w:styleId="CommentTextChar">
    <w:name w:val="Comment Text Char"/>
    <w:link w:val="CommentText"/>
    <w:uiPriority w:val="99"/>
    <w:semiHidden/>
    <w:rsid w:val="009105EF"/>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9105EF"/>
    <w:rPr>
      <w:b/>
      <w:bCs/>
    </w:rPr>
  </w:style>
  <w:style w:type="character" w:customStyle="1" w:styleId="CommentSubjectChar">
    <w:name w:val="Comment Subject Char"/>
    <w:link w:val="CommentSubject"/>
    <w:uiPriority w:val="99"/>
    <w:semiHidden/>
    <w:rsid w:val="009105EF"/>
    <w:rPr>
      <w:rFonts w:ascii="Arial" w:eastAsia="Times New Roman" w:hAnsi="Arial"/>
      <w:b/>
      <w:bCs/>
      <w:lang w:eastAsia="en-US"/>
    </w:rPr>
  </w:style>
  <w:style w:type="paragraph" w:styleId="PlainText">
    <w:name w:val="Plain Text"/>
    <w:basedOn w:val="Normal"/>
    <w:link w:val="PlainTextChar"/>
    <w:uiPriority w:val="99"/>
    <w:semiHidden/>
    <w:unhideWhenUsed/>
    <w:rsid w:val="00963E09"/>
    <w:rPr>
      <w:rFonts w:ascii="Consolas" w:eastAsia="Calibri" w:hAnsi="Consolas"/>
      <w:sz w:val="21"/>
      <w:szCs w:val="21"/>
      <w:lang w:val="x-none"/>
    </w:rPr>
  </w:style>
  <w:style w:type="character" w:customStyle="1" w:styleId="PlainTextChar">
    <w:name w:val="Plain Text Char"/>
    <w:link w:val="PlainText"/>
    <w:uiPriority w:val="99"/>
    <w:semiHidden/>
    <w:rsid w:val="00963E09"/>
    <w:rPr>
      <w:rFonts w:ascii="Consolas" w:eastAsia="Calibri" w:hAnsi="Consolas" w:cs="Times New Roman"/>
      <w:sz w:val="21"/>
      <w:szCs w:val="21"/>
      <w:lang w:eastAsia="en-US"/>
    </w:rPr>
  </w:style>
  <w:style w:type="paragraph" w:styleId="Header">
    <w:name w:val="header"/>
    <w:basedOn w:val="Normal"/>
    <w:link w:val="HeaderChar"/>
    <w:uiPriority w:val="99"/>
    <w:unhideWhenUsed/>
    <w:rsid w:val="002F5266"/>
    <w:pPr>
      <w:tabs>
        <w:tab w:val="center" w:pos="4513"/>
        <w:tab w:val="right" w:pos="9026"/>
      </w:tabs>
    </w:pPr>
    <w:rPr>
      <w:lang w:val="x-none"/>
    </w:rPr>
  </w:style>
  <w:style w:type="character" w:customStyle="1" w:styleId="HeaderChar">
    <w:name w:val="Header Char"/>
    <w:link w:val="Header"/>
    <w:uiPriority w:val="99"/>
    <w:rsid w:val="002F5266"/>
    <w:rPr>
      <w:rFonts w:ascii="Arial" w:eastAsia="Times New Roman" w:hAnsi="Arial"/>
      <w:lang w:eastAsia="en-US"/>
    </w:rPr>
  </w:style>
  <w:style w:type="paragraph" w:styleId="Footer">
    <w:name w:val="footer"/>
    <w:basedOn w:val="Normal"/>
    <w:link w:val="FooterChar"/>
    <w:uiPriority w:val="99"/>
    <w:unhideWhenUsed/>
    <w:rsid w:val="002F5266"/>
    <w:pPr>
      <w:tabs>
        <w:tab w:val="center" w:pos="4513"/>
        <w:tab w:val="right" w:pos="9026"/>
      </w:tabs>
    </w:pPr>
    <w:rPr>
      <w:lang w:val="x-none"/>
    </w:rPr>
  </w:style>
  <w:style w:type="character" w:customStyle="1" w:styleId="FooterChar">
    <w:name w:val="Footer Char"/>
    <w:link w:val="Footer"/>
    <w:uiPriority w:val="99"/>
    <w:rsid w:val="002F5266"/>
    <w:rPr>
      <w:rFonts w:ascii="Arial" w:eastAsia="Times New Roman" w:hAnsi="Arial"/>
      <w:lang w:eastAsia="en-US"/>
    </w:rPr>
  </w:style>
  <w:style w:type="paragraph" w:styleId="ListParagraph">
    <w:name w:val="List Paragraph"/>
    <w:basedOn w:val="Normal"/>
    <w:uiPriority w:val="34"/>
    <w:qFormat/>
    <w:rsid w:val="00B06526"/>
    <w:pPr>
      <w:spacing w:after="200" w:line="276" w:lineRule="auto"/>
      <w:ind w:left="720"/>
      <w:contextualSpacing/>
    </w:pPr>
    <w:rPr>
      <w:rFonts w:ascii="Calibri" w:eastAsia="Calibri" w:hAnsi="Calibri"/>
      <w:sz w:val="22"/>
      <w:szCs w:val="22"/>
      <w:lang w:eastAsia="en-AU"/>
    </w:rPr>
  </w:style>
  <w:style w:type="character" w:styleId="IntenseEmphasis">
    <w:name w:val="Intense Emphasis"/>
    <w:uiPriority w:val="21"/>
    <w:qFormat/>
    <w:rsid w:val="00D52EEF"/>
    <w:rPr>
      <w:b/>
      <w:bCs/>
      <w:i/>
      <w:iCs/>
      <w:color w:val="4F81BD"/>
    </w:rPr>
  </w:style>
  <w:style w:type="character" w:styleId="Emphasis">
    <w:name w:val="Emphasis"/>
    <w:uiPriority w:val="20"/>
    <w:qFormat/>
    <w:rsid w:val="00D52EEF"/>
    <w:rPr>
      <w:i/>
      <w:iCs/>
    </w:rPr>
  </w:style>
  <w:style w:type="paragraph" w:styleId="NoSpacing">
    <w:name w:val="No Spacing"/>
    <w:uiPriority w:val="1"/>
    <w:qFormat/>
    <w:rsid w:val="00B749D6"/>
    <w:rPr>
      <w:sz w:val="22"/>
      <w:szCs w:val="22"/>
    </w:rPr>
  </w:style>
  <w:style w:type="character" w:customStyle="1" w:styleId="Heading2Char">
    <w:name w:val="Heading 2 Char"/>
    <w:link w:val="Heading2"/>
    <w:uiPriority w:val="9"/>
    <w:rsid w:val="00500514"/>
    <w:rPr>
      <w:rFonts w:ascii="Cambria" w:eastAsia="Times New Roman" w:hAnsi="Cambria" w:cs="Times New Roman"/>
      <w:b/>
      <w:bCs/>
      <w:i/>
      <w:iCs/>
      <w:sz w:val="28"/>
      <w:szCs w:val="28"/>
      <w:lang w:eastAsia="en-US"/>
    </w:rPr>
  </w:style>
  <w:style w:type="character" w:styleId="SubtleEmphasis">
    <w:name w:val="Subtle Emphasis"/>
    <w:uiPriority w:val="19"/>
    <w:qFormat/>
    <w:rsid w:val="00500514"/>
    <w:rPr>
      <w:i/>
      <w:iCs/>
      <w:color w:val="808080"/>
    </w:rPr>
  </w:style>
  <w:style w:type="character" w:styleId="Hyperlink">
    <w:name w:val="Hyperlink"/>
    <w:uiPriority w:val="99"/>
    <w:unhideWhenUsed/>
    <w:rsid w:val="0070039D"/>
    <w:rPr>
      <w:color w:val="0000FF"/>
      <w:u w:val="single"/>
    </w:rPr>
  </w:style>
  <w:style w:type="paragraph" w:customStyle="1" w:styleId="TableParagraph">
    <w:name w:val="Table Paragraph"/>
    <w:basedOn w:val="Normal"/>
    <w:uiPriority w:val="1"/>
    <w:qFormat/>
    <w:rsid w:val="007D3D6D"/>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91232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9306">
      <w:bodyDiv w:val="1"/>
      <w:marLeft w:val="0"/>
      <w:marRight w:val="0"/>
      <w:marTop w:val="0"/>
      <w:marBottom w:val="0"/>
      <w:divBdr>
        <w:top w:val="none" w:sz="0" w:space="0" w:color="auto"/>
        <w:left w:val="none" w:sz="0" w:space="0" w:color="auto"/>
        <w:bottom w:val="none" w:sz="0" w:space="0" w:color="auto"/>
        <w:right w:val="none" w:sz="0" w:space="0" w:color="auto"/>
      </w:divBdr>
    </w:div>
    <w:div w:id="94597670">
      <w:bodyDiv w:val="1"/>
      <w:marLeft w:val="0"/>
      <w:marRight w:val="0"/>
      <w:marTop w:val="0"/>
      <w:marBottom w:val="0"/>
      <w:divBdr>
        <w:top w:val="none" w:sz="0" w:space="0" w:color="auto"/>
        <w:left w:val="none" w:sz="0" w:space="0" w:color="auto"/>
        <w:bottom w:val="none" w:sz="0" w:space="0" w:color="auto"/>
        <w:right w:val="none" w:sz="0" w:space="0" w:color="auto"/>
      </w:divBdr>
      <w:divsChild>
        <w:div w:id="305741378">
          <w:marLeft w:val="0"/>
          <w:marRight w:val="0"/>
          <w:marTop w:val="0"/>
          <w:marBottom w:val="0"/>
          <w:divBdr>
            <w:top w:val="none" w:sz="0" w:space="0" w:color="auto"/>
            <w:left w:val="none" w:sz="0" w:space="0" w:color="auto"/>
            <w:bottom w:val="none" w:sz="0" w:space="0" w:color="auto"/>
            <w:right w:val="none" w:sz="0" w:space="0" w:color="auto"/>
          </w:divBdr>
        </w:div>
        <w:div w:id="2010600356">
          <w:marLeft w:val="0"/>
          <w:marRight w:val="0"/>
          <w:marTop w:val="0"/>
          <w:marBottom w:val="0"/>
          <w:divBdr>
            <w:top w:val="none" w:sz="0" w:space="0" w:color="auto"/>
            <w:left w:val="none" w:sz="0" w:space="0" w:color="auto"/>
            <w:bottom w:val="none" w:sz="0" w:space="0" w:color="auto"/>
            <w:right w:val="none" w:sz="0" w:space="0" w:color="auto"/>
          </w:divBdr>
        </w:div>
        <w:div w:id="1804611533">
          <w:marLeft w:val="0"/>
          <w:marRight w:val="0"/>
          <w:marTop w:val="0"/>
          <w:marBottom w:val="0"/>
          <w:divBdr>
            <w:top w:val="none" w:sz="0" w:space="0" w:color="auto"/>
            <w:left w:val="none" w:sz="0" w:space="0" w:color="auto"/>
            <w:bottom w:val="none" w:sz="0" w:space="0" w:color="auto"/>
            <w:right w:val="none" w:sz="0" w:space="0" w:color="auto"/>
          </w:divBdr>
        </w:div>
        <w:div w:id="597448314">
          <w:marLeft w:val="0"/>
          <w:marRight w:val="0"/>
          <w:marTop w:val="0"/>
          <w:marBottom w:val="0"/>
          <w:divBdr>
            <w:top w:val="none" w:sz="0" w:space="0" w:color="auto"/>
            <w:left w:val="none" w:sz="0" w:space="0" w:color="auto"/>
            <w:bottom w:val="none" w:sz="0" w:space="0" w:color="auto"/>
            <w:right w:val="none" w:sz="0" w:space="0" w:color="auto"/>
          </w:divBdr>
        </w:div>
        <w:div w:id="1684820515">
          <w:marLeft w:val="0"/>
          <w:marRight w:val="0"/>
          <w:marTop w:val="0"/>
          <w:marBottom w:val="0"/>
          <w:divBdr>
            <w:top w:val="none" w:sz="0" w:space="0" w:color="auto"/>
            <w:left w:val="none" w:sz="0" w:space="0" w:color="auto"/>
            <w:bottom w:val="none" w:sz="0" w:space="0" w:color="auto"/>
            <w:right w:val="none" w:sz="0" w:space="0" w:color="auto"/>
          </w:divBdr>
        </w:div>
        <w:div w:id="1106579865">
          <w:marLeft w:val="0"/>
          <w:marRight w:val="0"/>
          <w:marTop w:val="0"/>
          <w:marBottom w:val="0"/>
          <w:divBdr>
            <w:top w:val="none" w:sz="0" w:space="0" w:color="auto"/>
            <w:left w:val="none" w:sz="0" w:space="0" w:color="auto"/>
            <w:bottom w:val="none" w:sz="0" w:space="0" w:color="auto"/>
            <w:right w:val="none" w:sz="0" w:space="0" w:color="auto"/>
          </w:divBdr>
        </w:div>
        <w:div w:id="1253661593">
          <w:marLeft w:val="0"/>
          <w:marRight w:val="0"/>
          <w:marTop w:val="0"/>
          <w:marBottom w:val="0"/>
          <w:divBdr>
            <w:top w:val="none" w:sz="0" w:space="0" w:color="auto"/>
            <w:left w:val="none" w:sz="0" w:space="0" w:color="auto"/>
            <w:bottom w:val="none" w:sz="0" w:space="0" w:color="auto"/>
            <w:right w:val="none" w:sz="0" w:space="0" w:color="auto"/>
          </w:divBdr>
        </w:div>
        <w:div w:id="663626200">
          <w:marLeft w:val="0"/>
          <w:marRight w:val="0"/>
          <w:marTop w:val="0"/>
          <w:marBottom w:val="0"/>
          <w:divBdr>
            <w:top w:val="none" w:sz="0" w:space="0" w:color="auto"/>
            <w:left w:val="none" w:sz="0" w:space="0" w:color="auto"/>
            <w:bottom w:val="none" w:sz="0" w:space="0" w:color="auto"/>
            <w:right w:val="none" w:sz="0" w:space="0" w:color="auto"/>
          </w:divBdr>
        </w:div>
        <w:div w:id="1500581474">
          <w:marLeft w:val="0"/>
          <w:marRight w:val="0"/>
          <w:marTop w:val="0"/>
          <w:marBottom w:val="0"/>
          <w:divBdr>
            <w:top w:val="none" w:sz="0" w:space="0" w:color="auto"/>
            <w:left w:val="none" w:sz="0" w:space="0" w:color="auto"/>
            <w:bottom w:val="none" w:sz="0" w:space="0" w:color="auto"/>
            <w:right w:val="none" w:sz="0" w:space="0" w:color="auto"/>
          </w:divBdr>
        </w:div>
        <w:div w:id="2084789103">
          <w:marLeft w:val="0"/>
          <w:marRight w:val="0"/>
          <w:marTop w:val="0"/>
          <w:marBottom w:val="0"/>
          <w:divBdr>
            <w:top w:val="none" w:sz="0" w:space="0" w:color="auto"/>
            <w:left w:val="none" w:sz="0" w:space="0" w:color="auto"/>
            <w:bottom w:val="none" w:sz="0" w:space="0" w:color="auto"/>
            <w:right w:val="none" w:sz="0" w:space="0" w:color="auto"/>
          </w:divBdr>
        </w:div>
        <w:div w:id="1999115917">
          <w:marLeft w:val="0"/>
          <w:marRight w:val="0"/>
          <w:marTop w:val="0"/>
          <w:marBottom w:val="0"/>
          <w:divBdr>
            <w:top w:val="none" w:sz="0" w:space="0" w:color="auto"/>
            <w:left w:val="none" w:sz="0" w:space="0" w:color="auto"/>
            <w:bottom w:val="none" w:sz="0" w:space="0" w:color="auto"/>
            <w:right w:val="none" w:sz="0" w:space="0" w:color="auto"/>
          </w:divBdr>
        </w:div>
        <w:div w:id="315034236">
          <w:marLeft w:val="0"/>
          <w:marRight w:val="0"/>
          <w:marTop w:val="0"/>
          <w:marBottom w:val="0"/>
          <w:divBdr>
            <w:top w:val="none" w:sz="0" w:space="0" w:color="auto"/>
            <w:left w:val="none" w:sz="0" w:space="0" w:color="auto"/>
            <w:bottom w:val="none" w:sz="0" w:space="0" w:color="auto"/>
            <w:right w:val="none" w:sz="0" w:space="0" w:color="auto"/>
          </w:divBdr>
        </w:div>
        <w:div w:id="1022510628">
          <w:marLeft w:val="0"/>
          <w:marRight w:val="0"/>
          <w:marTop w:val="0"/>
          <w:marBottom w:val="0"/>
          <w:divBdr>
            <w:top w:val="none" w:sz="0" w:space="0" w:color="auto"/>
            <w:left w:val="none" w:sz="0" w:space="0" w:color="auto"/>
            <w:bottom w:val="none" w:sz="0" w:space="0" w:color="auto"/>
            <w:right w:val="none" w:sz="0" w:space="0" w:color="auto"/>
          </w:divBdr>
        </w:div>
        <w:div w:id="2052609970">
          <w:marLeft w:val="0"/>
          <w:marRight w:val="0"/>
          <w:marTop w:val="0"/>
          <w:marBottom w:val="0"/>
          <w:divBdr>
            <w:top w:val="none" w:sz="0" w:space="0" w:color="auto"/>
            <w:left w:val="none" w:sz="0" w:space="0" w:color="auto"/>
            <w:bottom w:val="none" w:sz="0" w:space="0" w:color="auto"/>
            <w:right w:val="none" w:sz="0" w:space="0" w:color="auto"/>
          </w:divBdr>
        </w:div>
        <w:div w:id="1184904316">
          <w:marLeft w:val="0"/>
          <w:marRight w:val="0"/>
          <w:marTop w:val="0"/>
          <w:marBottom w:val="0"/>
          <w:divBdr>
            <w:top w:val="none" w:sz="0" w:space="0" w:color="auto"/>
            <w:left w:val="none" w:sz="0" w:space="0" w:color="auto"/>
            <w:bottom w:val="none" w:sz="0" w:space="0" w:color="auto"/>
            <w:right w:val="none" w:sz="0" w:space="0" w:color="auto"/>
          </w:divBdr>
        </w:div>
        <w:div w:id="322242126">
          <w:marLeft w:val="0"/>
          <w:marRight w:val="0"/>
          <w:marTop w:val="0"/>
          <w:marBottom w:val="0"/>
          <w:divBdr>
            <w:top w:val="none" w:sz="0" w:space="0" w:color="auto"/>
            <w:left w:val="none" w:sz="0" w:space="0" w:color="auto"/>
            <w:bottom w:val="none" w:sz="0" w:space="0" w:color="auto"/>
            <w:right w:val="none" w:sz="0" w:space="0" w:color="auto"/>
          </w:divBdr>
        </w:div>
        <w:div w:id="1803185517">
          <w:marLeft w:val="0"/>
          <w:marRight w:val="0"/>
          <w:marTop w:val="0"/>
          <w:marBottom w:val="0"/>
          <w:divBdr>
            <w:top w:val="none" w:sz="0" w:space="0" w:color="auto"/>
            <w:left w:val="none" w:sz="0" w:space="0" w:color="auto"/>
            <w:bottom w:val="none" w:sz="0" w:space="0" w:color="auto"/>
            <w:right w:val="none" w:sz="0" w:space="0" w:color="auto"/>
          </w:divBdr>
        </w:div>
        <w:div w:id="287467841">
          <w:marLeft w:val="0"/>
          <w:marRight w:val="0"/>
          <w:marTop w:val="0"/>
          <w:marBottom w:val="0"/>
          <w:divBdr>
            <w:top w:val="none" w:sz="0" w:space="0" w:color="auto"/>
            <w:left w:val="none" w:sz="0" w:space="0" w:color="auto"/>
            <w:bottom w:val="none" w:sz="0" w:space="0" w:color="auto"/>
            <w:right w:val="none" w:sz="0" w:space="0" w:color="auto"/>
          </w:divBdr>
        </w:div>
      </w:divsChild>
    </w:div>
    <w:div w:id="192037572">
      <w:bodyDiv w:val="1"/>
      <w:marLeft w:val="0"/>
      <w:marRight w:val="0"/>
      <w:marTop w:val="0"/>
      <w:marBottom w:val="0"/>
      <w:divBdr>
        <w:top w:val="none" w:sz="0" w:space="0" w:color="auto"/>
        <w:left w:val="none" w:sz="0" w:space="0" w:color="auto"/>
        <w:bottom w:val="none" w:sz="0" w:space="0" w:color="auto"/>
        <w:right w:val="none" w:sz="0" w:space="0" w:color="auto"/>
      </w:divBdr>
    </w:div>
    <w:div w:id="233131000">
      <w:bodyDiv w:val="1"/>
      <w:marLeft w:val="0"/>
      <w:marRight w:val="0"/>
      <w:marTop w:val="0"/>
      <w:marBottom w:val="0"/>
      <w:divBdr>
        <w:top w:val="none" w:sz="0" w:space="0" w:color="auto"/>
        <w:left w:val="none" w:sz="0" w:space="0" w:color="auto"/>
        <w:bottom w:val="none" w:sz="0" w:space="0" w:color="auto"/>
        <w:right w:val="none" w:sz="0" w:space="0" w:color="auto"/>
      </w:divBdr>
    </w:div>
    <w:div w:id="637564373">
      <w:bodyDiv w:val="1"/>
      <w:marLeft w:val="0"/>
      <w:marRight w:val="0"/>
      <w:marTop w:val="0"/>
      <w:marBottom w:val="0"/>
      <w:divBdr>
        <w:top w:val="none" w:sz="0" w:space="0" w:color="auto"/>
        <w:left w:val="none" w:sz="0" w:space="0" w:color="auto"/>
        <w:bottom w:val="none" w:sz="0" w:space="0" w:color="auto"/>
        <w:right w:val="none" w:sz="0" w:space="0" w:color="auto"/>
      </w:divBdr>
    </w:div>
    <w:div w:id="854458973">
      <w:bodyDiv w:val="1"/>
      <w:marLeft w:val="0"/>
      <w:marRight w:val="0"/>
      <w:marTop w:val="0"/>
      <w:marBottom w:val="0"/>
      <w:divBdr>
        <w:top w:val="none" w:sz="0" w:space="0" w:color="auto"/>
        <w:left w:val="none" w:sz="0" w:space="0" w:color="auto"/>
        <w:bottom w:val="none" w:sz="0" w:space="0" w:color="auto"/>
        <w:right w:val="none" w:sz="0" w:space="0" w:color="auto"/>
      </w:divBdr>
    </w:div>
    <w:div w:id="877934007">
      <w:bodyDiv w:val="1"/>
      <w:marLeft w:val="0"/>
      <w:marRight w:val="0"/>
      <w:marTop w:val="0"/>
      <w:marBottom w:val="0"/>
      <w:divBdr>
        <w:top w:val="none" w:sz="0" w:space="0" w:color="auto"/>
        <w:left w:val="none" w:sz="0" w:space="0" w:color="auto"/>
        <w:bottom w:val="none" w:sz="0" w:space="0" w:color="auto"/>
        <w:right w:val="none" w:sz="0" w:space="0" w:color="auto"/>
      </w:divBdr>
    </w:div>
    <w:div w:id="911891379">
      <w:bodyDiv w:val="1"/>
      <w:marLeft w:val="0"/>
      <w:marRight w:val="0"/>
      <w:marTop w:val="0"/>
      <w:marBottom w:val="0"/>
      <w:divBdr>
        <w:top w:val="none" w:sz="0" w:space="0" w:color="auto"/>
        <w:left w:val="none" w:sz="0" w:space="0" w:color="auto"/>
        <w:bottom w:val="none" w:sz="0" w:space="0" w:color="auto"/>
        <w:right w:val="none" w:sz="0" w:space="0" w:color="auto"/>
      </w:divBdr>
    </w:div>
    <w:div w:id="975178931">
      <w:bodyDiv w:val="1"/>
      <w:marLeft w:val="0"/>
      <w:marRight w:val="0"/>
      <w:marTop w:val="0"/>
      <w:marBottom w:val="0"/>
      <w:divBdr>
        <w:top w:val="none" w:sz="0" w:space="0" w:color="auto"/>
        <w:left w:val="none" w:sz="0" w:space="0" w:color="auto"/>
        <w:bottom w:val="none" w:sz="0" w:space="0" w:color="auto"/>
        <w:right w:val="none" w:sz="0" w:space="0" w:color="auto"/>
      </w:divBdr>
    </w:div>
    <w:div w:id="1127627526">
      <w:bodyDiv w:val="1"/>
      <w:marLeft w:val="0"/>
      <w:marRight w:val="0"/>
      <w:marTop w:val="0"/>
      <w:marBottom w:val="0"/>
      <w:divBdr>
        <w:top w:val="none" w:sz="0" w:space="0" w:color="auto"/>
        <w:left w:val="none" w:sz="0" w:space="0" w:color="auto"/>
        <w:bottom w:val="none" w:sz="0" w:space="0" w:color="auto"/>
        <w:right w:val="none" w:sz="0" w:space="0" w:color="auto"/>
      </w:divBdr>
    </w:div>
    <w:div w:id="1132866064">
      <w:bodyDiv w:val="1"/>
      <w:marLeft w:val="0"/>
      <w:marRight w:val="0"/>
      <w:marTop w:val="0"/>
      <w:marBottom w:val="0"/>
      <w:divBdr>
        <w:top w:val="none" w:sz="0" w:space="0" w:color="auto"/>
        <w:left w:val="none" w:sz="0" w:space="0" w:color="auto"/>
        <w:bottom w:val="none" w:sz="0" w:space="0" w:color="auto"/>
        <w:right w:val="none" w:sz="0" w:space="0" w:color="auto"/>
      </w:divBdr>
    </w:div>
    <w:div w:id="1342777602">
      <w:bodyDiv w:val="1"/>
      <w:marLeft w:val="0"/>
      <w:marRight w:val="0"/>
      <w:marTop w:val="0"/>
      <w:marBottom w:val="0"/>
      <w:divBdr>
        <w:top w:val="none" w:sz="0" w:space="0" w:color="auto"/>
        <w:left w:val="none" w:sz="0" w:space="0" w:color="auto"/>
        <w:bottom w:val="none" w:sz="0" w:space="0" w:color="auto"/>
        <w:right w:val="none" w:sz="0" w:space="0" w:color="auto"/>
      </w:divBdr>
    </w:div>
    <w:div w:id="1403410546">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sChild>
        <w:div w:id="1866290528">
          <w:marLeft w:val="0"/>
          <w:marRight w:val="0"/>
          <w:marTop w:val="0"/>
          <w:marBottom w:val="0"/>
          <w:divBdr>
            <w:top w:val="none" w:sz="0" w:space="0" w:color="auto"/>
            <w:left w:val="none" w:sz="0" w:space="0" w:color="auto"/>
            <w:bottom w:val="none" w:sz="0" w:space="0" w:color="auto"/>
            <w:right w:val="none" w:sz="0" w:space="0" w:color="auto"/>
          </w:divBdr>
          <w:divsChild>
            <w:div w:id="1860198316">
              <w:marLeft w:val="0"/>
              <w:marRight w:val="0"/>
              <w:marTop w:val="0"/>
              <w:marBottom w:val="0"/>
              <w:divBdr>
                <w:top w:val="none" w:sz="0" w:space="0" w:color="auto"/>
                <w:left w:val="none" w:sz="0" w:space="0" w:color="auto"/>
                <w:bottom w:val="none" w:sz="0" w:space="0" w:color="auto"/>
                <w:right w:val="none" w:sz="0" w:space="0" w:color="auto"/>
              </w:divBdr>
              <w:divsChild>
                <w:div w:id="982004529">
                  <w:marLeft w:val="0"/>
                  <w:marRight w:val="0"/>
                  <w:marTop w:val="0"/>
                  <w:marBottom w:val="0"/>
                  <w:divBdr>
                    <w:top w:val="none" w:sz="0" w:space="0" w:color="auto"/>
                    <w:left w:val="none" w:sz="0" w:space="0" w:color="auto"/>
                    <w:bottom w:val="none" w:sz="0" w:space="0" w:color="auto"/>
                    <w:right w:val="none" w:sz="0" w:space="0" w:color="auto"/>
                  </w:divBdr>
                  <w:divsChild>
                    <w:div w:id="1223448080">
                      <w:marLeft w:val="0"/>
                      <w:marRight w:val="0"/>
                      <w:marTop w:val="0"/>
                      <w:marBottom w:val="0"/>
                      <w:divBdr>
                        <w:top w:val="none" w:sz="0" w:space="0" w:color="auto"/>
                        <w:left w:val="none" w:sz="0" w:space="0" w:color="auto"/>
                        <w:bottom w:val="none" w:sz="0" w:space="0" w:color="auto"/>
                        <w:right w:val="none" w:sz="0" w:space="0" w:color="auto"/>
                      </w:divBdr>
                      <w:divsChild>
                        <w:div w:id="1531843117">
                          <w:marLeft w:val="0"/>
                          <w:marRight w:val="0"/>
                          <w:marTop w:val="0"/>
                          <w:marBottom w:val="0"/>
                          <w:divBdr>
                            <w:top w:val="none" w:sz="0" w:space="0" w:color="auto"/>
                            <w:left w:val="none" w:sz="0" w:space="0" w:color="auto"/>
                            <w:bottom w:val="none" w:sz="0" w:space="0" w:color="auto"/>
                            <w:right w:val="none" w:sz="0" w:space="0" w:color="auto"/>
                          </w:divBdr>
                          <w:divsChild>
                            <w:div w:id="522793593">
                              <w:marLeft w:val="0"/>
                              <w:marRight w:val="0"/>
                              <w:marTop w:val="0"/>
                              <w:marBottom w:val="0"/>
                              <w:divBdr>
                                <w:top w:val="none" w:sz="0" w:space="0" w:color="auto"/>
                                <w:left w:val="none" w:sz="0" w:space="0" w:color="auto"/>
                                <w:bottom w:val="none" w:sz="0" w:space="0" w:color="auto"/>
                                <w:right w:val="none" w:sz="0" w:space="0" w:color="auto"/>
                              </w:divBdr>
                              <w:divsChild>
                                <w:div w:id="513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5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DA2CAB0FF704FB1A0006DC7C2F56C" ma:contentTypeVersion="18" ma:contentTypeDescription="Create a new document." ma:contentTypeScope="" ma:versionID="bc645dea8ca38209cb127efd713b163c">
  <xsd:schema xmlns:xsd="http://www.w3.org/2001/XMLSchema" xmlns:xs="http://www.w3.org/2001/XMLSchema" xmlns:p="http://schemas.microsoft.com/office/2006/metadata/properties" xmlns:ns2="0c5a1234-6983-4d44-8558-67d5f446a262" xmlns:ns3="0a8f47f4-619b-4719-bcab-8a9cd8eab09f" targetNamespace="http://schemas.microsoft.com/office/2006/metadata/properties" ma:root="true" ma:fieldsID="d69be499ab1dd02efaf50ae518be3c44" ns2:_="" ns3:_="">
    <xsd:import namespace="0c5a1234-6983-4d44-8558-67d5f446a262"/>
    <xsd:import namespace="0a8f47f4-619b-4719-bcab-8a9cd8e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a1234-6983-4d44-8558-67d5f446a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b3d1e2-3fa3-436e-9a99-a31d159193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f47f4-619b-4719-bcab-8a9cd8eab0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f17eef-2214-4137-874a-d9c11a01785c}" ma:internalName="TaxCatchAll" ma:showField="CatchAllData" ma:web="0a8f47f4-619b-4719-bcab-8a9cd8eab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8f47f4-619b-4719-bcab-8a9cd8eab09f" xsi:nil="true"/>
    <lcf76f155ced4ddcb4097134ff3c332f xmlns="0c5a1234-6983-4d44-8558-67d5f446a2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1E8C-1AA1-4173-91B6-E17F56610E33}"/>
</file>

<file path=customXml/itemProps2.xml><?xml version="1.0" encoding="utf-8"?>
<ds:datastoreItem xmlns:ds="http://schemas.openxmlformats.org/officeDocument/2006/customXml" ds:itemID="{832BD37D-E77F-48A7-AAEE-838CBE178D1C}">
  <ds:schemaRefs>
    <ds:schemaRef ds:uri="http://schemas.microsoft.com/office/2006/metadata/properties"/>
    <ds:schemaRef ds:uri="http://schemas.microsoft.com/office/infopath/2007/PartnerControls"/>
    <ds:schemaRef ds:uri="0a8f47f4-619b-4719-bcab-8a9cd8eab09f"/>
    <ds:schemaRef ds:uri="0c5a1234-6983-4d44-8558-67d5f446a262"/>
  </ds:schemaRefs>
</ds:datastoreItem>
</file>

<file path=customXml/itemProps3.xml><?xml version="1.0" encoding="utf-8"?>
<ds:datastoreItem xmlns:ds="http://schemas.openxmlformats.org/officeDocument/2006/customXml" ds:itemID="{A8C7DCD0-49F4-45EB-91E2-D0A9BDF8A821}">
  <ds:schemaRefs>
    <ds:schemaRef ds:uri="http://schemas.microsoft.com/sharepoint/v3/contenttype/forms"/>
  </ds:schemaRefs>
</ds:datastoreItem>
</file>

<file path=customXml/itemProps4.xml><?xml version="1.0" encoding="utf-8"?>
<ds:datastoreItem xmlns:ds="http://schemas.openxmlformats.org/officeDocument/2006/customXml" ds:itemID="{B2F086B7-167C-4E10-A67C-892496C7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Technology One</Company>
  <LinksUpToDate>false</LinksUpToDate>
  <CharactersWithSpaces>5981</CharactersWithSpaces>
  <SharedDoc>false</SharedDoc>
  <HLinks>
    <vt:vector size="24" baseType="variant">
      <vt:variant>
        <vt:i4>4325395</vt:i4>
      </vt:variant>
      <vt:variant>
        <vt:i4>9</vt:i4>
      </vt:variant>
      <vt:variant>
        <vt:i4>0</vt:i4>
      </vt:variant>
      <vt:variant>
        <vt:i4>5</vt:i4>
      </vt:variant>
      <vt:variant>
        <vt:lpwstr>http://www.candk.asn.au/aboriginal-torres-strait-islander-programs-0</vt:lpwstr>
      </vt:variant>
      <vt:variant>
        <vt:lpwstr/>
      </vt:variant>
      <vt:variant>
        <vt:i4>7405620</vt:i4>
      </vt:variant>
      <vt:variant>
        <vt:i4>6</vt:i4>
      </vt:variant>
      <vt:variant>
        <vt:i4>0</vt:i4>
      </vt:variant>
      <vt:variant>
        <vt:i4>5</vt:i4>
      </vt:variant>
      <vt:variant>
        <vt:lpwstr>http://www.candk.asn.au/family-day-care</vt:lpwstr>
      </vt:variant>
      <vt:variant>
        <vt:lpwstr/>
      </vt:variant>
      <vt:variant>
        <vt:i4>3145787</vt:i4>
      </vt:variant>
      <vt:variant>
        <vt:i4>3</vt:i4>
      </vt:variant>
      <vt:variant>
        <vt:i4>0</vt:i4>
      </vt:variant>
      <vt:variant>
        <vt:i4>5</vt:i4>
      </vt:variant>
      <vt:variant>
        <vt:lpwstr>http://www.candk.asn.au/childcare-long-day-care</vt:lpwstr>
      </vt:variant>
      <vt:variant>
        <vt:lpwstr/>
      </vt:variant>
      <vt:variant>
        <vt:i4>524355</vt:i4>
      </vt:variant>
      <vt:variant>
        <vt:i4>0</vt:i4>
      </vt:variant>
      <vt:variant>
        <vt:i4>0</vt:i4>
      </vt:variant>
      <vt:variant>
        <vt:i4>5</vt:i4>
      </vt:variant>
      <vt:variant>
        <vt:lpwstr>http://www.candk.asn.au/kindergarten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Richley</dc:creator>
  <cp:keywords/>
  <dc:description/>
  <cp:lastModifiedBy>Mikala Kenneally</cp:lastModifiedBy>
  <cp:revision>2</cp:revision>
  <cp:lastPrinted>2022-09-21T01:09:00Z</cp:lastPrinted>
  <dcterms:created xsi:type="dcterms:W3CDTF">2024-09-17T01:13:00Z</dcterms:created>
  <dcterms:modified xsi:type="dcterms:W3CDTF">2024-09-17T01:13:00Z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0x010100B81DA2CAB0FF704FB1A0006DC7C2F56C</vt:lpwstr>
  </property>
  <property fmtid="{D5CDD505-2E9C-101B-9397-08002B2CF9AE}" pid="3" name="Order">
    <vt:r8>2550800</vt:r8>
  </property>
  <property fmtid="{D5CDD505-2E9C-101B-9397-08002B2CF9AE}" pid="4" name="MediaServiceImageTags">
    <vt:lpwstr/>
  </property>
  <property fmtid="{D5CDD505-2E9C-101B-9397-08002B2CF9AE}" pid="5" name="GrammarlyDocumentId">
    <vt:lpwstr>76185233a49ee96bb9f507e86588e0c17145728f9d48a1a2296511ff68cfbd4a</vt:lpwstr>
  </property>
</Properties>
</file>